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rsidR="00BF1026" w:rsidRPr="006F100B" w:rsidRDefault="00E87D6A" w:rsidP="002F2A20">
      <w:pPr>
        <w:pStyle w:val="af7"/>
        <w:rPr>
          <w:color w:val="000000"/>
        </w:rPr>
        <w:sectPr w:rsidR="00BF1026" w:rsidRPr="006F100B">
          <w:headerReference w:type="default" r:id="rId9"/>
          <w:footerReference w:type="default" r:id="rId10"/>
          <w:headerReference w:type="first" r:id="rId11"/>
          <w:pgSz w:w="11907" w:h="16839"/>
          <w:pgMar w:top="567" w:right="851" w:bottom="1361" w:left="1418" w:header="0" w:footer="0" w:gutter="0"/>
          <w:pgNumType w:start="1"/>
          <w:cols w:space="425"/>
          <w:titlePg/>
          <w:docGrid w:type="lines" w:linePitch="312"/>
        </w:sectPr>
      </w:pPr>
      <w:r>
        <w:rPr>
          <w:noProof/>
        </w:rPr>
        <mc:AlternateContent>
          <mc:Choice Requires="wps">
            <w:drawing>
              <wp:anchor distT="0" distB="0" distL="114300" distR="114300" simplePos="0" relativeHeight="251662336" behindDoc="0" locked="0" layoutInCell="1" allowOverlap="1" wp14:anchorId="47A9A96E" wp14:editId="52D5BF5F">
                <wp:simplePos x="0" y="0"/>
                <wp:positionH relativeFrom="column">
                  <wp:posOffset>0</wp:posOffset>
                </wp:positionH>
                <wp:positionV relativeFrom="paragraph">
                  <wp:posOffset>8890000</wp:posOffset>
                </wp:positionV>
                <wp:extent cx="6121400" cy="0"/>
                <wp:effectExtent l="0" t="3175" r="3175"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" strokecolor="white" strokeweight="1pt"/>
            </w:pict>
          </mc:Fallback>
        </mc:AlternateContent>
      </w:r>
      <w:r>
        <w:rPr>
          <w:noProof/>
        </w:rPr>
        <mc:AlternateContent>
          <mc:Choice Requires="wps">
            <w:drawing>
              <wp:anchor distT="0" distB="0" distL="114300" distR="114300" simplePos="0" relativeHeight="251661312" behindDoc="0" locked="0" layoutInCell="1" allowOverlap="1" wp14:anchorId="6D1B7441" wp14:editId="5147CC29">
                <wp:simplePos x="0" y="0"/>
                <wp:positionH relativeFrom="column">
                  <wp:posOffset>0</wp:posOffset>
                </wp:positionH>
                <wp:positionV relativeFrom="paragraph">
                  <wp:posOffset>2273300</wp:posOffset>
                </wp:positionV>
                <wp:extent cx="6121400" cy="0"/>
                <wp:effectExtent l="0" t="0" r="3175" b="31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haEAIAACk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" strokecolor="white" strokeweight="1pt"/>
            </w:pict>
          </mc:Fallback>
        </mc:AlternateContent>
      </w:r>
      <w:r>
        <w:rPr>
          <w:noProof/>
        </w:rPr>
        <mc:AlternateContent>
          <mc:Choice Requires="wps">
            <w:drawing>
              <wp:anchor distT="0" distB="0" distL="114300" distR="114300" simplePos="0" relativeHeight="251660288" behindDoc="0" locked="1" layoutInCell="1" allowOverlap="1" wp14:anchorId="4A7025F9" wp14:editId="4B6D9C92">
                <wp:simplePos x="0" y="0"/>
                <wp:positionH relativeFrom="margin">
                  <wp:posOffset>0</wp:posOffset>
                </wp:positionH>
                <wp:positionV relativeFrom="margin">
                  <wp:posOffset>9108440</wp:posOffset>
                </wp:positionV>
                <wp:extent cx="6120130" cy="694690"/>
                <wp:effectExtent l="0" t="2540" r="4445" b="0"/>
                <wp:wrapNone/>
                <wp:docPr id="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EB" w:rsidRDefault="009771EB" w:rsidP="00E42B6D">
                            <w:pPr>
                              <w:pStyle w:val="af"/>
                              <w:rPr>
                                <w:rStyle w:val="ae"/>
                              </w:rPr>
                            </w:pPr>
                            <w:r w:rsidRPr="00EC4AC9">
                              <w:rPr>
                                <w:rFonts w:hint="eastAsia"/>
                                <w:spacing w:val="0"/>
                                <w:sz w:val="30"/>
                                <w:szCs w:val="30"/>
                              </w:rPr>
                              <w:t>中华人民国家质量监督检验检疫总局</w:t>
                            </w:r>
                            <w:r>
                              <w:rPr>
                                <w:rStyle w:val="ae"/>
                              </w:rPr>
                              <w:t xml:space="preserve"> </w:t>
                            </w:r>
                            <w:r>
                              <w:rPr>
                                <w:rStyle w:val="ae"/>
                                <w:rFonts w:hint="eastAsia"/>
                              </w:rPr>
                              <w:t>发布</w:t>
                            </w:r>
                          </w:p>
                          <w:p w:rsidR="009771EB" w:rsidRPr="00EC4AC9" w:rsidRDefault="009771EB" w:rsidP="00E42B6D">
                            <w:pPr>
                              <w:pStyle w:val="af"/>
                              <w:rPr>
                                <w:spacing w:val="52"/>
                                <w:sz w:val="30"/>
                                <w:szCs w:val="30"/>
                              </w:rPr>
                            </w:pPr>
                            <w:r w:rsidRPr="00EC4AC9">
                              <w:rPr>
                                <w:rFonts w:hint="eastAsia"/>
                                <w:spacing w:val="52"/>
                                <w:sz w:val="30"/>
                                <w:szCs w:val="30"/>
                              </w:rPr>
                              <w:t>中国国家标准化管理委员会</w:t>
                            </w:r>
                          </w:p>
                          <w:p w:rsidR="009771EB" w:rsidRPr="00E42B6D" w:rsidRDefault="009771EB" w:rsidP="00E42B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5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" stroked="f">
                <v:textbox inset="0,0,0,0">
                  <w:txbxContent>
                    <w:p w:rsidR="009771EB" w:rsidRDefault="009771EB" w:rsidP="00E42B6D">
                      <w:pPr>
                        <w:pStyle w:val="af"/>
                        <w:rPr>
                          <w:rStyle w:val="ae"/>
                        </w:rPr>
                      </w:pPr>
                      <w:r w:rsidRPr="00EC4AC9">
                        <w:rPr>
                          <w:rFonts w:hint="eastAsia"/>
                          <w:spacing w:val="0"/>
                          <w:sz w:val="30"/>
                          <w:szCs w:val="30"/>
                        </w:rPr>
                        <w:t>中华人民国家质量监督检验检疫总局</w:t>
                      </w:r>
                      <w:r>
                        <w:rPr>
                          <w:rStyle w:val="ae"/>
                        </w:rPr>
                        <w:t xml:space="preserve"> </w:t>
                      </w:r>
                      <w:r>
                        <w:rPr>
                          <w:rStyle w:val="ae"/>
                          <w:rFonts w:hint="eastAsia"/>
                        </w:rPr>
                        <w:t>发布</w:t>
                      </w:r>
                    </w:p>
                    <w:p w:rsidR="009771EB" w:rsidRPr="00EC4AC9" w:rsidRDefault="009771EB" w:rsidP="00E42B6D">
                      <w:pPr>
                        <w:pStyle w:val="af"/>
                        <w:rPr>
                          <w:spacing w:val="52"/>
                          <w:sz w:val="30"/>
                          <w:szCs w:val="30"/>
                        </w:rPr>
                      </w:pPr>
                      <w:r w:rsidRPr="00EC4AC9">
                        <w:rPr>
                          <w:rFonts w:hint="eastAsia"/>
                          <w:spacing w:val="52"/>
                          <w:sz w:val="30"/>
                          <w:szCs w:val="30"/>
                        </w:rPr>
                        <w:t>中国国家标准化管理委员会</w:t>
                      </w:r>
                    </w:p>
                    <w:p w:rsidR="009771EB" w:rsidRPr="00E42B6D" w:rsidRDefault="009771EB" w:rsidP="00E42B6D"/>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471C6215" wp14:editId="26EB9FB0">
                <wp:simplePos x="0" y="0"/>
                <wp:positionH relativeFrom="margin">
                  <wp:posOffset>4100830</wp:posOffset>
                </wp:positionH>
                <wp:positionV relativeFrom="margin">
                  <wp:posOffset>8563610</wp:posOffset>
                </wp:positionV>
                <wp:extent cx="2019300" cy="312420"/>
                <wp:effectExtent l="0" t="635" r="4445" b="127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EB" w:rsidRDefault="009771EB" w:rsidP="002F2A20">
                            <w:pPr>
                              <w:pStyle w:val="af8"/>
                            </w:pPr>
                            <w:r>
                              <w:rPr>
                                <w:rFonts w:hint="eastAsia"/>
                              </w:rPr>
                              <w:t>××××</w:t>
                            </w:r>
                            <w:r>
                              <w:t>-</w:t>
                            </w:r>
                            <w:r>
                              <w:rPr>
                                <w:rFonts w:hint="eastAsia"/>
                              </w:rPr>
                              <w:t>××</w:t>
                            </w:r>
                            <w: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22.9pt;margin-top:674.3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rjegIAAAQ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fXs643oCAAAE&#10;BQAADgAAAAAAAAAAAAAAAAAuAgAAZHJzL2Uyb0RvYy54bWxQSwECLQAUAAYACAAAACEASVftbuEA&#10;AAANAQAADwAAAAAAAAAAAAAAAADUBAAAZHJzL2Rvd25yZXYueG1sUEsFBgAAAAAEAAQA8wAAAOIF&#10;AAAAAA==&#10;" stroked="f">
                <v:textbox inset="0,0,0,0">
                  <w:txbxContent>
                    <w:p w:rsidR="009771EB" w:rsidRDefault="009771EB" w:rsidP="002F2A20">
                      <w:pPr>
                        <w:pStyle w:val="af8"/>
                      </w:pPr>
                      <w:r>
                        <w:rPr>
                          <w:rFonts w:hint="eastAsia"/>
                        </w:rPr>
                        <w:t>××××</w:t>
                      </w:r>
                      <w:r>
                        <w:t>-</w:t>
                      </w:r>
                      <w:r>
                        <w:rPr>
                          <w:rFonts w:hint="eastAsia"/>
                        </w:rPr>
                        <w:t>××</w:t>
                      </w:r>
                      <w:r>
                        <w:t>-</w:t>
                      </w:r>
                      <w:r>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8240" behindDoc="0" locked="1" layoutInCell="1" allowOverlap="1" wp14:anchorId="3859F788" wp14:editId="6E79F904">
                <wp:simplePos x="0" y="0"/>
                <wp:positionH relativeFrom="margin">
                  <wp:posOffset>0</wp:posOffset>
                </wp:positionH>
                <wp:positionV relativeFrom="margin">
                  <wp:posOffset>8563610</wp:posOffset>
                </wp:positionV>
                <wp:extent cx="2019300" cy="312420"/>
                <wp:effectExtent l="0" t="635" r="0" b="127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EB" w:rsidRDefault="009771EB" w:rsidP="002F2A20">
                            <w:pPr>
                              <w:pStyle w:val="af0"/>
                            </w:pPr>
                            <w:r>
                              <w:rPr>
                                <w:rFonts w:hint="eastAsia"/>
                              </w:rPr>
                              <w:t>××××</w:t>
                            </w:r>
                            <w:r>
                              <w:t>-</w:t>
                            </w:r>
                            <w:r>
                              <w:rPr>
                                <w:rFonts w:hint="eastAsia"/>
                              </w:rPr>
                              <w:t>××</w:t>
                            </w:r>
                            <w: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0;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M81/rx7AgAABAUA&#10;AA4AAAAAAAAAAAAAAAAALgIAAGRycy9lMm9Eb2MueG1sUEsBAi0AFAAGAAgAAAAhAK6Iy8TeAAAA&#10;CgEAAA8AAAAAAAAAAAAAAAAA1QQAAGRycy9kb3ducmV2LnhtbFBLBQYAAAAABAAEAPMAAADgBQAA&#10;AAA=&#10;" stroked="f">
                <v:textbox inset="0,0,0,0">
                  <w:txbxContent>
                    <w:p w:rsidR="009771EB" w:rsidRDefault="009771EB" w:rsidP="002F2A20">
                      <w:pPr>
                        <w:pStyle w:val="af0"/>
                      </w:pPr>
                      <w:r>
                        <w:rPr>
                          <w:rFonts w:hint="eastAsia"/>
                        </w:rPr>
                        <w:t>××××</w:t>
                      </w:r>
                      <w:r>
                        <w:t>-</w:t>
                      </w:r>
                      <w:r>
                        <w:rPr>
                          <w:rFonts w:hint="eastAsia"/>
                        </w:rPr>
                        <w:t>××</w:t>
                      </w:r>
                      <w:r>
                        <w:t>-</w:t>
                      </w:r>
                      <w:r>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7216" behindDoc="0" locked="1" layoutInCell="1" allowOverlap="1" wp14:anchorId="5852FBC6" wp14:editId="0291B55F">
                <wp:simplePos x="0" y="0"/>
                <wp:positionH relativeFrom="margin">
                  <wp:posOffset>0</wp:posOffset>
                </wp:positionH>
                <wp:positionV relativeFrom="margin">
                  <wp:posOffset>3635375</wp:posOffset>
                </wp:positionV>
                <wp:extent cx="5969000" cy="4681220"/>
                <wp:effectExtent l="0" t="0" r="3175"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EB" w:rsidRDefault="009771EB" w:rsidP="002F2A20">
                            <w:pPr>
                              <w:pStyle w:val="af2"/>
                            </w:pPr>
                            <w:r>
                              <w:rPr>
                                <w:rFonts w:hint="eastAsia"/>
                              </w:rPr>
                              <w:t>医用成像部门的评价及例行试验</w:t>
                            </w:r>
                          </w:p>
                          <w:p w:rsidR="009771EB" w:rsidRDefault="009771EB" w:rsidP="002F2A20">
                            <w:pPr>
                              <w:pStyle w:val="af2"/>
                            </w:pPr>
                            <w:r>
                              <w:rPr>
                                <w:rFonts w:hint="eastAsia"/>
                              </w:rPr>
                              <w:t>第3-5部分：</w:t>
                            </w:r>
                            <w:r>
                              <w:t>X</w:t>
                            </w:r>
                            <w:r>
                              <w:rPr>
                                <w:rFonts w:hint="eastAsia"/>
                              </w:rPr>
                              <w:t>射线计算机体层摄影设备成像性能验收测试与稳定性测试</w:t>
                            </w:r>
                          </w:p>
                          <w:p w:rsidR="009771EB" w:rsidRPr="00765BA8" w:rsidRDefault="009771EB" w:rsidP="00A4442F">
                            <w:pPr>
                              <w:autoSpaceDE w:val="0"/>
                              <w:autoSpaceDN w:val="0"/>
                              <w:adjustRightInd w:val="0"/>
                              <w:jc w:val="center"/>
                              <w:rPr>
                                <w:rFonts w:ascii="Arial-BoldMT" w:hAnsi="Arial-BoldMT" w:cs="Arial-BoldMT"/>
                                <w:b/>
                                <w:bCs/>
                                <w:kern w:val="0"/>
                                <w:sz w:val="28"/>
                                <w:szCs w:val="28"/>
                              </w:rPr>
                            </w:pPr>
                          </w:p>
                          <w:p w:rsidR="009771EB" w:rsidRPr="004A02E5" w:rsidRDefault="009771EB" w:rsidP="004A02E5">
                            <w:pPr>
                              <w:pStyle w:val="af6"/>
                              <w:spacing w:before="0" w:line="240" w:lineRule="auto"/>
                              <w:rPr>
                                <w:rFonts w:ascii="Arial-BoldMT" w:hAnsi="Arial-BoldMT" w:cs="Arial-BoldMT"/>
                                <w:b/>
                                <w:bCs/>
                                <w:szCs w:val="28"/>
                              </w:rPr>
                            </w:pPr>
                            <w:r w:rsidRPr="004A02E5">
                              <w:rPr>
                                <w:rFonts w:ascii="Arial-BoldMT" w:hAnsi="Arial-BoldMT" w:cs="Arial-BoldMT"/>
                                <w:b/>
                                <w:bCs/>
                                <w:szCs w:val="28"/>
                              </w:rPr>
                              <w:t>E</w:t>
                            </w:r>
                            <w:r>
                              <w:rPr>
                                <w:rFonts w:ascii="Arial-BoldMT" w:hAnsi="Arial-BoldMT" w:cs="Arial-BoldMT" w:hint="eastAsia"/>
                                <w:b/>
                                <w:bCs/>
                                <w:szCs w:val="28"/>
                              </w:rPr>
                              <w:t>valuation and routine testing in medical imaging departments</w:t>
                            </w:r>
                            <w:r w:rsidRPr="004A02E5">
                              <w:rPr>
                                <w:rFonts w:ascii="Arial-BoldMT" w:hAnsi="Arial-BoldMT" w:cs="Arial-BoldMT"/>
                                <w:b/>
                                <w:bCs/>
                                <w:szCs w:val="28"/>
                              </w:rPr>
                              <w:t xml:space="preserve"> –  </w:t>
                            </w:r>
                          </w:p>
                          <w:p w:rsidR="009771EB" w:rsidRPr="004A02E5" w:rsidRDefault="009771EB" w:rsidP="004A02E5">
                            <w:pPr>
                              <w:pStyle w:val="af6"/>
                              <w:spacing w:before="0" w:line="240" w:lineRule="auto"/>
                              <w:rPr>
                                <w:rFonts w:ascii="Arial-BoldMT" w:hAnsi="Arial-BoldMT" w:cs="Arial-BoldMT"/>
                                <w:b/>
                                <w:bCs/>
                                <w:szCs w:val="28"/>
                              </w:rPr>
                            </w:pPr>
                            <w:r w:rsidRPr="004A02E5">
                              <w:rPr>
                                <w:rFonts w:ascii="Arial-BoldMT" w:hAnsi="Arial-BoldMT" w:cs="Arial-BoldMT"/>
                                <w:b/>
                                <w:bCs/>
                                <w:szCs w:val="28"/>
                              </w:rPr>
                              <w:t xml:space="preserve">Part 3-5: Acceptance and constancy tests – Imaging  </w:t>
                            </w:r>
                          </w:p>
                          <w:p w:rsidR="009771EB" w:rsidRDefault="009771EB" w:rsidP="004A02E5">
                            <w:pPr>
                              <w:pStyle w:val="af6"/>
                              <w:spacing w:before="0" w:line="240" w:lineRule="auto"/>
                              <w:rPr>
                                <w:rFonts w:ascii="Arial-BoldMT" w:hAnsi="Arial-BoldMT" w:cs="Arial-BoldMT"/>
                                <w:b/>
                                <w:bCs/>
                                <w:szCs w:val="28"/>
                              </w:rPr>
                            </w:pPr>
                            <w:proofErr w:type="gramStart"/>
                            <w:r w:rsidRPr="004A02E5">
                              <w:rPr>
                                <w:rFonts w:ascii="Arial-BoldMT" w:hAnsi="Arial-BoldMT" w:cs="Arial-BoldMT"/>
                                <w:b/>
                                <w:bCs/>
                                <w:szCs w:val="28"/>
                              </w:rPr>
                              <w:t>performance</w:t>
                            </w:r>
                            <w:proofErr w:type="gramEnd"/>
                            <w:r w:rsidRPr="004A02E5">
                              <w:rPr>
                                <w:rFonts w:ascii="Arial-BoldMT" w:hAnsi="Arial-BoldMT" w:cs="Arial-BoldMT"/>
                                <w:b/>
                                <w:bCs/>
                                <w:szCs w:val="28"/>
                              </w:rPr>
                              <w:t xml:space="preserve"> of computed tomography X-ray equipment</w:t>
                            </w:r>
                          </w:p>
                          <w:p w:rsidR="009771EB" w:rsidRDefault="009771EB" w:rsidP="004A02E5">
                            <w:pPr>
                              <w:pStyle w:val="af6"/>
                            </w:pPr>
                            <w:r>
                              <w:rPr>
                                <w:rFonts w:hint="eastAsia"/>
                              </w:rPr>
                              <w:t>（</w:t>
                            </w:r>
                            <w:r>
                              <w:t>IEC 6</w:t>
                            </w:r>
                            <w:r>
                              <w:rPr>
                                <w:rFonts w:hint="eastAsia"/>
                              </w:rPr>
                              <w:t>1223-3-5</w:t>
                            </w:r>
                            <w:r>
                              <w:t>:201</w:t>
                            </w:r>
                            <w:r>
                              <w:rPr>
                                <w:rFonts w:hint="eastAsia"/>
                              </w:rPr>
                              <w:t>9</w:t>
                            </w:r>
                            <w:r>
                              <w:t>,IDT</w:t>
                            </w:r>
                            <w:r>
                              <w:rPr>
                                <w:rFonts w:hint="eastAsia"/>
                              </w:rPr>
                              <w:t>）</w:t>
                            </w:r>
                          </w:p>
                          <w:p w:rsidR="009771EB" w:rsidRDefault="009771EB" w:rsidP="002F2A20">
                            <w:pPr>
                              <w:pStyle w:val="af4"/>
                            </w:pPr>
                            <w:r>
                              <w:rPr>
                                <w:rFonts w:hint="eastAsia"/>
                              </w:rPr>
                              <w:t>（草案稿）</w:t>
                            </w:r>
                          </w:p>
                          <w:p w:rsidR="009771EB" w:rsidRDefault="009771EB" w:rsidP="002F2A20">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29" type="#_x0000_t202" style="position:absolute;left:0;text-align:left;margin-left:0;margin-top:286.25pt;width:470pt;height:3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" stroked="f">
                <v:textbox inset="0,0,0,0">
                  <w:txbxContent>
                    <w:p w:rsidR="009771EB" w:rsidRDefault="009771EB" w:rsidP="002F2A20">
                      <w:pPr>
                        <w:pStyle w:val="af2"/>
                      </w:pPr>
                      <w:r>
                        <w:rPr>
                          <w:rFonts w:hint="eastAsia"/>
                        </w:rPr>
                        <w:t>医用成像部门的评价及例行试验</w:t>
                      </w:r>
                    </w:p>
                    <w:p w:rsidR="009771EB" w:rsidRDefault="009771EB" w:rsidP="002F2A20">
                      <w:pPr>
                        <w:pStyle w:val="af2"/>
                      </w:pPr>
                      <w:r>
                        <w:rPr>
                          <w:rFonts w:hint="eastAsia"/>
                        </w:rPr>
                        <w:t>第3-5部分：</w:t>
                      </w:r>
                      <w:r>
                        <w:t>X</w:t>
                      </w:r>
                      <w:r>
                        <w:rPr>
                          <w:rFonts w:hint="eastAsia"/>
                        </w:rPr>
                        <w:t>射线计算机体层摄影设备成像性能验收测试与稳定性测试</w:t>
                      </w:r>
                    </w:p>
                    <w:p w:rsidR="009771EB" w:rsidRPr="00765BA8" w:rsidRDefault="009771EB" w:rsidP="00A4442F">
                      <w:pPr>
                        <w:autoSpaceDE w:val="0"/>
                        <w:autoSpaceDN w:val="0"/>
                        <w:adjustRightInd w:val="0"/>
                        <w:jc w:val="center"/>
                        <w:rPr>
                          <w:rFonts w:ascii="Arial-BoldMT" w:hAnsi="Arial-BoldMT" w:cs="Arial-BoldMT"/>
                          <w:b/>
                          <w:bCs/>
                          <w:kern w:val="0"/>
                          <w:sz w:val="28"/>
                          <w:szCs w:val="28"/>
                        </w:rPr>
                      </w:pPr>
                    </w:p>
                    <w:p w:rsidR="009771EB" w:rsidRPr="004A02E5" w:rsidRDefault="009771EB" w:rsidP="004A02E5">
                      <w:pPr>
                        <w:pStyle w:val="af6"/>
                        <w:spacing w:before="0" w:line="240" w:lineRule="auto"/>
                        <w:rPr>
                          <w:rFonts w:ascii="Arial-BoldMT" w:hAnsi="Arial-BoldMT" w:cs="Arial-BoldMT"/>
                          <w:b/>
                          <w:bCs/>
                          <w:szCs w:val="28"/>
                        </w:rPr>
                      </w:pPr>
                      <w:r w:rsidRPr="004A02E5">
                        <w:rPr>
                          <w:rFonts w:ascii="Arial-BoldMT" w:hAnsi="Arial-BoldMT" w:cs="Arial-BoldMT"/>
                          <w:b/>
                          <w:bCs/>
                          <w:szCs w:val="28"/>
                        </w:rPr>
                        <w:t>E</w:t>
                      </w:r>
                      <w:r>
                        <w:rPr>
                          <w:rFonts w:ascii="Arial-BoldMT" w:hAnsi="Arial-BoldMT" w:cs="Arial-BoldMT" w:hint="eastAsia"/>
                          <w:b/>
                          <w:bCs/>
                          <w:szCs w:val="28"/>
                        </w:rPr>
                        <w:t>valuation and routine testing in medical imaging departments</w:t>
                      </w:r>
                      <w:r w:rsidRPr="004A02E5">
                        <w:rPr>
                          <w:rFonts w:ascii="Arial-BoldMT" w:hAnsi="Arial-BoldMT" w:cs="Arial-BoldMT"/>
                          <w:b/>
                          <w:bCs/>
                          <w:szCs w:val="28"/>
                        </w:rPr>
                        <w:t xml:space="preserve"> –  </w:t>
                      </w:r>
                    </w:p>
                    <w:p w:rsidR="009771EB" w:rsidRPr="004A02E5" w:rsidRDefault="009771EB" w:rsidP="004A02E5">
                      <w:pPr>
                        <w:pStyle w:val="af6"/>
                        <w:spacing w:before="0" w:line="240" w:lineRule="auto"/>
                        <w:rPr>
                          <w:rFonts w:ascii="Arial-BoldMT" w:hAnsi="Arial-BoldMT" w:cs="Arial-BoldMT"/>
                          <w:b/>
                          <w:bCs/>
                          <w:szCs w:val="28"/>
                        </w:rPr>
                      </w:pPr>
                      <w:r w:rsidRPr="004A02E5">
                        <w:rPr>
                          <w:rFonts w:ascii="Arial-BoldMT" w:hAnsi="Arial-BoldMT" w:cs="Arial-BoldMT"/>
                          <w:b/>
                          <w:bCs/>
                          <w:szCs w:val="28"/>
                        </w:rPr>
                        <w:t xml:space="preserve">Part 3-5: Acceptance and constancy tests – Imaging  </w:t>
                      </w:r>
                    </w:p>
                    <w:p w:rsidR="009771EB" w:rsidRDefault="009771EB" w:rsidP="004A02E5">
                      <w:pPr>
                        <w:pStyle w:val="af6"/>
                        <w:spacing w:before="0" w:line="240" w:lineRule="auto"/>
                        <w:rPr>
                          <w:rFonts w:ascii="Arial-BoldMT" w:hAnsi="Arial-BoldMT" w:cs="Arial-BoldMT"/>
                          <w:b/>
                          <w:bCs/>
                          <w:szCs w:val="28"/>
                        </w:rPr>
                      </w:pPr>
                      <w:proofErr w:type="gramStart"/>
                      <w:r w:rsidRPr="004A02E5">
                        <w:rPr>
                          <w:rFonts w:ascii="Arial-BoldMT" w:hAnsi="Arial-BoldMT" w:cs="Arial-BoldMT"/>
                          <w:b/>
                          <w:bCs/>
                          <w:szCs w:val="28"/>
                        </w:rPr>
                        <w:t>performance</w:t>
                      </w:r>
                      <w:proofErr w:type="gramEnd"/>
                      <w:r w:rsidRPr="004A02E5">
                        <w:rPr>
                          <w:rFonts w:ascii="Arial-BoldMT" w:hAnsi="Arial-BoldMT" w:cs="Arial-BoldMT"/>
                          <w:b/>
                          <w:bCs/>
                          <w:szCs w:val="28"/>
                        </w:rPr>
                        <w:t xml:space="preserve"> of computed tomography X-ray equipment</w:t>
                      </w:r>
                    </w:p>
                    <w:p w:rsidR="009771EB" w:rsidRDefault="009771EB" w:rsidP="004A02E5">
                      <w:pPr>
                        <w:pStyle w:val="af6"/>
                      </w:pPr>
                      <w:r>
                        <w:rPr>
                          <w:rFonts w:hint="eastAsia"/>
                        </w:rPr>
                        <w:t>（</w:t>
                      </w:r>
                      <w:r>
                        <w:t>IEC 6</w:t>
                      </w:r>
                      <w:r>
                        <w:rPr>
                          <w:rFonts w:hint="eastAsia"/>
                        </w:rPr>
                        <w:t>1223-3-5</w:t>
                      </w:r>
                      <w:r>
                        <w:t>:201</w:t>
                      </w:r>
                      <w:r>
                        <w:rPr>
                          <w:rFonts w:hint="eastAsia"/>
                        </w:rPr>
                        <w:t>9</w:t>
                      </w:r>
                      <w:r>
                        <w:t>,IDT</w:t>
                      </w:r>
                      <w:r>
                        <w:rPr>
                          <w:rFonts w:hint="eastAsia"/>
                        </w:rPr>
                        <w:t>）</w:t>
                      </w:r>
                    </w:p>
                    <w:p w:rsidR="009771EB" w:rsidRDefault="009771EB" w:rsidP="002F2A20">
                      <w:pPr>
                        <w:pStyle w:val="af4"/>
                      </w:pPr>
                      <w:r>
                        <w:rPr>
                          <w:rFonts w:hint="eastAsia"/>
                        </w:rPr>
                        <w:t>（草案稿）</w:t>
                      </w:r>
                    </w:p>
                    <w:p w:rsidR="009771EB" w:rsidRDefault="009771EB" w:rsidP="002F2A20">
                      <w:pPr>
                        <w:pStyle w:val="af3"/>
                      </w:pPr>
                    </w:p>
                  </w:txbxContent>
                </v:textbox>
                <w10:wrap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14:anchorId="2AE7BA35" wp14:editId="16DF3BAE">
                <wp:simplePos x="0" y="0"/>
                <wp:positionH relativeFrom="margin">
                  <wp:posOffset>0</wp:posOffset>
                </wp:positionH>
                <wp:positionV relativeFrom="margin">
                  <wp:posOffset>1401445</wp:posOffset>
                </wp:positionV>
                <wp:extent cx="5802630" cy="860425"/>
                <wp:effectExtent l="0" t="1270" r="0" b="0"/>
                <wp:wrapNone/>
                <wp:docPr id="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EB" w:rsidRPr="004A02E5" w:rsidRDefault="009771EB" w:rsidP="002F2A20">
                            <w:pPr>
                              <w:pStyle w:val="2"/>
                              <w:rPr>
                                <w:lang w:val="de-DE"/>
                              </w:rPr>
                            </w:pPr>
                            <w:r w:rsidRPr="004A02E5">
                              <w:rPr>
                                <w:lang w:val="de-DE"/>
                              </w:rPr>
                              <w:t>GB/</w:t>
                            </w:r>
                            <w:r w:rsidRPr="004A02E5">
                              <w:rPr>
                                <w:rFonts w:hint="eastAsia"/>
                                <w:lang w:val="de-DE"/>
                              </w:rPr>
                              <w:t>T</w:t>
                            </w:r>
                            <w:r w:rsidRPr="004A02E5">
                              <w:rPr>
                                <w:lang w:val="de-DE"/>
                              </w:rPr>
                              <w:t xml:space="preserve"> </w:t>
                            </w:r>
                            <w:r w:rsidRPr="004A02E5">
                              <w:rPr>
                                <w:rFonts w:hint="eastAsia"/>
                                <w:lang w:val="de-DE"/>
                              </w:rPr>
                              <w:t>1</w:t>
                            </w:r>
                            <w:r w:rsidRPr="004A02E5">
                              <w:rPr>
                                <w:lang w:val="de-DE"/>
                              </w:rPr>
                              <w:t>9</w:t>
                            </w:r>
                            <w:r w:rsidRPr="004A02E5">
                              <w:rPr>
                                <w:rFonts w:hint="eastAsia"/>
                                <w:lang w:val="de-DE"/>
                              </w:rPr>
                              <w:t>042.5</w:t>
                            </w:r>
                            <w:r w:rsidRPr="004A02E5">
                              <w:rPr>
                                <w:lang w:val="de-DE"/>
                              </w:rPr>
                              <w:t>—××××/IEC 6</w:t>
                            </w:r>
                            <w:r w:rsidRPr="004A02E5">
                              <w:rPr>
                                <w:rFonts w:hint="eastAsia"/>
                                <w:lang w:val="de-DE"/>
                              </w:rPr>
                              <w:t>1223</w:t>
                            </w:r>
                            <w:r w:rsidRPr="004A02E5">
                              <w:rPr>
                                <w:lang w:val="de-DE"/>
                              </w:rPr>
                              <w:t>-</w:t>
                            </w:r>
                            <w:r w:rsidRPr="004A02E5">
                              <w:rPr>
                                <w:rFonts w:hint="eastAsia"/>
                                <w:lang w:val="de-DE"/>
                              </w:rPr>
                              <w:t>3</w:t>
                            </w:r>
                            <w:r w:rsidRPr="004A02E5">
                              <w:rPr>
                                <w:lang w:val="de-DE"/>
                              </w:rPr>
                              <w:t>-</w:t>
                            </w:r>
                            <w:r w:rsidRPr="004A02E5">
                              <w:rPr>
                                <w:rFonts w:hint="eastAsia"/>
                                <w:lang w:val="de-DE"/>
                              </w:rPr>
                              <w:t>5</w:t>
                            </w:r>
                            <w:r w:rsidRPr="004A02E5">
                              <w:rPr>
                                <w:lang w:val="de-DE"/>
                              </w:rPr>
                              <w:t>:201</w:t>
                            </w:r>
                            <w:r w:rsidRPr="004A02E5">
                              <w:rPr>
                                <w:rFonts w:hint="eastAsia"/>
                                <w:lang w:val="de-DE"/>
                              </w:rPr>
                              <w:t>9</w:t>
                            </w:r>
                          </w:p>
                          <w:p w:rsidR="009771EB" w:rsidRPr="004A02E5" w:rsidRDefault="009771EB" w:rsidP="002F2A20">
                            <w:pPr>
                              <w:pStyle w:val="af1"/>
                              <w:wordWrap w:val="0"/>
                              <w:rPr>
                                <w:lang w:val="de-DE"/>
                              </w:rPr>
                            </w:pPr>
                            <w:r>
                              <w:rPr>
                                <w:rFonts w:hint="eastAsia"/>
                              </w:rPr>
                              <w:t>代替</w:t>
                            </w:r>
                            <w:r w:rsidRPr="004A02E5">
                              <w:rPr>
                                <w:lang w:val="de-DE"/>
                              </w:rPr>
                              <w:t xml:space="preserve"> GB</w:t>
                            </w:r>
                            <w:r w:rsidRPr="004A02E5">
                              <w:rPr>
                                <w:rFonts w:hint="eastAsia"/>
                                <w:lang w:val="de-DE"/>
                              </w:rPr>
                              <w:t>/T 19042.5</w:t>
                            </w:r>
                            <w:r w:rsidRPr="004A02E5">
                              <w:rPr>
                                <w:lang w:val="de-DE"/>
                              </w:rPr>
                              <w:t>-2006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0" type="#_x0000_t202" style="position:absolute;left:0;text-align:left;margin-left:0;margin-top:110.35pt;width:456.9pt;height:6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" stroked="f">
                <v:textbox inset="0,0,0,0">
                  <w:txbxContent>
                    <w:p w:rsidR="009771EB" w:rsidRPr="004A02E5" w:rsidRDefault="009771EB" w:rsidP="002F2A20">
                      <w:pPr>
                        <w:pStyle w:val="2"/>
                        <w:rPr>
                          <w:lang w:val="de-DE"/>
                        </w:rPr>
                      </w:pPr>
                      <w:r w:rsidRPr="004A02E5">
                        <w:rPr>
                          <w:lang w:val="de-DE"/>
                        </w:rPr>
                        <w:t>GB/</w:t>
                      </w:r>
                      <w:r w:rsidRPr="004A02E5">
                        <w:rPr>
                          <w:rFonts w:hint="eastAsia"/>
                          <w:lang w:val="de-DE"/>
                        </w:rPr>
                        <w:t>T</w:t>
                      </w:r>
                      <w:r w:rsidRPr="004A02E5">
                        <w:rPr>
                          <w:lang w:val="de-DE"/>
                        </w:rPr>
                        <w:t xml:space="preserve"> </w:t>
                      </w:r>
                      <w:r w:rsidRPr="004A02E5">
                        <w:rPr>
                          <w:rFonts w:hint="eastAsia"/>
                          <w:lang w:val="de-DE"/>
                        </w:rPr>
                        <w:t>1</w:t>
                      </w:r>
                      <w:r w:rsidRPr="004A02E5">
                        <w:rPr>
                          <w:lang w:val="de-DE"/>
                        </w:rPr>
                        <w:t>9</w:t>
                      </w:r>
                      <w:r w:rsidRPr="004A02E5">
                        <w:rPr>
                          <w:rFonts w:hint="eastAsia"/>
                          <w:lang w:val="de-DE"/>
                        </w:rPr>
                        <w:t>042.5</w:t>
                      </w:r>
                      <w:r w:rsidRPr="004A02E5">
                        <w:rPr>
                          <w:lang w:val="de-DE"/>
                        </w:rPr>
                        <w:t>—××××/IEC 6</w:t>
                      </w:r>
                      <w:r w:rsidRPr="004A02E5">
                        <w:rPr>
                          <w:rFonts w:hint="eastAsia"/>
                          <w:lang w:val="de-DE"/>
                        </w:rPr>
                        <w:t>1223</w:t>
                      </w:r>
                      <w:r w:rsidRPr="004A02E5">
                        <w:rPr>
                          <w:lang w:val="de-DE"/>
                        </w:rPr>
                        <w:t>-</w:t>
                      </w:r>
                      <w:r w:rsidRPr="004A02E5">
                        <w:rPr>
                          <w:rFonts w:hint="eastAsia"/>
                          <w:lang w:val="de-DE"/>
                        </w:rPr>
                        <w:t>3</w:t>
                      </w:r>
                      <w:r w:rsidRPr="004A02E5">
                        <w:rPr>
                          <w:lang w:val="de-DE"/>
                        </w:rPr>
                        <w:t>-</w:t>
                      </w:r>
                      <w:r w:rsidRPr="004A02E5">
                        <w:rPr>
                          <w:rFonts w:hint="eastAsia"/>
                          <w:lang w:val="de-DE"/>
                        </w:rPr>
                        <w:t>5</w:t>
                      </w:r>
                      <w:r w:rsidRPr="004A02E5">
                        <w:rPr>
                          <w:lang w:val="de-DE"/>
                        </w:rPr>
                        <w:t>:201</w:t>
                      </w:r>
                      <w:r w:rsidRPr="004A02E5">
                        <w:rPr>
                          <w:rFonts w:hint="eastAsia"/>
                          <w:lang w:val="de-DE"/>
                        </w:rPr>
                        <w:t>9</w:t>
                      </w:r>
                    </w:p>
                    <w:p w:rsidR="009771EB" w:rsidRPr="004A02E5" w:rsidRDefault="009771EB" w:rsidP="002F2A20">
                      <w:pPr>
                        <w:pStyle w:val="af1"/>
                        <w:wordWrap w:val="0"/>
                        <w:rPr>
                          <w:lang w:val="de-DE"/>
                        </w:rPr>
                      </w:pPr>
                      <w:r>
                        <w:rPr>
                          <w:rFonts w:hint="eastAsia"/>
                        </w:rPr>
                        <w:t>代替</w:t>
                      </w:r>
                      <w:r w:rsidRPr="004A02E5">
                        <w:rPr>
                          <w:lang w:val="de-DE"/>
                        </w:rPr>
                        <w:t xml:space="preserve"> GB</w:t>
                      </w:r>
                      <w:r w:rsidRPr="004A02E5">
                        <w:rPr>
                          <w:rFonts w:hint="eastAsia"/>
                          <w:lang w:val="de-DE"/>
                        </w:rPr>
                        <w:t>/T 19042.5</w:t>
                      </w:r>
                      <w:r w:rsidRPr="004A02E5">
                        <w:rPr>
                          <w:lang w:val="de-DE"/>
                        </w:rPr>
                        <w:t>-2006</w:t>
                      </w:r>
                    </w:p>
                  </w:txbxContent>
                </v:textbox>
                <w10:wrap anchorx="margin" anchory="margin"/>
                <w10:anchorlock/>
              </v:shape>
            </w:pict>
          </mc:Fallback>
        </mc:AlternateContent>
      </w:r>
      <w:r>
        <w:rPr>
          <w:noProof/>
        </w:rPr>
        <w:drawing>
          <wp:anchor distT="0" distB="0" distL="114300" distR="114300" simplePos="0" relativeHeight="251655168" behindDoc="0" locked="1" layoutInCell="1" allowOverlap="1" wp14:anchorId="0D014414" wp14:editId="049D59C8">
            <wp:simplePos x="0" y="0"/>
            <wp:positionH relativeFrom="margin">
              <wp:posOffset>4284345</wp:posOffset>
            </wp:positionH>
            <wp:positionV relativeFrom="margin">
              <wp:posOffset>107315</wp:posOffset>
            </wp:positionV>
            <wp:extent cx="1403350" cy="720090"/>
            <wp:effectExtent l="0" t="0" r="6350" b="3810"/>
            <wp:wrapNone/>
            <wp:docPr id="9"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1" layoutInCell="1" allowOverlap="1" wp14:anchorId="238A0F12" wp14:editId="0270EEF9">
                <wp:simplePos x="0" y="0"/>
                <wp:positionH relativeFrom="margin">
                  <wp:posOffset>0</wp:posOffset>
                </wp:positionH>
                <wp:positionV relativeFrom="margin">
                  <wp:posOffset>1010920</wp:posOffset>
                </wp:positionV>
                <wp:extent cx="6120130" cy="391160"/>
                <wp:effectExtent l="0" t="1270" r="4445"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EB" w:rsidRDefault="009771EB" w:rsidP="002F2A20">
                            <w:pPr>
                              <w:pStyle w:val="a9"/>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" stroked="f">
                <v:textbox inset="0,0,0,0">
                  <w:txbxContent>
                    <w:p w:rsidR="009771EB" w:rsidRDefault="009771EB" w:rsidP="002F2A20">
                      <w:pPr>
                        <w:pStyle w:val="a9"/>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3120" behindDoc="0" locked="1" layoutInCell="1" allowOverlap="1" wp14:anchorId="418C7A3C" wp14:editId="453A16FB">
                <wp:simplePos x="0" y="0"/>
                <wp:positionH relativeFrom="margin">
                  <wp:posOffset>0</wp:posOffset>
                </wp:positionH>
                <wp:positionV relativeFrom="margin">
                  <wp:posOffset>0</wp:posOffset>
                </wp:positionV>
                <wp:extent cx="2540000" cy="657860"/>
                <wp:effectExtent l="0" t="0" r="3175" b="0"/>
                <wp:wrapNone/>
                <wp:docPr id="1"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1EB" w:rsidRDefault="009771EB" w:rsidP="002F2A20">
                            <w:pPr>
                              <w:pStyle w:val="af9"/>
                            </w:pPr>
                            <w:r>
                              <w:t xml:space="preserve">ICS </w:t>
                            </w:r>
                            <w:smartTag w:uri="urn:schemas-microsoft-com:office:smarttags" w:element="chsdate">
                              <w:smartTagPr>
                                <w:attr w:name="Year" w:val="1899"/>
                                <w:attr w:name="Month" w:val="12"/>
                                <w:attr w:name="Day" w:val="30"/>
                                <w:attr w:name="IsLunarDate" w:val="False"/>
                                <w:attr w:name="IsROCDate" w:val="False"/>
                              </w:smartTagPr>
                              <w:r>
                                <w:t>11.040.50</w:t>
                              </w:r>
                            </w:smartTag>
                          </w:p>
                          <w:p w:rsidR="009771EB" w:rsidRDefault="009771EB" w:rsidP="002F2A20">
                            <w:pPr>
                              <w:pStyle w:val="af9"/>
                            </w:pPr>
                            <w:r>
                              <w:t>C43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2"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" stroked="f">
                <v:textbox inset="0,0,0,0">
                  <w:txbxContent>
                    <w:p w:rsidR="009771EB" w:rsidRDefault="009771EB" w:rsidP="002F2A20">
                      <w:pPr>
                        <w:pStyle w:val="af9"/>
                      </w:pPr>
                      <w:r>
                        <w:t xml:space="preserve">ICS </w:t>
                      </w:r>
                      <w:smartTag w:uri="urn:schemas-microsoft-com:office:smarttags" w:element="chsdate">
                        <w:smartTagPr>
                          <w:attr w:name="Year" w:val="1899"/>
                          <w:attr w:name="Month" w:val="12"/>
                          <w:attr w:name="Day" w:val="30"/>
                          <w:attr w:name="IsLunarDate" w:val="False"/>
                          <w:attr w:name="IsROCDate" w:val="False"/>
                        </w:smartTagPr>
                        <w:r>
                          <w:t>11.040.50</w:t>
                        </w:r>
                      </w:smartTag>
                    </w:p>
                    <w:p w:rsidR="009771EB" w:rsidRDefault="009771EB" w:rsidP="002F2A20">
                      <w:pPr>
                        <w:pStyle w:val="af9"/>
                      </w:pPr>
                      <w:r>
                        <w:t>C43</w:t>
                      </w:r>
                    </w:p>
                  </w:txbxContent>
                </v:textbox>
                <w10:wrap anchorx="margin" anchory="margin"/>
                <w10:anchorlock/>
              </v:shape>
            </w:pict>
          </mc:Fallback>
        </mc:AlternateContent>
      </w:r>
    </w:p>
    <w:bookmarkEnd w:id="0"/>
    <w:p w:rsidR="009771EB" w:rsidRPr="004F0A7D" w:rsidRDefault="009771EB" w:rsidP="009771EB">
      <w:pPr>
        <w:pStyle w:val="aff4"/>
        <w:rPr>
          <w:rFonts w:hint="eastAsia"/>
        </w:rPr>
      </w:pPr>
      <w:r w:rsidRPr="004F0A7D">
        <w:rPr>
          <w:rFonts w:hint="eastAsia"/>
        </w:rPr>
        <w:lastRenderedPageBreak/>
        <w:t>目</w:t>
      </w:r>
      <w:bookmarkStart w:id="1" w:name="BKML"/>
      <w:r w:rsidRPr="004F0A7D">
        <w:t> </w:t>
      </w:r>
      <w:r w:rsidRPr="004F0A7D">
        <w:t> </w:t>
      </w:r>
      <w:r w:rsidRPr="004F0A7D">
        <w:rPr>
          <w:rFonts w:hint="eastAsia"/>
        </w:rPr>
        <w:t>次</w:t>
      </w:r>
      <w:bookmarkEnd w:id="1"/>
    </w:p>
    <w:p w:rsidR="009771EB" w:rsidRPr="004F0A7D" w:rsidRDefault="009771EB" w:rsidP="009771EB">
      <w:pPr>
        <w:pStyle w:val="TOC1"/>
        <w:spacing w:before="60" w:after="60"/>
        <w:rPr>
          <w:noProof/>
        </w:rPr>
      </w:pPr>
      <w:r w:rsidRPr="004F0A7D">
        <w:fldChar w:fldCharType="begin" w:fldLock="1"/>
      </w:r>
      <w:r w:rsidRPr="004F0A7D">
        <w:instrText xml:space="preserve"> </w:instrText>
      </w:r>
      <w:r w:rsidRPr="004F0A7D">
        <w:rPr>
          <w:rFonts w:hint="eastAsia"/>
        </w:rPr>
        <w:instrText>TOC \h \z \t"</w:instrText>
      </w:r>
      <w:r w:rsidRPr="004F0A7D">
        <w:rPr>
          <w:rFonts w:hint="eastAsia"/>
        </w:rPr>
        <w:instrText>前言、引言标题</w:instrText>
      </w:r>
      <w:r w:rsidRPr="004F0A7D">
        <w:rPr>
          <w:rFonts w:hint="eastAsia"/>
        </w:rPr>
        <w:instrText>,1,</w:instrText>
      </w:r>
      <w:r w:rsidRPr="004F0A7D">
        <w:rPr>
          <w:rFonts w:hint="eastAsia"/>
        </w:rPr>
        <w:instrText>参考文献、索引标题</w:instrText>
      </w:r>
      <w:r w:rsidRPr="004F0A7D">
        <w:rPr>
          <w:rFonts w:hint="eastAsia"/>
        </w:rPr>
        <w:instrText>,1,</w:instrText>
      </w:r>
      <w:r w:rsidRPr="004F0A7D">
        <w:rPr>
          <w:rFonts w:hint="eastAsia"/>
        </w:rPr>
        <w:instrText>章标题</w:instrText>
      </w:r>
      <w:r w:rsidRPr="004F0A7D">
        <w:rPr>
          <w:rFonts w:hint="eastAsia"/>
        </w:rPr>
        <w:instrText>,1,</w:instrText>
      </w:r>
      <w:r w:rsidRPr="004F0A7D">
        <w:rPr>
          <w:rFonts w:hint="eastAsia"/>
        </w:rPr>
        <w:instrText>参考文献</w:instrText>
      </w:r>
      <w:r w:rsidRPr="004F0A7D">
        <w:rPr>
          <w:rFonts w:hint="eastAsia"/>
        </w:rPr>
        <w:instrText>,1,</w:instrText>
      </w:r>
      <w:r w:rsidRPr="004F0A7D">
        <w:rPr>
          <w:rFonts w:hint="eastAsia"/>
        </w:rPr>
        <w:instrText>附录标识</w:instrText>
      </w:r>
      <w:r w:rsidRPr="004F0A7D">
        <w:rPr>
          <w:rFonts w:hint="eastAsia"/>
        </w:rPr>
        <w:instrText>,1" \* MERGEFORMAT</w:instrText>
      </w:r>
      <w:r w:rsidRPr="004F0A7D">
        <w:instrText xml:space="preserve"> </w:instrText>
      </w:r>
      <w:r w:rsidRPr="004F0A7D">
        <w:fldChar w:fldCharType="separate"/>
      </w:r>
      <w:hyperlink w:anchor="_Toc477784634" w:history="1">
        <w:r w:rsidRPr="004F0A7D">
          <w:rPr>
            <w:rStyle w:val="Hyperlink"/>
            <w:rFonts w:hint="eastAsia"/>
          </w:rPr>
          <w:t>前言</w:t>
        </w:r>
        <w:r w:rsidRPr="004F0A7D">
          <w:rPr>
            <w:noProof/>
            <w:webHidden/>
          </w:rPr>
          <w:tab/>
        </w:r>
        <w:r w:rsidRPr="004F0A7D">
          <w:rPr>
            <w:noProof/>
            <w:webHidden/>
          </w:rPr>
          <w:fldChar w:fldCharType="begin" w:fldLock="1"/>
        </w:r>
        <w:r w:rsidRPr="004F0A7D">
          <w:rPr>
            <w:noProof/>
            <w:webHidden/>
          </w:rPr>
          <w:instrText xml:space="preserve"> PAGEREF _Toc477784634 \h </w:instrText>
        </w:r>
        <w:r w:rsidRPr="004F0A7D">
          <w:rPr>
            <w:noProof/>
          </w:rPr>
        </w:r>
        <w:r w:rsidRPr="004F0A7D">
          <w:rPr>
            <w:noProof/>
            <w:webHidden/>
          </w:rPr>
          <w:fldChar w:fldCharType="separate"/>
        </w:r>
        <w:r w:rsidRPr="004F0A7D">
          <w:rPr>
            <w:noProof/>
            <w:webHidden/>
          </w:rPr>
          <w:t>II</w:t>
        </w:r>
        <w:r w:rsidRPr="004F0A7D">
          <w:rPr>
            <w:noProof/>
            <w:webHidden/>
          </w:rPr>
          <w:fldChar w:fldCharType="end"/>
        </w:r>
      </w:hyperlink>
    </w:p>
    <w:p w:rsidR="009771EB" w:rsidRPr="004F0A7D" w:rsidRDefault="009771EB" w:rsidP="009771EB">
      <w:pPr>
        <w:pStyle w:val="TOC1"/>
        <w:spacing w:before="60" w:after="60"/>
        <w:rPr>
          <w:noProof/>
        </w:rPr>
      </w:pPr>
      <w:hyperlink w:anchor="_Toc477784635" w:history="1">
        <w:r w:rsidRPr="004F0A7D">
          <w:rPr>
            <w:rStyle w:val="Hyperlink"/>
          </w:rPr>
          <w:t>1</w:t>
        </w:r>
        <w:r>
          <w:rPr>
            <w:rStyle w:val="Hyperlink"/>
            <w:rFonts w:hint="eastAsia"/>
          </w:rPr>
          <w:t xml:space="preserve">　</w:t>
        </w:r>
        <w:r w:rsidRPr="004F0A7D">
          <w:rPr>
            <w:rStyle w:val="Hyperlink"/>
            <w:rFonts w:hint="eastAsia"/>
          </w:rPr>
          <w:t>范围</w:t>
        </w:r>
        <w:r>
          <w:rPr>
            <w:rStyle w:val="Hyperlink"/>
            <w:rFonts w:hint="eastAsia"/>
          </w:rPr>
          <w:t>和</w:t>
        </w:r>
        <w:r w:rsidRPr="004F0A7D">
          <w:rPr>
            <w:rStyle w:val="Hyperlink"/>
            <w:rFonts w:hint="eastAsia"/>
          </w:rPr>
          <w:t>目的</w:t>
        </w:r>
        <w:r w:rsidRPr="004F0A7D">
          <w:rPr>
            <w:noProof/>
            <w:webHidden/>
          </w:rPr>
          <w:tab/>
        </w:r>
        <w:r w:rsidRPr="004F0A7D">
          <w:rPr>
            <w:noProof/>
            <w:webHidden/>
          </w:rPr>
          <w:fldChar w:fldCharType="begin" w:fldLock="1"/>
        </w:r>
        <w:r w:rsidRPr="004F0A7D">
          <w:rPr>
            <w:noProof/>
            <w:webHidden/>
          </w:rPr>
          <w:instrText xml:space="preserve"> PAGEREF _Toc477784635 \h </w:instrText>
        </w:r>
        <w:r w:rsidRPr="004F0A7D">
          <w:rPr>
            <w:noProof/>
          </w:rPr>
        </w:r>
        <w:r w:rsidRPr="004F0A7D">
          <w:rPr>
            <w:noProof/>
            <w:webHidden/>
          </w:rPr>
          <w:fldChar w:fldCharType="separate"/>
        </w:r>
        <w:r w:rsidRPr="004F0A7D">
          <w:rPr>
            <w:noProof/>
            <w:webHidden/>
          </w:rPr>
          <w:t>1</w:t>
        </w:r>
        <w:r w:rsidRPr="004F0A7D">
          <w:rPr>
            <w:noProof/>
            <w:webHidden/>
          </w:rPr>
          <w:fldChar w:fldCharType="end"/>
        </w:r>
      </w:hyperlink>
    </w:p>
    <w:p w:rsidR="009771EB" w:rsidRPr="004F0A7D" w:rsidRDefault="009771EB" w:rsidP="009771EB">
      <w:pPr>
        <w:pStyle w:val="TOC1"/>
        <w:spacing w:before="60" w:after="60"/>
        <w:rPr>
          <w:noProof/>
        </w:rPr>
      </w:pPr>
      <w:hyperlink w:anchor="_Toc477784636" w:history="1">
        <w:r w:rsidRPr="004F0A7D">
          <w:rPr>
            <w:rStyle w:val="Hyperlink"/>
          </w:rPr>
          <w:t>2</w:t>
        </w:r>
        <w:r>
          <w:rPr>
            <w:rStyle w:val="Hyperlink"/>
            <w:rFonts w:hint="eastAsia"/>
          </w:rPr>
          <w:t xml:space="preserve">　</w:t>
        </w:r>
        <w:r w:rsidRPr="004F0A7D">
          <w:rPr>
            <w:rStyle w:val="Hyperlink"/>
            <w:rFonts w:hint="eastAsia"/>
          </w:rPr>
          <w:t>规范性引用文件</w:t>
        </w:r>
        <w:r w:rsidRPr="004F0A7D">
          <w:rPr>
            <w:noProof/>
            <w:webHidden/>
          </w:rPr>
          <w:tab/>
        </w:r>
        <w:r w:rsidRPr="004F0A7D">
          <w:rPr>
            <w:noProof/>
            <w:webHidden/>
          </w:rPr>
          <w:fldChar w:fldCharType="begin" w:fldLock="1"/>
        </w:r>
        <w:r w:rsidRPr="004F0A7D">
          <w:rPr>
            <w:noProof/>
            <w:webHidden/>
          </w:rPr>
          <w:instrText xml:space="preserve"> PAGEREF _Toc477784636 \h </w:instrText>
        </w:r>
        <w:r w:rsidRPr="004F0A7D">
          <w:rPr>
            <w:noProof/>
          </w:rPr>
        </w:r>
        <w:r w:rsidRPr="004F0A7D">
          <w:rPr>
            <w:noProof/>
            <w:webHidden/>
          </w:rPr>
          <w:fldChar w:fldCharType="separate"/>
        </w:r>
        <w:r w:rsidRPr="004F0A7D">
          <w:rPr>
            <w:noProof/>
            <w:webHidden/>
          </w:rPr>
          <w:t>1</w:t>
        </w:r>
        <w:r w:rsidRPr="004F0A7D">
          <w:rPr>
            <w:noProof/>
            <w:webHidden/>
          </w:rPr>
          <w:fldChar w:fldCharType="end"/>
        </w:r>
      </w:hyperlink>
    </w:p>
    <w:p w:rsidR="009771EB" w:rsidRPr="004F0A7D" w:rsidRDefault="009771EB" w:rsidP="009771EB">
      <w:pPr>
        <w:pStyle w:val="TOC1"/>
        <w:spacing w:before="60" w:after="60"/>
        <w:rPr>
          <w:noProof/>
        </w:rPr>
      </w:pPr>
      <w:hyperlink w:anchor="_Toc477784637" w:history="1">
        <w:r w:rsidRPr="004F0A7D">
          <w:rPr>
            <w:rStyle w:val="Hyperlink"/>
          </w:rPr>
          <w:t>3</w:t>
        </w:r>
        <w:r>
          <w:rPr>
            <w:rStyle w:val="Hyperlink"/>
            <w:rFonts w:hint="eastAsia"/>
          </w:rPr>
          <w:t xml:space="preserve">　</w:t>
        </w:r>
        <w:r w:rsidRPr="004F0A7D">
          <w:rPr>
            <w:rStyle w:val="Hyperlink"/>
            <w:rFonts w:hint="eastAsia"/>
          </w:rPr>
          <w:t>术语和定义</w:t>
        </w:r>
        <w:r w:rsidRPr="004F0A7D">
          <w:rPr>
            <w:noProof/>
            <w:webHidden/>
          </w:rPr>
          <w:tab/>
        </w:r>
      </w:hyperlink>
      <w:r>
        <w:rPr>
          <w:rStyle w:val="Hyperlink"/>
        </w:rPr>
        <w:t>2</w:t>
      </w:r>
    </w:p>
    <w:p w:rsidR="009771EB" w:rsidRPr="004F0A7D" w:rsidRDefault="009771EB" w:rsidP="009771EB">
      <w:pPr>
        <w:pStyle w:val="TOC1"/>
        <w:spacing w:before="60" w:after="60"/>
        <w:rPr>
          <w:noProof/>
        </w:rPr>
      </w:pPr>
      <w:hyperlink w:anchor="_Toc477784638" w:history="1">
        <w:r w:rsidRPr="004F0A7D">
          <w:rPr>
            <w:rStyle w:val="Hyperlink"/>
          </w:rPr>
          <w:t>4</w:t>
        </w:r>
        <w:r>
          <w:rPr>
            <w:rStyle w:val="Hyperlink"/>
            <w:rFonts w:hint="eastAsia"/>
          </w:rPr>
          <w:t xml:space="preserve">　</w:t>
        </w:r>
        <w:r>
          <w:rPr>
            <w:rFonts w:hAnsi="SimSun" w:hint="eastAsia"/>
            <w:szCs w:val="21"/>
          </w:rPr>
          <w:t>验收试验与稳定性试验的通则</w:t>
        </w:r>
        <w:r w:rsidRPr="004F0A7D">
          <w:rPr>
            <w:noProof/>
            <w:webHidden/>
          </w:rPr>
          <w:tab/>
        </w:r>
        <w:r w:rsidRPr="004F0A7D">
          <w:rPr>
            <w:noProof/>
            <w:webHidden/>
          </w:rPr>
          <w:fldChar w:fldCharType="begin" w:fldLock="1"/>
        </w:r>
        <w:r w:rsidRPr="004F0A7D">
          <w:rPr>
            <w:noProof/>
            <w:webHidden/>
          </w:rPr>
          <w:instrText xml:space="preserve"> PAGEREF _Toc477784638 \h </w:instrText>
        </w:r>
        <w:r w:rsidRPr="004F0A7D">
          <w:rPr>
            <w:noProof/>
          </w:rPr>
        </w:r>
        <w:r w:rsidRPr="004F0A7D">
          <w:rPr>
            <w:noProof/>
            <w:webHidden/>
          </w:rPr>
          <w:fldChar w:fldCharType="separate"/>
        </w:r>
        <w:r w:rsidRPr="004F0A7D">
          <w:rPr>
            <w:noProof/>
            <w:webHidden/>
          </w:rPr>
          <w:t>12</w:t>
        </w:r>
        <w:r w:rsidRPr="004F0A7D">
          <w:rPr>
            <w:noProof/>
            <w:webHidden/>
          </w:rPr>
          <w:fldChar w:fldCharType="end"/>
        </w:r>
      </w:hyperlink>
    </w:p>
    <w:p w:rsidR="009771EB" w:rsidRPr="004F0A7D" w:rsidRDefault="009771EB" w:rsidP="009771EB">
      <w:pPr>
        <w:ind w:left="420"/>
        <w:rPr>
          <w:noProof/>
        </w:rPr>
      </w:pPr>
      <w:hyperlink w:anchor="_Toc477784640" w:history="1">
        <w:r>
          <w:rPr>
            <w:rFonts w:hAnsi="SimSun" w:hint="eastAsia"/>
            <w:szCs w:val="21"/>
          </w:rPr>
          <w:t xml:space="preserve">4.1 </w:t>
        </w:r>
        <w:r>
          <w:rPr>
            <w:rFonts w:hAnsi="SimSun" w:hint="eastAsia"/>
            <w:szCs w:val="21"/>
          </w:rPr>
          <w:t>在试验中需要考虑的一般情况</w:t>
        </w:r>
      </w:hyperlink>
    </w:p>
    <w:p w:rsidR="009771EB" w:rsidRDefault="009771EB" w:rsidP="009771EB">
      <w:pPr>
        <w:ind w:left="420"/>
        <w:rPr>
          <w:rStyle w:val="Hyperlink"/>
          <w:rFonts w:hint="eastAsia"/>
        </w:rPr>
      </w:pPr>
      <w:hyperlink w:anchor="_Toc477784641" w:history="1">
        <w:r>
          <w:rPr>
            <w:rFonts w:hAnsi="SimSun" w:hint="eastAsia"/>
            <w:szCs w:val="21"/>
          </w:rPr>
          <w:t xml:space="preserve">4.2 </w:t>
        </w:r>
        <w:r>
          <w:rPr>
            <w:rFonts w:hAnsi="SimSun" w:hint="eastAsia"/>
            <w:szCs w:val="21"/>
          </w:rPr>
          <w:t>随附文件中的测试文件与数据</w:t>
        </w:r>
      </w:hyperlink>
    </w:p>
    <w:p w:rsidR="009771EB" w:rsidRDefault="009771EB" w:rsidP="009771EB">
      <w:pPr>
        <w:ind w:left="420"/>
        <w:rPr>
          <w:rFonts w:hAnsi="SimSun"/>
          <w:szCs w:val="21"/>
        </w:rPr>
      </w:pPr>
      <w:r>
        <w:rPr>
          <w:rFonts w:hAnsi="SimSun" w:hint="eastAsia"/>
          <w:szCs w:val="21"/>
        </w:rPr>
        <w:t xml:space="preserve">4.3 </w:t>
      </w:r>
      <w:r>
        <w:rPr>
          <w:rFonts w:hAnsi="SimSun" w:hint="eastAsia"/>
          <w:szCs w:val="21"/>
        </w:rPr>
        <w:t>试验的范围</w:t>
      </w:r>
    </w:p>
    <w:p w:rsidR="009771EB" w:rsidRDefault="009771EB" w:rsidP="009771EB">
      <w:pPr>
        <w:pStyle w:val="ListParagraph"/>
        <w:ind w:left="420" w:firstLineChars="0" w:firstLine="0"/>
      </w:pPr>
      <w:r>
        <w:rPr>
          <w:rFonts w:hint="eastAsia"/>
        </w:rPr>
        <w:t xml:space="preserve">4.4 </w:t>
      </w:r>
      <w:r>
        <w:rPr>
          <w:rFonts w:hint="eastAsia"/>
        </w:rPr>
        <w:t>选择验收与稳定性测试的考虑</w:t>
      </w:r>
    </w:p>
    <w:p w:rsidR="009771EB" w:rsidRDefault="009771EB" w:rsidP="00FA5E85">
      <w:pPr>
        <w:ind w:left="420"/>
        <w:rPr>
          <w:rFonts w:hAnsi="SimSun"/>
          <w:szCs w:val="21"/>
        </w:rPr>
      </w:pPr>
      <w:r>
        <w:rPr>
          <w:rFonts w:hAnsi="SimSun" w:hint="eastAsia"/>
          <w:szCs w:val="21"/>
        </w:rPr>
        <w:t xml:space="preserve">4.5 </w:t>
      </w:r>
      <w:r>
        <w:rPr>
          <w:rFonts w:hAnsi="SimSun" w:hint="eastAsia"/>
          <w:szCs w:val="21"/>
        </w:rPr>
        <w:t>测试设备</w:t>
      </w:r>
    </w:p>
    <w:p w:rsidR="00FA5E85" w:rsidRPr="00BA1680" w:rsidRDefault="00FA5E85" w:rsidP="00FA5E85">
      <w:pPr>
        <w:ind w:left="420"/>
        <w:rPr>
          <w:rFonts w:hAnsi="SimSun"/>
          <w:szCs w:val="21"/>
        </w:rPr>
      </w:pPr>
      <w:r w:rsidRPr="00BA1680">
        <w:rPr>
          <w:rFonts w:hAnsi="SimSun"/>
          <w:szCs w:val="21"/>
        </w:rPr>
        <w:t xml:space="preserve">4.6 </w:t>
      </w:r>
      <w:r>
        <w:rPr>
          <w:rFonts w:hAnsi="SimSun" w:hint="eastAsia"/>
          <w:szCs w:val="21"/>
        </w:rPr>
        <w:t>主要维护措施之后需要采取的措施</w:t>
      </w:r>
      <w:r w:rsidRPr="00BA1680">
        <w:rPr>
          <w:rFonts w:hAnsi="SimSun"/>
          <w:szCs w:val="21"/>
        </w:rPr>
        <w:t xml:space="preserve"> </w:t>
      </w:r>
    </w:p>
    <w:p w:rsidR="00FA5E85" w:rsidRPr="00BA1680" w:rsidRDefault="00FA5E85" w:rsidP="00FA5E85">
      <w:pPr>
        <w:ind w:left="420"/>
        <w:rPr>
          <w:rFonts w:hAnsi="SimSun"/>
          <w:szCs w:val="21"/>
        </w:rPr>
      </w:pPr>
      <w:r w:rsidRPr="00BA1680">
        <w:rPr>
          <w:rFonts w:hAnsi="SimSun"/>
          <w:szCs w:val="21"/>
        </w:rPr>
        <w:t xml:space="preserve">4.7 </w:t>
      </w:r>
      <w:r>
        <w:rPr>
          <w:rFonts w:hAnsi="SimSun" w:hint="eastAsia"/>
          <w:szCs w:val="21"/>
        </w:rPr>
        <w:t>建立基准值</w:t>
      </w:r>
      <w:r w:rsidRPr="00BA1680">
        <w:rPr>
          <w:rFonts w:hAnsi="SimSun"/>
          <w:szCs w:val="21"/>
        </w:rPr>
        <w:t xml:space="preserve"> </w:t>
      </w:r>
    </w:p>
    <w:p w:rsidR="00FA5E85" w:rsidRDefault="00FA5E85" w:rsidP="00FA5E85">
      <w:pPr>
        <w:ind w:left="420"/>
        <w:rPr>
          <w:rFonts w:hAnsi="SimSun" w:hint="eastAsia"/>
          <w:szCs w:val="21"/>
        </w:rPr>
      </w:pPr>
      <w:r>
        <w:rPr>
          <w:rFonts w:hAnsi="SimSun" w:hint="eastAsia"/>
          <w:szCs w:val="21"/>
        </w:rPr>
        <w:t xml:space="preserve">4.8 </w:t>
      </w:r>
      <w:r>
        <w:rPr>
          <w:rFonts w:hAnsi="SimSun" w:hint="eastAsia"/>
          <w:szCs w:val="21"/>
        </w:rPr>
        <w:t>验收测试的频率</w:t>
      </w:r>
    </w:p>
    <w:p w:rsidR="00FA5E85" w:rsidRPr="00D76467" w:rsidRDefault="00FA5E85" w:rsidP="00FA5E85">
      <w:pPr>
        <w:rPr>
          <w:rFonts w:hAnsi="SimSun"/>
          <w:szCs w:val="21"/>
        </w:rPr>
      </w:pPr>
      <w:r>
        <w:rPr>
          <w:rFonts w:hAnsi="SimSun" w:hint="eastAsia"/>
          <w:szCs w:val="21"/>
        </w:rPr>
        <w:t>5 CT</w:t>
      </w:r>
      <w:r>
        <w:rPr>
          <w:rFonts w:hAnsi="SimSun" w:hint="eastAsia"/>
          <w:szCs w:val="21"/>
        </w:rPr>
        <w:t>扫描装置的试验方法</w:t>
      </w:r>
    </w:p>
    <w:p w:rsidR="009771EB" w:rsidRDefault="00FA5E85" w:rsidP="00FA5E85">
      <w:pPr>
        <w:ind w:left="420"/>
        <w:rPr>
          <w:rFonts w:hAnsi="SimSun" w:hint="eastAsia"/>
          <w:szCs w:val="21"/>
        </w:rPr>
      </w:pPr>
      <w:r>
        <w:rPr>
          <w:rFonts w:hAnsi="SimSun" w:hint="eastAsia"/>
          <w:szCs w:val="21"/>
        </w:rPr>
        <w:t xml:space="preserve">5.1 </w:t>
      </w:r>
      <w:r>
        <w:rPr>
          <w:rFonts w:hAnsi="SimSun" w:hint="eastAsia"/>
          <w:szCs w:val="21"/>
        </w:rPr>
        <w:t>患者支架定位</w:t>
      </w:r>
    </w:p>
    <w:p w:rsidR="00FA5E85" w:rsidRPr="0043653B" w:rsidRDefault="00FA5E85" w:rsidP="00FA5E85">
      <w:pPr>
        <w:ind w:left="420"/>
        <w:rPr>
          <w:rFonts w:hAnsi="SimSun"/>
          <w:szCs w:val="21"/>
        </w:rPr>
      </w:pPr>
      <w:r w:rsidRPr="0043653B">
        <w:rPr>
          <w:rFonts w:hAnsi="SimSun"/>
          <w:szCs w:val="21"/>
        </w:rPr>
        <w:t xml:space="preserve">5.2 </w:t>
      </w:r>
      <w:r>
        <w:rPr>
          <w:rFonts w:hAnsi="SimSun" w:hint="eastAsia"/>
          <w:szCs w:val="21"/>
        </w:rPr>
        <w:t>患者定位精度</w:t>
      </w:r>
      <w:r w:rsidRPr="0043653B">
        <w:rPr>
          <w:rFonts w:hAnsi="SimSun"/>
          <w:szCs w:val="21"/>
        </w:rPr>
        <w:t xml:space="preserve"> </w:t>
      </w:r>
    </w:p>
    <w:p w:rsidR="00FA5E85" w:rsidRDefault="00FA5E85" w:rsidP="00FA5E85">
      <w:pPr>
        <w:ind w:left="420"/>
        <w:rPr>
          <w:rFonts w:hAnsi="SimSun" w:hint="eastAsia"/>
          <w:szCs w:val="21"/>
        </w:rPr>
      </w:pPr>
      <w:r w:rsidRPr="00865310">
        <w:rPr>
          <w:szCs w:val="21"/>
        </w:rPr>
        <w:t xml:space="preserve">5.3 </w:t>
      </w:r>
      <w:r>
        <w:rPr>
          <w:rFonts w:hint="eastAsia"/>
          <w:szCs w:val="21"/>
        </w:rPr>
        <w:t>重建切片厚度</w:t>
      </w:r>
    </w:p>
    <w:p w:rsidR="00FA5E85" w:rsidRPr="0036797F" w:rsidRDefault="00FA5E85" w:rsidP="00FA5E85">
      <w:pPr>
        <w:widowControl/>
        <w:ind w:left="420"/>
        <w:jc w:val="left"/>
        <w:rPr>
          <w:szCs w:val="21"/>
        </w:rPr>
      </w:pPr>
      <w:r w:rsidRPr="0036797F">
        <w:rPr>
          <w:szCs w:val="21"/>
        </w:rPr>
        <w:t xml:space="preserve">5.4 </w:t>
      </w:r>
      <w:r>
        <w:rPr>
          <w:rFonts w:hint="eastAsia"/>
          <w:szCs w:val="21"/>
        </w:rPr>
        <w:t>剂量</w:t>
      </w:r>
      <w:r w:rsidRPr="0036797F">
        <w:rPr>
          <w:szCs w:val="21"/>
        </w:rPr>
        <w:t xml:space="preserve"> </w:t>
      </w:r>
    </w:p>
    <w:p w:rsidR="00FA5E85" w:rsidRDefault="00FA5E85" w:rsidP="00FA5E85">
      <w:pPr>
        <w:widowControl/>
        <w:ind w:left="420"/>
        <w:jc w:val="left"/>
        <w:rPr>
          <w:rFonts w:hint="eastAsia"/>
          <w:szCs w:val="21"/>
        </w:rPr>
      </w:pPr>
      <w:r w:rsidRPr="003222E8">
        <w:rPr>
          <w:szCs w:val="21"/>
        </w:rPr>
        <w:t xml:space="preserve">5.5 </w:t>
      </w:r>
      <w:r>
        <w:rPr>
          <w:rFonts w:hint="eastAsia"/>
          <w:szCs w:val="21"/>
        </w:rPr>
        <w:t>平均</w:t>
      </w:r>
      <w:r>
        <w:rPr>
          <w:rFonts w:hint="eastAsia"/>
          <w:szCs w:val="21"/>
        </w:rPr>
        <w:t>CT</w:t>
      </w:r>
      <w:r>
        <w:rPr>
          <w:rFonts w:hint="eastAsia"/>
          <w:szCs w:val="21"/>
        </w:rPr>
        <w:t>值</w:t>
      </w:r>
      <w:r w:rsidRPr="003222E8">
        <w:rPr>
          <w:szCs w:val="21"/>
        </w:rPr>
        <w:t xml:space="preserve">, </w:t>
      </w:r>
      <w:r>
        <w:rPr>
          <w:rFonts w:hint="eastAsia"/>
          <w:szCs w:val="21"/>
        </w:rPr>
        <w:t>噪声幅度值</w:t>
      </w:r>
      <w:proofErr w:type="gramStart"/>
      <w:r w:rsidRPr="003222E8">
        <w:rPr>
          <w:szCs w:val="21"/>
        </w:rPr>
        <w:t>,</w:t>
      </w:r>
      <w:r>
        <w:rPr>
          <w:rFonts w:hint="eastAsia"/>
          <w:szCs w:val="21"/>
        </w:rPr>
        <w:t>以及均匀性</w:t>
      </w:r>
      <w:proofErr w:type="gramEnd"/>
      <w:r w:rsidRPr="003222E8">
        <w:rPr>
          <w:szCs w:val="21"/>
        </w:rPr>
        <w:t xml:space="preserve"> </w:t>
      </w:r>
    </w:p>
    <w:p w:rsidR="00FA5E85" w:rsidRDefault="00FA5E85" w:rsidP="00FA5E85">
      <w:pPr>
        <w:widowControl/>
        <w:ind w:left="420"/>
        <w:jc w:val="left"/>
        <w:rPr>
          <w:rFonts w:hint="eastAsia"/>
          <w:szCs w:val="21"/>
        </w:rPr>
      </w:pPr>
      <w:r w:rsidRPr="003222E8">
        <w:rPr>
          <w:szCs w:val="21"/>
        </w:rPr>
        <w:t xml:space="preserve">5.6 </w:t>
      </w:r>
      <w:r>
        <w:rPr>
          <w:rFonts w:hint="eastAsia"/>
          <w:szCs w:val="21"/>
        </w:rPr>
        <w:t>空间分辨率</w:t>
      </w:r>
      <w:r>
        <w:rPr>
          <w:szCs w:val="21"/>
        </w:rPr>
        <w:t>（</w:t>
      </w:r>
      <w:r>
        <w:rPr>
          <w:rFonts w:hint="eastAsia"/>
          <w:szCs w:val="21"/>
        </w:rPr>
        <w:t>高对比</w:t>
      </w:r>
      <w:r>
        <w:rPr>
          <w:szCs w:val="21"/>
        </w:rPr>
        <w:t>）</w:t>
      </w:r>
      <w:r w:rsidRPr="003222E8">
        <w:rPr>
          <w:szCs w:val="21"/>
        </w:rPr>
        <w:t xml:space="preserve"> </w:t>
      </w:r>
    </w:p>
    <w:p w:rsidR="00FA5E85" w:rsidRPr="003222E8" w:rsidRDefault="00FA5E85" w:rsidP="00FA5E85">
      <w:pPr>
        <w:widowControl/>
        <w:ind w:left="420"/>
        <w:jc w:val="left"/>
        <w:rPr>
          <w:szCs w:val="21"/>
        </w:rPr>
      </w:pPr>
      <w:r>
        <w:rPr>
          <w:szCs w:val="21"/>
        </w:rPr>
        <w:t>5.7</w:t>
      </w:r>
      <w:r w:rsidRPr="003222E8">
        <w:rPr>
          <w:szCs w:val="21"/>
        </w:rPr>
        <w:t xml:space="preserve"> </w:t>
      </w:r>
      <w:proofErr w:type="gramStart"/>
      <w:r>
        <w:rPr>
          <w:rFonts w:hint="eastAsia"/>
          <w:szCs w:val="21"/>
        </w:rPr>
        <w:t>自动曝光控制</w:t>
      </w:r>
      <w:r w:rsidRPr="003222E8">
        <w:rPr>
          <w:szCs w:val="21"/>
        </w:rPr>
        <w:t>(</w:t>
      </w:r>
      <w:proofErr w:type="gramEnd"/>
      <w:r w:rsidRPr="003222E8">
        <w:rPr>
          <w:szCs w:val="21"/>
        </w:rPr>
        <w:t>AEC)</w:t>
      </w:r>
    </w:p>
    <w:p w:rsidR="00FA5E85" w:rsidRPr="003222E8" w:rsidRDefault="00FA5E85" w:rsidP="00FA5E85">
      <w:pPr>
        <w:widowControl/>
        <w:ind w:left="420"/>
        <w:jc w:val="left"/>
        <w:rPr>
          <w:szCs w:val="21"/>
        </w:rPr>
      </w:pPr>
      <w:r w:rsidRPr="003222E8">
        <w:rPr>
          <w:szCs w:val="21"/>
        </w:rPr>
        <w:t xml:space="preserve">5.8 </w:t>
      </w:r>
      <w:r>
        <w:rPr>
          <w:rFonts w:hint="eastAsia"/>
          <w:szCs w:val="21"/>
        </w:rPr>
        <w:t>低对比分辨率与低对比探测能力</w:t>
      </w:r>
    </w:p>
    <w:p w:rsidR="009771EB" w:rsidRPr="004F0A7D" w:rsidRDefault="009771EB" w:rsidP="009771EB">
      <w:pPr>
        <w:pStyle w:val="TOC1"/>
        <w:spacing w:before="60" w:after="60"/>
        <w:rPr>
          <w:noProof/>
        </w:rPr>
      </w:pPr>
      <w:hyperlink w:anchor="_Toc477784648" w:history="1">
        <w:r w:rsidRPr="004F0A7D">
          <w:rPr>
            <w:rStyle w:val="Hyperlink"/>
            <w:rFonts w:hint="eastAsia"/>
          </w:rPr>
          <w:t>附录</w:t>
        </w:r>
        <w:r>
          <w:rPr>
            <w:rStyle w:val="Hyperlink"/>
            <w:rFonts w:hint="eastAsia"/>
          </w:rPr>
          <w:t>A</w:t>
        </w:r>
        <w:r w:rsidRPr="004F0A7D">
          <w:rPr>
            <w:rStyle w:val="Hyperlink"/>
            <w:rFonts w:hint="eastAsia"/>
          </w:rPr>
          <w:t>（资料性附录）</w:t>
        </w:r>
        <w:r>
          <w:rPr>
            <w:rStyle w:val="Hyperlink"/>
          </w:rPr>
          <w:t xml:space="preserve">　</w:t>
        </w:r>
        <w:r w:rsidR="00FA5E85" w:rsidRPr="00FA5E85">
          <w:rPr>
            <w:rStyle w:val="Hyperlink"/>
            <w:rFonts w:hint="eastAsia"/>
          </w:rPr>
          <w:t>低对比度分辨率的视觉观测方法</w:t>
        </w:r>
      </w:hyperlink>
    </w:p>
    <w:p w:rsidR="009771EB" w:rsidRPr="004F0A7D" w:rsidRDefault="009771EB" w:rsidP="009771EB">
      <w:pPr>
        <w:pStyle w:val="TOC1"/>
        <w:spacing w:before="60" w:after="60"/>
        <w:rPr>
          <w:noProof/>
        </w:rPr>
      </w:pPr>
      <w:hyperlink w:anchor="_Toc477784649" w:history="1">
        <w:r w:rsidRPr="004F0A7D">
          <w:rPr>
            <w:rStyle w:val="Hyperlink"/>
            <w:rFonts w:hint="eastAsia"/>
          </w:rPr>
          <w:t>附录</w:t>
        </w:r>
        <w:r>
          <w:rPr>
            <w:rStyle w:val="Hyperlink"/>
            <w:rFonts w:hint="eastAsia"/>
          </w:rPr>
          <w:t>B</w:t>
        </w:r>
        <w:r w:rsidRPr="004F0A7D">
          <w:rPr>
            <w:rStyle w:val="Hyperlink"/>
            <w:rFonts w:hint="eastAsia"/>
          </w:rPr>
          <w:t>（资料性附录）</w:t>
        </w:r>
        <w:r>
          <w:rPr>
            <w:rStyle w:val="Hyperlink"/>
          </w:rPr>
          <w:t xml:space="preserve">　</w:t>
        </w:r>
        <w:r w:rsidR="00FA5E85" w:rsidRPr="00FA5E85">
          <w:rPr>
            <w:rStyle w:val="Hyperlink"/>
            <w:rFonts w:hint="eastAsia"/>
          </w:rPr>
          <w:t>剂量分布</w:t>
        </w:r>
      </w:hyperlink>
    </w:p>
    <w:p w:rsidR="009771EB" w:rsidRPr="004F0A7D" w:rsidRDefault="009771EB" w:rsidP="009771EB">
      <w:pPr>
        <w:pStyle w:val="TOC1"/>
        <w:spacing w:before="60" w:after="60"/>
        <w:rPr>
          <w:noProof/>
        </w:rPr>
      </w:pPr>
      <w:hyperlink w:anchor="_Toc477784650" w:history="1">
        <w:r w:rsidRPr="004F0A7D">
          <w:rPr>
            <w:rStyle w:val="Hyperlink"/>
            <w:rFonts w:hint="eastAsia"/>
          </w:rPr>
          <w:t>附录</w:t>
        </w:r>
        <w:r>
          <w:rPr>
            <w:rStyle w:val="Hyperlink"/>
            <w:rFonts w:hint="eastAsia"/>
          </w:rPr>
          <w:t>C</w:t>
        </w:r>
        <w:r w:rsidRPr="004F0A7D">
          <w:rPr>
            <w:rStyle w:val="Hyperlink"/>
            <w:rFonts w:hint="eastAsia"/>
          </w:rPr>
          <w:t>（资料性附录）</w:t>
        </w:r>
        <w:r>
          <w:rPr>
            <w:rStyle w:val="Hyperlink"/>
          </w:rPr>
          <w:t xml:space="preserve">　</w:t>
        </w:r>
        <w:r w:rsidR="00FA5E85" w:rsidRPr="00FA5E85">
          <w:rPr>
            <w:rStyle w:val="Hyperlink"/>
            <w:rFonts w:hint="eastAsia"/>
          </w:rPr>
          <w:t>机架倾斜的精确度</w:t>
        </w:r>
      </w:hyperlink>
    </w:p>
    <w:p w:rsidR="009771EB" w:rsidRDefault="009771EB" w:rsidP="00FA5E85">
      <w:pPr>
        <w:ind w:left="420" w:hangingChars="200" w:hanging="420"/>
        <w:rPr>
          <w:rStyle w:val="Hyperlink"/>
          <w:rFonts w:hint="eastAsia"/>
        </w:rPr>
      </w:pPr>
      <w:hyperlink w:anchor="_Toc477784651" w:history="1">
        <w:r w:rsidRPr="004F0A7D">
          <w:rPr>
            <w:rStyle w:val="Hyperlink"/>
            <w:rFonts w:hint="eastAsia"/>
          </w:rPr>
          <w:t>附录</w:t>
        </w:r>
        <w:r>
          <w:rPr>
            <w:rStyle w:val="Hyperlink"/>
            <w:rFonts w:hint="eastAsia"/>
          </w:rPr>
          <w:t>D</w:t>
        </w:r>
        <w:r w:rsidRPr="004F0A7D">
          <w:rPr>
            <w:rStyle w:val="Hyperlink"/>
            <w:rFonts w:hint="eastAsia"/>
          </w:rPr>
          <w:t>（</w:t>
        </w:r>
        <w:r w:rsidR="00FA5E85">
          <w:rPr>
            <w:rStyle w:val="Hyperlink"/>
            <w:rFonts w:hint="eastAsia"/>
          </w:rPr>
          <w:t>资料</w:t>
        </w:r>
        <w:r w:rsidRPr="004F0A7D">
          <w:rPr>
            <w:rStyle w:val="Hyperlink"/>
            <w:rFonts w:hint="eastAsia"/>
          </w:rPr>
          <w:t>性附录）</w:t>
        </w:r>
        <w:r>
          <w:rPr>
            <w:rStyle w:val="Hyperlink"/>
          </w:rPr>
          <w:t xml:space="preserve">　</w:t>
        </w:r>
        <w:r w:rsidR="00FA5E85" w:rsidRPr="00FA5E85">
          <w:rPr>
            <w:rStyle w:val="Hyperlink"/>
            <w:rFonts w:hint="eastAsia"/>
          </w:rPr>
          <w:t>ｚ方向空间分辨率</w:t>
        </w:r>
        <w:r w:rsidRPr="004F0A7D">
          <w:rPr>
            <w:noProof/>
            <w:webHidden/>
          </w:rPr>
          <w:fldChar w:fldCharType="begin" w:fldLock="1"/>
        </w:r>
        <w:r w:rsidRPr="004F0A7D">
          <w:rPr>
            <w:noProof/>
            <w:webHidden/>
          </w:rPr>
          <w:instrText xml:space="preserve"> PAGEREF _Toc477784651 \h </w:instrText>
        </w:r>
        <w:r w:rsidRPr="004F0A7D">
          <w:rPr>
            <w:noProof/>
          </w:rPr>
        </w:r>
        <w:r w:rsidRPr="004F0A7D">
          <w:rPr>
            <w:noProof/>
            <w:webHidden/>
          </w:rPr>
          <w:fldChar w:fldCharType="separate"/>
        </w:r>
        <w:r w:rsidRPr="004F0A7D">
          <w:rPr>
            <w:noProof/>
            <w:webHidden/>
          </w:rPr>
          <w:t>1</w:t>
        </w:r>
        <w:r w:rsidRPr="004F0A7D">
          <w:rPr>
            <w:noProof/>
            <w:webHidden/>
          </w:rPr>
          <w:fldChar w:fldCharType="end"/>
        </w:r>
      </w:hyperlink>
    </w:p>
    <w:p w:rsidR="00FA5E85" w:rsidRDefault="00FA5E85" w:rsidP="00FA5E85">
      <w:pPr>
        <w:ind w:left="420" w:hangingChars="200" w:hanging="420"/>
        <w:rPr>
          <w:rStyle w:val="Hyperlink"/>
          <w:rFonts w:hint="eastAsia"/>
        </w:rPr>
      </w:pPr>
      <w:hyperlink w:anchor="_Toc477784651" w:history="1">
        <w:r w:rsidRPr="004F0A7D">
          <w:rPr>
            <w:rStyle w:val="Hyperlink"/>
            <w:rFonts w:hint="eastAsia"/>
          </w:rPr>
          <w:t>附录</w:t>
        </w:r>
        <w:r>
          <w:rPr>
            <w:rStyle w:val="Hyperlink"/>
            <w:rFonts w:hint="eastAsia"/>
          </w:rPr>
          <w:t>D</w:t>
        </w:r>
        <w:r w:rsidRPr="004F0A7D">
          <w:rPr>
            <w:rStyle w:val="Hyperlink"/>
            <w:rFonts w:hint="eastAsia"/>
          </w:rPr>
          <w:t>（</w:t>
        </w:r>
        <w:r>
          <w:rPr>
            <w:rStyle w:val="Hyperlink"/>
            <w:rFonts w:hint="eastAsia"/>
          </w:rPr>
          <w:t>资料</w:t>
        </w:r>
        <w:r w:rsidRPr="004F0A7D">
          <w:rPr>
            <w:rStyle w:val="Hyperlink"/>
            <w:rFonts w:hint="eastAsia"/>
          </w:rPr>
          <w:t>性附录）</w:t>
        </w:r>
        <w:r>
          <w:rPr>
            <w:rStyle w:val="Hyperlink"/>
          </w:rPr>
          <w:t xml:space="preserve">　</w:t>
        </w:r>
        <w:r>
          <w:rPr>
            <w:rStyle w:val="Hyperlink"/>
            <w:rFonts w:hint="eastAsia"/>
          </w:rPr>
          <w:t>螺旋重建切片厚度</w:t>
        </w:r>
        <w:r w:rsidRPr="004F0A7D">
          <w:rPr>
            <w:noProof/>
            <w:webHidden/>
          </w:rPr>
          <w:fldChar w:fldCharType="begin" w:fldLock="1"/>
        </w:r>
        <w:r w:rsidRPr="004F0A7D">
          <w:rPr>
            <w:noProof/>
            <w:webHidden/>
          </w:rPr>
          <w:instrText xml:space="preserve"> PAGEREF _Toc477784651 \h </w:instrText>
        </w:r>
        <w:r w:rsidRPr="004F0A7D">
          <w:rPr>
            <w:noProof/>
          </w:rPr>
        </w:r>
        <w:r w:rsidRPr="004F0A7D">
          <w:rPr>
            <w:noProof/>
            <w:webHidden/>
          </w:rPr>
          <w:fldChar w:fldCharType="separate"/>
        </w:r>
        <w:r w:rsidRPr="004F0A7D">
          <w:rPr>
            <w:noProof/>
            <w:webHidden/>
          </w:rPr>
          <w:t>1</w:t>
        </w:r>
        <w:r w:rsidRPr="004F0A7D">
          <w:rPr>
            <w:noProof/>
            <w:webHidden/>
          </w:rPr>
          <w:fldChar w:fldCharType="end"/>
        </w:r>
      </w:hyperlink>
    </w:p>
    <w:p w:rsidR="00FA5E85" w:rsidRPr="004F0A7D" w:rsidRDefault="00FA5E85" w:rsidP="00FA5E85">
      <w:pPr>
        <w:ind w:left="420" w:hangingChars="200" w:hanging="420"/>
        <w:rPr>
          <w:noProof/>
        </w:rPr>
      </w:pPr>
    </w:p>
    <w:p w:rsidR="009771EB" w:rsidRPr="004F0A7D" w:rsidRDefault="009771EB" w:rsidP="009771EB">
      <w:pPr>
        <w:pStyle w:val="TOC1"/>
        <w:spacing w:before="60" w:after="60"/>
        <w:rPr>
          <w:noProof/>
        </w:rPr>
      </w:pPr>
      <w:hyperlink w:anchor="_Toc477784652" w:history="1">
        <w:r w:rsidRPr="004F0A7D">
          <w:rPr>
            <w:rStyle w:val="Hyperlink"/>
            <w:rFonts w:hint="eastAsia"/>
          </w:rPr>
          <w:t>参考文献</w:t>
        </w:r>
        <w:r w:rsidRPr="004F0A7D">
          <w:rPr>
            <w:noProof/>
            <w:webHidden/>
          </w:rPr>
          <w:tab/>
        </w:r>
        <w:r w:rsidRPr="004F0A7D">
          <w:rPr>
            <w:noProof/>
            <w:webHidden/>
          </w:rPr>
          <w:fldChar w:fldCharType="begin" w:fldLock="1"/>
        </w:r>
        <w:r w:rsidRPr="004F0A7D">
          <w:rPr>
            <w:noProof/>
            <w:webHidden/>
          </w:rPr>
          <w:instrText xml:space="preserve"> PAGEREF _Toc477784652 \h </w:instrText>
        </w:r>
        <w:r w:rsidRPr="004F0A7D">
          <w:rPr>
            <w:noProof/>
          </w:rPr>
        </w:r>
        <w:r w:rsidRPr="004F0A7D">
          <w:rPr>
            <w:noProof/>
            <w:webHidden/>
          </w:rPr>
          <w:fldChar w:fldCharType="separate"/>
        </w:r>
        <w:r w:rsidRPr="004F0A7D">
          <w:rPr>
            <w:noProof/>
            <w:webHidden/>
          </w:rPr>
          <w:t>35</w:t>
        </w:r>
        <w:r w:rsidRPr="004F0A7D">
          <w:rPr>
            <w:noProof/>
            <w:webHidden/>
          </w:rPr>
          <w:fldChar w:fldCharType="end"/>
        </w:r>
      </w:hyperlink>
    </w:p>
    <w:p w:rsidR="009771EB" w:rsidRPr="004F0A7D" w:rsidRDefault="009771EB" w:rsidP="009771EB">
      <w:pPr>
        <w:pStyle w:val="ad"/>
        <w:ind w:firstLine="440"/>
        <w:rPr>
          <w:rFonts w:hint="eastAsia"/>
        </w:rPr>
      </w:pPr>
      <w:r w:rsidRPr="004F0A7D">
        <w:fldChar w:fldCharType="end"/>
      </w:r>
    </w:p>
    <w:p w:rsidR="009771EB" w:rsidRDefault="009771EB">
      <w:pPr>
        <w:widowControl/>
        <w:jc w:val="left"/>
        <w:rPr>
          <w:b/>
          <w:bCs/>
          <w:sz w:val="24"/>
        </w:rPr>
      </w:pPr>
      <w:r>
        <w:br w:type="page"/>
      </w:r>
    </w:p>
    <w:p w:rsidR="00BF1026" w:rsidRDefault="00BF1026" w:rsidP="009771EB">
      <w:pPr>
        <w:pStyle w:val="Heading7"/>
        <w:jc w:val="center"/>
      </w:pPr>
      <w:r>
        <w:rPr>
          <w:rFonts w:hint="eastAsia"/>
        </w:rPr>
        <w:t>前</w:t>
      </w:r>
      <w:r>
        <w:t xml:space="preserve">  </w:t>
      </w:r>
      <w:r>
        <w:rPr>
          <w:rFonts w:hint="eastAsia"/>
        </w:rPr>
        <w:t>言</w:t>
      </w:r>
    </w:p>
    <w:p w:rsidR="00BF1026" w:rsidRDefault="00BF1026" w:rsidP="002A00CA">
      <w:pPr>
        <w:autoSpaceDE w:val="0"/>
        <w:autoSpaceDN w:val="0"/>
        <w:adjustRightInd w:val="0"/>
        <w:spacing w:line="360" w:lineRule="auto"/>
        <w:ind w:left="210" w:hangingChars="100" w:hanging="210"/>
        <w:rPr>
          <w:rFonts w:ascii="SimSun"/>
          <w:szCs w:val="18"/>
        </w:rPr>
      </w:pPr>
      <w:r>
        <w:rPr>
          <w:rFonts w:ascii="SimSun" w:hAnsi="SimSun"/>
          <w:szCs w:val="18"/>
        </w:rPr>
        <w:t xml:space="preserve">1) </w:t>
      </w:r>
      <w:proofErr w:type="gramStart"/>
      <w:r>
        <w:rPr>
          <w:rFonts w:ascii="SimSun" w:hAnsi="SimSun"/>
          <w:szCs w:val="18"/>
        </w:rPr>
        <w:t>IEC(</w:t>
      </w:r>
      <w:proofErr w:type="gramEnd"/>
      <w:r>
        <w:rPr>
          <w:rFonts w:ascii="SimSun" w:hAnsi="SimSun" w:hint="eastAsia"/>
          <w:szCs w:val="18"/>
        </w:rPr>
        <w:t>国际电工委员会</w:t>
      </w:r>
      <w:r>
        <w:rPr>
          <w:rFonts w:ascii="SimSun" w:hAnsi="SimSun"/>
          <w:szCs w:val="18"/>
        </w:rPr>
        <w:t xml:space="preserve">) </w:t>
      </w:r>
      <w:r>
        <w:rPr>
          <w:rFonts w:ascii="SimSun" w:hAnsi="SimSun" w:hint="eastAsia"/>
          <w:szCs w:val="18"/>
        </w:rPr>
        <w:t>是由所有参加国的国家电工技术委员会</w:t>
      </w:r>
      <w:r>
        <w:rPr>
          <w:rFonts w:ascii="SimSun" w:hAnsi="SimSun"/>
          <w:szCs w:val="18"/>
        </w:rPr>
        <w:t xml:space="preserve">(IEC </w:t>
      </w:r>
      <w:r>
        <w:rPr>
          <w:rFonts w:ascii="SimSun" w:hAnsi="SimSun" w:hint="eastAsia"/>
          <w:szCs w:val="18"/>
        </w:rPr>
        <w:t>国家委员会</w:t>
      </w:r>
      <w:r>
        <w:rPr>
          <w:rFonts w:ascii="SimSun" w:hAnsi="SimSun"/>
          <w:szCs w:val="18"/>
        </w:rPr>
        <w:t xml:space="preserve">) </w:t>
      </w:r>
      <w:r>
        <w:rPr>
          <w:rFonts w:ascii="SimSun" w:hAnsi="SimSun" w:hint="eastAsia"/>
          <w:szCs w:val="18"/>
        </w:rPr>
        <w:t>组成的世界性标准化组织。其宗旨是促进电气和电子技术领域有关标准化的全部问题的国际一致。</w:t>
      </w:r>
      <w:r>
        <w:rPr>
          <w:rFonts w:ascii="SimSun" w:hAnsi="SimSun"/>
          <w:szCs w:val="18"/>
        </w:rPr>
        <w:t xml:space="preserve"> </w:t>
      </w:r>
      <w:r>
        <w:rPr>
          <w:rFonts w:ascii="SimSun" w:hAnsi="SimSun" w:hint="eastAsia"/>
          <w:szCs w:val="18"/>
        </w:rPr>
        <w:t>为此，除开展其他活动外，还出版国际标准。</w:t>
      </w:r>
      <w:r>
        <w:rPr>
          <w:rFonts w:ascii="SimSun" w:hAnsi="SimSun"/>
          <w:szCs w:val="18"/>
        </w:rPr>
        <w:t xml:space="preserve"> </w:t>
      </w:r>
      <w:r>
        <w:rPr>
          <w:rFonts w:ascii="SimSun" w:hAnsi="SimSun" w:hint="eastAsia"/>
          <w:szCs w:val="18"/>
        </w:rPr>
        <w:t>这些标准的制订都委托技术委员会进行</w:t>
      </w:r>
      <w:r>
        <w:rPr>
          <w:rFonts w:ascii="SimSun"/>
          <w:szCs w:val="18"/>
        </w:rPr>
        <w:t>,</w:t>
      </w:r>
      <w:r>
        <w:rPr>
          <w:rFonts w:ascii="SimSun" w:hAnsi="SimSun" w:hint="eastAsia"/>
          <w:szCs w:val="18"/>
        </w:rPr>
        <w:t>对制订项目感兴趣的任何</w:t>
      </w:r>
      <w:r>
        <w:rPr>
          <w:rFonts w:ascii="SimSun" w:hAnsi="SimSun"/>
          <w:szCs w:val="18"/>
        </w:rPr>
        <w:t>IEC</w:t>
      </w:r>
      <w:r>
        <w:rPr>
          <w:rFonts w:ascii="SimSun" w:hAnsi="SimSun" w:hint="eastAsia"/>
          <w:szCs w:val="18"/>
        </w:rPr>
        <w:t>国家委员会均可参加</w:t>
      </w:r>
      <w:r>
        <w:rPr>
          <w:rFonts w:ascii="SimSun" w:hAnsi="SimSun"/>
          <w:szCs w:val="18"/>
        </w:rPr>
        <w:t xml:space="preserve"> </w:t>
      </w:r>
      <w:r>
        <w:rPr>
          <w:rFonts w:ascii="SimSun" w:hAnsi="SimSun" w:hint="eastAsia"/>
          <w:szCs w:val="18"/>
        </w:rPr>
        <w:t>。</w:t>
      </w:r>
      <w:r>
        <w:rPr>
          <w:rFonts w:ascii="SimSun" w:hAnsi="SimSun"/>
          <w:szCs w:val="18"/>
        </w:rPr>
        <w:t xml:space="preserve"> </w:t>
      </w:r>
      <w:r>
        <w:rPr>
          <w:rFonts w:ascii="SimSun" w:hAnsi="SimSun" w:hint="eastAsia"/>
          <w:szCs w:val="18"/>
        </w:rPr>
        <w:t>与</w:t>
      </w:r>
      <w:r>
        <w:rPr>
          <w:rFonts w:ascii="SimSun" w:hAnsi="SimSun"/>
          <w:szCs w:val="18"/>
        </w:rPr>
        <w:t>IEC</w:t>
      </w:r>
      <w:r>
        <w:rPr>
          <w:rFonts w:ascii="SimSun" w:hAnsi="SimSun" w:hint="eastAsia"/>
          <w:szCs w:val="18"/>
        </w:rPr>
        <w:t>有联络的国际组织、政府和非政府机构也可参加这一工作。</w:t>
      </w:r>
      <w:r>
        <w:rPr>
          <w:rFonts w:ascii="SimSun" w:hAnsi="SimSun"/>
          <w:szCs w:val="18"/>
        </w:rPr>
        <w:t xml:space="preserve"> </w:t>
      </w:r>
      <w:proofErr w:type="gramStart"/>
      <w:r>
        <w:rPr>
          <w:rFonts w:ascii="SimSun" w:hAnsi="SimSun"/>
          <w:szCs w:val="18"/>
        </w:rPr>
        <w:t>IEC</w:t>
      </w:r>
      <w:r>
        <w:rPr>
          <w:rFonts w:ascii="SimSun" w:hAnsi="SimSun" w:hint="eastAsia"/>
          <w:szCs w:val="18"/>
        </w:rPr>
        <w:t>与国际标准化组织</w:t>
      </w:r>
      <w:r>
        <w:rPr>
          <w:rFonts w:ascii="SimSun" w:hAnsi="SimSun"/>
          <w:szCs w:val="18"/>
        </w:rPr>
        <w:t>(</w:t>
      </w:r>
      <w:proofErr w:type="gramEnd"/>
      <w:r>
        <w:rPr>
          <w:rFonts w:ascii="SimSun" w:hAnsi="SimSun"/>
          <w:szCs w:val="18"/>
        </w:rPr>
        <w:t>ISO)</w:t>
      </w:r>
      <w:r>
        <w:rPr>
          <w:rFonts w:ascii="SimSun" w:hAnsi="SimSun" w:hint="eastAsia"/>
          <w:szCs w:val="18"/>
        </w:rPr>
        <w:t>按照两组织间协商确定的条件密切合作。</w:t>
      </w:r>
    </w:p>
    <w:p w:rsidR="00BF1026" w:rsidRDefault="00BF1026" w:rsidP="002A00CA">
      <w:pPr>
        <w:autoSpaceDE w:val="0"/>
        <w:autoSpaceDN w:val="0"/>
        <w:adjustRightInd w:val="0"/>
        <w:spacing w:line="360" w:lineRule="auto"/>
        <w:ind w:left="210" w:hangingChars="100" w:hanging="210"/>
        <w:rPr>
          <w:rFonts w:ascii="SimSun"/>
          <w:szCs w:val="18"/>
        </w:rPr>
      </w:pPr>
      <w:r>
        <w:rPr>
          <w:rFonts w:ascii="SimSun" w:hAnsi="SimSun"/>
          <w:szCs w:val="18"/>
        </w:rPr>
        <w:t xml:space="preserve">2) </w:t>
      </w:r>
      <w:r>
        <w:rPr>
          <w:rFonts w:ascii="SimSun" w:hAnsi="SimSun" w:hint="eastAsia"/>
          <w:szCs w:val="18"/>
        </w:rPr>
        <w:t>由于各个技术委员会中都有对相关制订项目感兴趣的所有国家委员会的代表</w:t>
      </w:r>
      <w:r>
        <w:rPr>
          <w:rFonts w:ascii="SimSun" w:hAnsi="SimSun"/>
          <w:szCs w:val="18"/>
        </w:rPr>
        <w:t xml:space="preserve">, </w:t>
      </w:r>
      <w:r>
        <w:rPr>
          <w:rFonts w:ascii="SimSun" w:hAnsi="SimSun" w:hint="eastAsia"/>
          <w:szCs w:val="18"/>
        </w:rPr>
        <w:t>所以</w:t>
      </w:r>
      <w:r>
        <w:rPr>
          <w:rFonts w:ascii="SimSun" w:hAnsi="SimSun"/>
          <w:szCs w:val="18"/>
        </w:rPr>
        <w:t>IEC</w:t>
      </w:r>
      <w:r>
        <w:rPr>
          <w:rFonts w:ascii="SimSun" w:hAnsi="SimSun" w:hint="eastAsia"/>
          <w:szCs w:val="18"/>
        </w:rPr>
        <w:t>对有关技术内容作出的正式决定或协议都尽可能地接近于国际意见的一致。</w:t>
      </w:r>
    </w:p>
    <w:p w:rsidR="00BF1026" w:rsidRDefault="00BF1026" w:rsidP="002A00CA">
      <w:pPr>
        <w:autoSpaceDE w:val="0"/>
        <w:autoSpaceDN w:val="0"/>
        <w:adjustRightInd w:val="0"/>
        <w:spacing w:line="360" w:lineRule="auto"/>
        <w:ind w:left="210" w:hangingChars="100" w:hanging="210"/>
        <w:rPr>
          <w:rFonts w:ascii="SimSun"/>
          <w:szCs w:val="18"/>
        </w:rPr>
      </w:pPr>
      <w:r>
        <w:rPr>
          <w:rFonts w:ascii="SimSun" w:hAnsi="SimSun"/>
          <w:szCs w:val="18"/>
        </w:rPr>
        <w:t xml:space="preserve">3) </w:t>
      </w:r>
      <w:r>
        <w:rPr>
          <w:rFonts w:ascii="SimSun" w:hAnsi="SimSun" w:hint="eastAsia"/>
          <w:szCs w:val="18"/>
        </w:rPr>
        <w:t>所产生的文件可采用标准、技术规范、</w:t>
      </w:r>
      <w:r>
        <w:rPr>
          <w:rFonts w:ascii="SimSun" w:hAnsi="SimSun"/>
          <w:szCs w:val="18"/>
        </w:rPr>
        <w:t xml:space="preserve"> </w:t>
      </w:r>
      <w:r>
        <w:rPr>
          <w:rFonts w:ascii="SimSun" w:hAnsi="SimSun" w:hint="eastAsia"/>
          <w:szCs w:val="18"/>
        </w:rPr>
        <w:t>技术报告或指南的形式出版</w:t>
      </w:r>
      <w:r>
        <w:rPr>
          <w:rFonts w:ascii="SimSun"/>
          <w:szCs w:val="18"/>
        </w:rPr>
        <w:t>,</w:t>
      </w:r>
      <w:r>
        <w:rPr>
          <w:rFonts w:ascii="SimSun" w:hAnsi="SimSun"/>
          <w:szCs w:val="18"/>
        </w:rPr>
        <w:t xml:space="preserve"> </w:t>
      </w:r>
      <w:r>
        <w:rPr>
          <w:rFonts w:ascii="SimSun" w:hAnsi="SimSun" w:hint="eastAsia"/>
          <w:szCs w:val="18"/>
        </w:rPr>
        <w:t>以推荐的方式供国际使用，并在此意义上为各国家委员会所接受。</w:t>
      </w:r>
    </w:p>
    <w:p w:rsidR="00BF1026" w:rsidRDefault="00BF1026" w:rsidP="002A00CA">
      <w:pPr>
        <w:autoSpaceDE w:val="0"/>
        <w:autoSpaceDN w:val="0"/>
        <w:adjustRightInd w:val="0"/>
        <w:spacing w:line="360" w:lineRule="auto"/>
        <w:ind w:left="210" w:hangingChars="100" w:hanging="210"/>
        <w:rPr>
          <w:rFonts w:ascii="SimSun"/>
          <w:szCs w:val="18"/>
        </w:rPr>
      </w:pPr>
      <w:r>
        <w:rPr>
          <w:rFonts w:ascii="SimSun" w:hAnsi="SimSun"/>
          <w:szCs w:val="18"/>
        </w:rPr>
        <w:t xml:space="preserve">4) </w:t>
      </w:r>
      <w:r>
        <w:rPr>
          <w:rFonts w:ascii="SimSun" w:hAnsi="SimSun" w:hint="eastAsia"/>
          <w:szCs w:val="18"/>
        </w:rPr>
        <w:t>为了促进国际上的一致，</w:t>
      </w:r>
      <w:r>
        <w:rPr>
          <w:rFonts w:ascii="SimSun" w:hAnsi="SimSun"/>
          <w:szCs w:val="18"/>
        </w:rPr>
        <w:t xml:space="preserve">IEC </w:t>
      </w:r>
      <w:r>
        <w:rPr>
          <w:rFonts w:ascii="SimSun" w:hAnsi="SimSun" w:hint="eastAsia"/>
          <w:szCs w:val="18"/>
        </w:rPr>
        <w:t>国家委员会应尽可能最大限度地将</w:t>
      </w:r>
      <w:r>
        <w:rPr>
          <w:rFonts w:ascii="SimSun" w:hAnsi="SimSun"/>
          <w:szCs w:val="18"/>
        </w:rPr>
        <w:t xml:space="preserve">IEC </w:t>
      </w:r>
      <w:r>
        <w:rPr>
          <w:rFonts w:ascii="SimSun" w:hAnsi="SimSun" w:hint="eastAsia"/>
          <w:szCs w:val="18"/>
        </w:rPr>
        <w:t>国际标准转化为其国家标准和地方标准，对相应的国家或地方标准与</w:t>
      </w:r>
      <w:r>
        <w:rPr>
          <w:rFonts w:ascii="SimSun" w:hAnsi="SimSun"/>
          <w:szCs w:val="18"/>
        </w:rPr>
        <w:t>IEC</w:t>
      </w:r>
      <w:r>
        <w:rPr>
          <w:rFonts w:ascii="SimSun" w:hAnsi="SimSun" w:hint="eastAsia"/>
          <w:szCs w:val="18"/>
        </w:rPr>
        <w:t>国际标准之间的任何分歧应在标准中清楚地说明。</w:t>
      </w:r>
    </w:p>
    <w:p w:rsidR="00BF1026" w:rsidRDefault="00BF1026" w:rsidP="002A00CA">
      <w:pPr>
        <w:autoSpaceDE w:val="0"/>
        <w:autoSpaceDN w:val="0"/>
        <w:adjustRightInd w:val="0"/>
        <w:spacing w:line="360" w:lineRule="auto"/>
        <w:rPr>
          <w:rFonts w:ascii="SimSun"/>
          <w:szCs w:val="18"/>
        </w:rPr>
      </w:pPr>
      <w:r>
        <w:rPr>
          <w:rFonts w:ascii="SimSun" w:hAnsi="SimSun"/>
          <w:szCs w:val="18"/>
        </w:rPr>
        <w:t>5) IEC</w:t>
      </w:r>
      <w:r>
        <w:rPr>
          <w:rFonts w:ascii="SimSun" w:hAnsi="SimSun" w:hint="eastAsia"/>
          <w:szCs w:val="18"/>
        </w:rPr>
        <w:t>规定不标注显示批准的程序</w:t>
      </w:r>
      <w:proofErr w:type="gramStart"/>
      <w:r>
        <w:rPr>
          <w:rFonts w:ascii="SimSun"/>
          <w:szCs w:val="18"/>
        </w:rPr>
        <w:t>,</w:t>
      </w:r>
      <w:r>
        <w:rPr>
          <w:rFonts w:ascii="SimSun" w:hAnsi="SimSun" w:hint="eastAsia"/>
          <w:szCs w:val="18"/>
        </w:rPr>
        <w:t>不能对任何声明符合某一标准的设备承担责任</w:t>
      </w:r>
      <w:proofErr w:type="gramEnd"/>
      <w:r>
        <w:rPr>
          <w:rFonts w:ascii="SimSun" w:hAnsi="SimSun" w:hint="eastAsia"/>
          <w:szCs w:val="18"/>
        </w:rPr>
        <w:t>。</w:t>
      </w:r>
    </w:p>
    <w:p w:rsidR="00BF1026" w:rsidRDefault="00BF1026" w:rsidP="009771EB">
      <w:pPr>
        <w:autoSpaceDE w:val="0"/>
        <w:autoSpaceDN w:val="0"/>
        <w:adjustRightInd w:val="0"/>
        <w:spacing w:line="360" w:lineRule="auto"/>
        <w:ind w:left="210" w:hangingChars="100" w:hanging="210"/>
        <w:rPr>
          <w:rFonts w:ascii="SimSun"/>
          <w:szCs w:val="21"/>
        </w:rPr>
      </w:pPr>
      <w:r>
        <w:rPr>
          <w:rFonts w:ascii="SimSun" w:hAnsi="SimSun"/>
          <w:szCs w:val="18"/>
        </w:rPr>
        <w:t xml:space="preserve">6) </w:t>
      </w:r>
      <w:r>
        <w:rPr>
          <w:rFonts w:ascii="SimSun" w:hAnsi="SimSun" w:hint="eastAsia"/>
          <w:szCs w:val="18"/>
        </w:rPr>
        <w:t>应注意本国际标准的某些部分可能涉及专利权的内容。</w:t>
      </w:r>
      <w:r>
        <w:rPr>
          <w:rFonts w:ascii="SimSun" w:hAnsi="SimSun"/>
          <w:szCs w:val="18"/>
        </w:rPr>
        <w:t xml:space="preserve"> IEC </w:t>
      </w:r>
      <w:r>
        <w:rPr>
          <w:rFonts w:ascii="SimSun" w:hAnsi="SimSun" w:hint="eastAsia"/>
          <w:szCs w:val="18"/>
        </w:rPr>
        <w:t>不承担鉴别任何或全部这样的专利权的责任。</w:t>
      </w:r>
      <w:r>
        <w:rPr>
          <w:rFonts w:ascii="SimSun" w:hAnsi="SimSun"/>
          <w:szCs w:val="21"/>
        </w:rPr>
        <w:t xml:space="preserve"> </w:t>
      </w:r>
    </w:p>
    <w:p w:rsidR="00BF1026" w:rsidRDefault="00BF1026" w:rsidP="002A00CA">
      <w:pPr>
        <w:autoSpaceDE w:val="0"/>
        <w:autoSpaceDN w:val="0"/>
        <w:adjustRightInd w:val="0"/>
        <w:spacing w:line="360" w:lineRule="auto"/>
        <w:ind w:firstLineChars="200" w:firstLine="420"/>
        <w:rPr>
          <w:rFonts w:ascii="SimSun"/>
          <w:szCs w:val="21"/>
        </w:rPr>
      </w:pPr>
      <w:r>
        <w:rPr>
          <w:rFonts w:ascii="SimSun" w:hAnsi="SimSun"/>
          <w:szCs w:val="21"/>
        </w:rPr>
        <w:t xml:space="preserve">IEC </w:t>
      </w:r>
      <w:r w:rsidR="00637503">
        <w:rPr>
          <w:rFonts w:ascii="SimSun" w:hAnsi="SimSun" w:hint="eastAsia"/>
          <w:szCs w:val="21"/>
        </w:rPr>
        <w:t>61223-3-5</w:t>
      </w:r>
      <w:r>
        <w:rPr>
          <w:rFonts w:ascii="SimSun" w:hAnsi="SimSun"/>
          <w:szCs w:val="21"/>
        </w:rPr>
        <w:t xml:space="preserve"> </w:t>
      </w:r>
      <w:r>
        <w:rPr>
          <w:rFonts w:ascii="SimSun" w:hAnsi="SimSun" w:hint="eastAsia"/>
          <w:szCs w:val="21"/>
        </w:rPr>
        <w:t>国际标准由</w:t>
      </w:r>
      <w:r>
        <w:rPr>
          <w:szCs w:val="21"/>
        </w:rPr>
        <w:t xml:space="preserve">IEC 62 </w:t>
      </w:r>
      <w:r>
        <w:rPr>
          <w:rFonts w:hint="eastAsia"/>
          <w:szCs w:val="21"/>
        </w:rPr>
        <w:t>医用电气设备技术委员会中负责诊断图像设备的</w:t>
      </w:r>
      <w:r>
        <w:rPr>
          <w:szCs w:val="21"/>
        </w:rPr>
        <w:t>62 B</w:t>
      </w:r>
      <w:r>
        <w:rPr>
          <w:rFonts w:hint="eastAsia"/>
          <w:szCs w:val="21"/>
        </w:rPr>
        <w:t>分委员会制定。</w:t>
      </w:r>
    </w:p>
    <w:p w:rsidR="005634FF" w:rsidRDefault="00637503" w:rsidP="00537027">
      <w:pPr>
        <w:autoSpaceDE w:val="0"/>
        <w:autoSpaceDN w:val="0"/>
        <w:adjustRightInd w:val="0"/>
        <w:spacing w:line="360" w:lineRule="auto"/>
        <w:ind w:firstLineChars="200" w:firstLine="420"/>
        <w:rPr>
          <w:rFonts w:ascii="SimSun" w:hAnsi="SimSun"/>
          <w:szCs w:val="21"/>
        </w:rPr>
      </w:pPr>
      <w:r>
        <w:rPr>
          <w:rFonts w:ascii="SimSun" w:hAnsi="SimSun" w:hint="eastAsia"/>
          <w:szCs w:val="21"/>
        </w:rPr>
        <w:t>第二版将取代2004年发布的</w:t>
      </w:r>
      <w:r w:rsidR="00537027">
        <w:rPr>
          <w:rFonts w:ascii="SimSun" w:hAnsi="SimSun" w:hint="eastAsia"/>
          <w:szCs w:val="21"/>
        </w:rPr>
        <w:t>61223-3-5第一版，以及2006年发布的61223-2-6，并作为技术相关版本。</w:t>
      </w:r>
    </w:p>
    <w:p w:rsidR="00537027" w:rsidRDefault="005634FF" w:rsidP="00537027">
      <w:pPr>
        <w:autoSpaceDE w:val="0"/>
        <w:autoSpaceDN w:val="0"/>
        <w:adjustRightInd w:val="0"/>
        <w:spacing w:line="360" w:lineRule="auto"/>
        <w:ind w:firstLineChars="200" w:firstLine="420"/>
        <w:rPr>
          <w:rFonts w:ascii="SimSun" w:hAnsi="SimSun"/>
          <w:szCs w:val="21"/>
        </w:rPr>
      </w:pPr>
      <w:r>
        <w:rPr>
          <w:rFonts w:ascii="SimSun" w:hAnsi="SimSun" w:hint="eastAsia"/>
          <w:szCs w:val="21"/>
        </w:rPr>
        <w:t>同</w:t>
      </w:r>
      <w:r w:rsidR="00537027">
        <w:rPr>
          <w:rFonts w:ascii="SimSun" w:hAnsi="SimSun" w:hint="eastAsia"/>
          <w:szCs w:val="21"/>
        </w:rPr>
        <w:t>时</w:t>
      </w:r>
      <w:r>
        <w:rPr>
          <w:rFonts w:ascii="SimSun" w:hAnsi="SimSun" w:hint="eastAsia"/>
          <w:szCs w:val="21"/>
        </w:rPr>
        <w:t>，</w:t>
      </w:r>
      <w:r w:rsidR="00537027">
        <w:rPr>
          <w:rFonts w:ascii="SimSun" w:hAnsi="SimSun" w:hint="eastAsia"/>
          <w:szCs w:val="21"/>
        </w:rPr>
        <w:t>针对之前版本的61223-2-6</w:t>
      </w:r>
      <w:r>
        <w:rPr>
          <w:rFonts w:ascii="SimSun" w:hAnsi="SimSun" w:hint="eastAsia"/>
          <w:szCs w:val="21"/>
        </w:rPr>
        <w:t>，就如下所列的情况，对于有可能造成较大技术影响的方面给出了技术建议，包括：</w:t>
      </w:r>
    </w:p>
    <w:p w:rsidR="005634FF" w:rsidRDefault="005634FF" w:rsidP="005634FF">
      <w:pPr>
        <w:numPr>
          <w:ilvl w:val="0"/>
          <w:numId w:val="30"/>
        </w:numPr>
        <w:autoSpaceDE w:val="0"/>
        <w:autoSpaceDN w:val="0"/>
        <w:adjustRightInd w:val="0"/>
        <w:spacing w:line="360" w:lineRule="auto"/>
        <w:rPr>
          <w:rFonts w:ascii="SimSun" w:hAnsi="SimSun"/>
          <w:szCs w:val="21"/>
        </w:rPr>
      </w:pPr>
      <w:r>
        <w:rPr>
          <w:rFonts w:ascii="SimSun" w:hAnsi="SimSun" w:hint="eastAsia"/>
          <w:szCs w:val="21"/>
        </w:rPr>
        <w:t>辐射防护与控制的变更</w:t>
      </w:r>
    </w:p>
    <w:p w:rsidR="005634FF" w:rsidRDefault="005634FF" w:rsidP="005634FF">
      <w:pPr>
        <w:numPr>
          <w:ilvl w:val="0"/>
          <w:numId w:val="30"/>
        </w:numPr>
        <w:autoSpaceDE w:val="0"/>
        <w:autoSpaceDN w:val="0"/>
        <w:adjustRightInd w:val="0"/>
        <w:spacing w:line="360" w:lineRule="auto"/>
        <w:rPr>
          <w:rFonts w:ascii="SimSun" w:hAnsi="SimSun"/>
          <w:szCs w:val="21"/>
        </w:rPr>
      </w:pPr>
      <w:r>
        <w:rPr>
          <w:rFonts w:ascii="SimSun" w:hAnsi="SimSun" w:hint="eastAsia"/>
          <w:szCs w:val="21"/>
        </w:rPr>
        <w:t>验收试验的变更</w:t>
      </w:r>
    </w:p>
    <w:p w:rsidR="005634FF" w:rsidRPr="005634FF" w:rsidRDefault="005634FF" w:rsidP="005634FF">
      <w:pPr>
        <w:numPr>
          <w:ilvl w:val="0"/>
          <w:numId w:val="30"/>
        </w:numPr>
        <w:autoSpaceDE w:val="0"/>
        <w:autoSpaceDN w:val="0"/>
        <w:adjustRightInd w:val="0"/>
        <w:spacing w:line="360" w:lineRule="auto"/>
        <w:rPr>
          <w:rFonts w:ascii="SimSun" w:hAnsi="SimSun"/>
          <w:szCs w:val="21"/>
        </w:rPr>
      </w:pPr>
      <w:r>
        <w:rPr>
          <w:rFonts w:ascii="SimSun" w:hAnsi="SimSun" w:hint="eastAsia"/>
          <w:szCs w:val="21"/>
        </w:rPr>
        <w:t>稳定性试验的引入</w:t>
      </w:r>
    </w:p>
    <w:p w:rsidR="00BF1026" w:rsidRDefault="00BF1026" w:rsidP="002A00CA">
      <w:pPr>
        <w:autoSpaceDE w:val="0"/>
        <w:autoSpaceDN w:val="0"/>
        <w:adjustRightInd w:val="0"/>
        <w:spacing w:line="360" w:lineRule="auto"/>
        <w:ind w:firstLineChars="200" w:firstLine="420"/>
        <w:rPr>
          <w:rFonts w:ascii="SimSun"/>
          <w:szCs w:val="21"/>
        </w:rPr>
      </w:pPr>
      <w:r>
        <w:rPr>
          <w:rFonts w:ascii="SimSun" w:hAnsi="SimSun" w:hint="eastAsia"/>
          <w:szCs w:val="21"/>
        </w:rPr>
        <w:t>本版本采用版本号</w:t>
      </w:r>
      <w:r>
        <w:rPr>
          <w:rFonts w:ascii="SimSun" w:hAnsi="SimSun"/>
          <w:szCs w:val="21"/>
        </w:rPr>
        <w:t>2.1</w:t>
      </w:r>
      <w:r>
        <w:rPr>
          <w:rFonts w:ascii="SimSun" w:hAnsi="SimSun" w:hint="eastAsia"/>
          <w:szCs w:val="21"/>
        </w:rPr>
        <w:t>。</w:t>
      </w:r>
    </w:p>
    <w:p w:rsidR="00BF1026" w:rsidRDefault="00BF1026" w:rsidP="002A00CA">
      <w:pPr>
        <w:autoSpaceDE w:val="0"/>
        <w:autoSpaceDN w:val="0"/>
        <w:adjustRightInd w:val="0"/>
        <w:spacing w:line="360" w:lineRule="auto"/>
        <w:ind w:firstLineChars="200" w:firstLine="420"/>
        <w:rPr>
          <w:rFonts w:ascii="SimSun" w:hAnsi="SimSun"/>
          <w:szCs w:val="21"/>
        </w:rPr>
      </w:pPr>
      <w:r>
        <w:rPr>
          <w:rFonts w:ascii="SimSun" w:hAnsi="SimSun" w:hint="eastAsia"/>
          <w:szCs w:val="21"/>
        </w:rPr>
        <w:t>在本标准中使用下列各类印刷体</w:t>
      </w:r>
      <w:r>
        <w:rPr>
          <w:rFonts w:ascii="SimSun" w:hAnsi="SimSun"/>
          <w:szCs w:val="21"/>
        </w:rPr>
        <w:t>:</w:t>
      </w:r>
    </w:p>
    <w:p w:rsidR="00BF1026" w:rsidRDefault="00BF1026" w:rsidP="002A00CA">
      <w:pPr>
        <w:autoSpaceDE w:val="0"/>
        <w:autoSpaceDN w:val="0"/>
        <w:adjustRightInd w:val="0"/>
        <w:spacing w:line="360" w:lineRule="auto"/>
        <w:ind w:firstLineChars="200" w:firstLine="420"/>
        <w:rPr>
          <w:rFonts w:ascii="SimSun"/>
          <w:szCs w:val="21"/>
        </w:rPr>
      </w:pPr>
      <w:r>
        <w:rPr>
          <w:rFonts w:ascii="SimSun" w:hAnsi="SimSun"/>
          <w:szCs w:val="21"/>
        </w:rPr>
        <w:t xml:space="preserve">-  </w:t>
      </w:r>
      <w:r>
        <w:rPr>
          <w:rFonts w:ascii="SimSun" w:hAnsi="SimSun" w:hint="eastAsia"/>
          <w:szCs w:val="21"/>
        </w:rPr>
        <w:t>要求、可測试的符合性以及定义：用罗马字体</w:t>
      </w:r>
    </w:p>
    <w:p w:rsidR="00BF1026" w:rsidRDefault="00BF1026" w:rsidP="002A00CA">
      <w:pPr>
        <w:autoSpaceDE w:val="0"/>
        <w:autoSpaceDN w:val="0"/>
        <w:adjustRightInd w:val="0"/>
        <w:spacing w:line="360" w:lineRule="auto"/>
        <w:ind w:firstLineChars="200" w:firstLine="420"/>
        <w:rPr>
          <w:rFonts w:ascii="SimSun" w:hAnsi="SimSun"/>
          <w:szCs w:val="21"/>
        </w:rPr>
      </w:pPr>
      <w:r>
        <w:rPr>
          <w:rFonts w:ascii="SimSun" w:hAnsi="SimSun"/>
          <w:szCs w:val="21"/>
        </w:rPr>
        <w:t xml:space="preserve">-  </w:t>
      </w:r>
      <w:r>
        <w:rPr>
          <w:rFonts w:ascii="SimSun" w:hAnsi="SimSun" w:hint="eastAsia"/>
          <w:szCs w:val="21"/>
        </w:rPr>
        <w:t>解释</w:t>
      </w:r>
      <w:r>
        <w:rPr>
          <w:rFonts w:ascii="SimSun" w:hAnsi="SimSun"/>
          <w:szCs w:val="21"/>
        </w:rPr>
        <w:t xml:space="preserve"> </w:t>
      </w:r>
      <w:r>
        <w:rPr>
          <w:rFonts w:ascii="SimSun" w:hAnsi="SimSun" w:hint="eastAsia"/>
          <w:szCs w:val="21"/>
        </w:rPr>
        <w:t>、忠告、注释、一般说明和例外：用较小字体</w:t>
      </w:r>
      <w:r>
        <w:rPr>
          <w:rFonts w:ascii="SimSun" w:hAnsi="SimSun"/>
          <w:szCs w:val="21"/>
        </w:rPr>
        <w:t>;</w:t>
      </w:r>
    </w:p>
    <w:p w:rsidR="00BF1026" w:rsidRDefault="00BF1026" w:rsidP="002A00CA">
      <w:pPr>
        <w:autoSpaceDE w:val="0"/>
        <w:autoSpaceDN w:val="0"/>
        <w:adjustRightInd w:val="0"/>
        <w:spacing w:line="360" w:lineRule="auto"/>
        <w:ind w:firstLineChars="200" w:firstLine="420"/>
        <w:rPr>
          <w:rFonts w:ascii="SimSun" w:hAnsi="SimSun"/>
          <w:szCs w:val="21"/>
        </w:rPr>
      </w:pPr>
      <w:r>
        <w:rPr>
          <w:rFonts w:ascii="SimSun" w:hAnsi="SimSun"/>
          <w:szCs w:val="21"/>
        </w:rPr>
        <w:t xml:space="preserve">-  </w:t>
      </w:r>
      <w:r>
        <w:rPr>
          <w:rFonts w:ascii="SimSun" w:hAnsi="SimSun" w:hint="eastAsia"/>
          <w:szCs w:val="21"/>
        </w:rPr>
        <w:t>试验规格和条的标题：</w:t>
      </w:r>
      <w:r>
        <w:rPr>
          <w:rFonts w:ascii="SimSun" w:hAnsi="SimSun"/>
          <w:szCs w:val="21"/>
        </w:rPr>
        <w:t xml:space="preserve"> </w:t>
      </w:r>
      <w:r>
        <w:rPr>
          <w:rFonts w:ascii="SimSun" w:hAnsi="SimSun" w:hint="eastAsia"/>
          <w:szCs w:val="21"/>
        </w:rPr>
        <w:t>用斜体字</w:t>
      </w:r>
      <w:r>
        <w:rPr>
          <w:rFonts w:ascii="SimSun" w:hAnsi="SimSun"/>
          <w:szCs w:val="21"/>
        </w:rPr>
        <w:t>;</w:t>
      </w:r>
    </w:p>
    <w:p w:rsidR="00BF1026" w:rsidRDefault="00BF1026" w:rsidP="002A00CA">
      <w:pPr>
        <w:numPr>
          <w:ilvl w:val="0"/>
          <w:numId w:val="9"/>
        </w:numPr>
        <w:autoSpaceDE w:val="0"/>
        <w:autoSpaceDN w:val="0"/>
        <w:adjustRightInd w:val="0"/>
        <w:spacing w:line="360" w:lineRule="auto"/>
        <w:rPr>
          <w:rFonts w:ascii="SimSun"/>
          <w:szCs w:val="21"/>
        </w:rPr>
      </w:pPr>
      <w:r>
        <w:rPr>
          <w:rFonts w:ascii="SimSun" w:hAnsi="SimSun" w:hint="eastAsia"/>
          <w:szCs w:val="21"/>
        </w:rPr>
        <w:t>通用标准第</w:t>
      </w:r>
      <w:r>
        <w:rPr>
          <w:rFonts w:ascii="SimSun" w:hAnsi="SimSun"/>
          <w:szCs w:val="21"/>
        </w:rPr>
        <w:t>2</w:t>
      </w:r>
      <w:r>
        <w:rPr>
          <w:rFonts w:ascii="SimSun" w:hAnsi="SimSun" w:hint="eastAsia"/>
          <w:szCs w:val="21"/>
        </w:rPr>
        <w:t>章或</w:t>
      </w:r>
      <w:r>
        <w:rPr>
          <w:rFonts w:ascii="SimSun" w:hAnsi="SimSun"/>
          <w:szCs w:val="21"/>
        </w:rPr>
        <w:t>IEC 60788</w:t>
      </w:r>
      <w:r>
        <w:rPr>
          <w:rFonts w:ascii="SimSun" w:hAnsi="SimSun" w:hint="eastAsia"/>
          <w:szCs w:val="21"/>
        </w:rPr>
        <w:t>中定义的术语：小型大写字母。</w:t>
      </w:r>
    </w:p>
    <w:p w:rsidR="00BF1026" w:rsidRDefault="00BF1026" w:rsidP="002A00CA">
      <w:pPr>
        <w:autoSpaceDE w:val="0"/>
        <w:autoSpaceDN w:val="0"/>
        <w:adjustRightInd w:val="0"/>
        <w:spacing w:line="360" w:lineRule="auto"/>
        <w:ind w:firstLineChars="200" w:firstLine="420"/>
        <w:rPr>
          <w:rFonts w:ascii="SimSun"/>
          <w:szCs w:val="21"/>
        </w:rPr>
      </w:pPr>
      <w:r>
        <w:rPr>
          <w:rFonts w:ascii="SimSun" w:hAnsi="SimSun" w:hint="eastAsia"/>
          <w:szCs w:val="21"/>
        </w:rPr>
        <w:t>委员会决定</w:t>
      </w:r>
      <w:r>
        <w:rPr>
          <w:rFonts w:ascii="SimSun" w:hAnsi="SimSun"/>
          <w:szCs w:val="21"/>
        </w:rPr>
        <w:t>2001</w:t>
      </w:r>
      <w:r>
        <w:rPr>
          <w:rFonts w:ascii="SimSun" w:hAnsi="SimSun" w:hint="eastAsia"/>
          <w:szCs w:val="21"/>
        </w:rPr>
        <w:t>年第二版（基本文本）及其</w:t>
      </w:r>
      <w:r>
        <w:rPr>
          <w:rFonts w:ascii="SimSun" w:hAnsi="SimSun"/>
          <w:szCs w:val="21"/>
        </w:rPr>
        <w:t>2002</w:t>
      </w:r>
      <w:r>
        <w:rPr>
          <w:rFonts w:ascii="SimSun" w:hAnsi="SimSun" w:hint="eastAsia"/>
          <w:szCs w:val="21"/>
        </w:rPr>
        <w:t>年</w:t>
      </w:r>
      <w:r>
        <w:rPr>
          <w:rFonts w:ascii="SimSun" w:hAnsi="SimSun"/>
          <w:szCs w:val="21"/>
        </w:rPr>
        <w:t>1</w:t>
      </w:r>
      <w:r>
        <w:rPr>
          <w:rFonts w:ascii="SimSun" w:hAnsi="SimSun" w:hint="eastAsia"/>
          <w:szCs w:val="21"/>
        </w:rPr>
        <w:t>号修正案的内容保持到</w:t>
      </w:r>
      <w:r>
        <w:rPr>
          <w:rFonts w:ascii="SimSun" w:hAnsi="SimSun"/>
          <w:szCs w:val="21"/>
        </w:rPr>
        <w:t>2004</w:t>
      </w:r>
      <w:r>
        <w:rPr>
          <w:rFonts w:ascii="SimSun" w:hAnsi="SimSun" w:hint="eastAsia"/>
          <w:szCs w:val="21"/>
        </w:rPr>
        <w:t>年不变。届时，出版物将：</w:t>
      </w:r>
    </w:p>
    <w:p w:rsidR="00BF1026" w:rsidRDefault="00BF1026" w:rsidP="002A00CA">
      <w:pPr>
        <w:autoSpaceDE w:val="0"/>
        <w:autoSpaceDN w:val="0"/>
        <w:adjustRightInd w:val="0"/>
        <w:spacing w:line="360" w:lineRule="auto"/>
        <w:ind w:leftChars="200" w:left="420"/>
        <w:rPr>
          <w:rFonts w:ascii="SimSun" w:hAnsi="SimSun"/>
          <w:szCs w:val="21"/>
        </w:rPr>
      </w:pPr>
      <w:r>
        <w:rPr>
          <w:rFonts w:ascii="SimSun" w:hAnsi="SimSun" w:hint="eastAsia"/>
          <w:szCs w:val="21"/>
        </w:rPr>
        <w:t>。</w:t>
      </w:r>
      <w:r>
        <w:rPr>
          <w:rFonts w:ascii="SimSun" w:hAnsi="SimSun"/>
          <w:szCs w:val="21"/>
        </w:rPr>
        <w:t xml:space="preserve"> </w:t>
      </w:r>
      <w:r>
        <w:rPr>
          <w:rFonts w:ascii="SimSun" w:hAnsi="SimSun" w:hint="eastAsia"/>
          <w:szCs w:val="21"/>
        </w:rPr>
        <w:t>再确认</w:t>
      </w:r>
      <w:r>
        <w:rPr>
          <w:rFonts w:ascii="SimSun" w:hAnsi="SimSun"/>
          <w:szCs w:val="21"/>
        </w:rPr>
        <w:t>;</w:t>
      </w:r>
    </w:p>
    <w:p w:rsidR="00BF1026" w:rsidRDefault="00BF1026" w:rsidP="002A00CA">
      <w:pPr>
        <w:autoSpaceDE w:val="0"/>
        <w:autoSpaceDN w:val="0"/>
        <w:adjustRightInd w:val="0"/>
        <w:spacing w:line="360" w:lineRule="auto"/>
        <w:ind w:leftChars="200" w:left="420"/>
        <w:rPr>
          <w:rFonts w:ascii="SimSun" w:hAnsi="SimSun"/>
          <w:szCs w:val="21"/>
        </w:rPr>
      </w:pPr>
      <w:r>
        <w:rPr>
          <w:rFonts w:ascii="SimSun" w:hAnsi="SimSun" w:hint="eastAsia"/>
          <w:szCs w:val="21"/>
        </w:rPr>
        <w:t>。</w:t>
      </w:r>
      <w:r>
        <w:rPr>
          <w:rFonts w:ascii="SimSun" w:hAnsi="SimSun"/>
          <w:szCs w:val="21"/>
        </w:rPr>
        <w:t xml:space="preserve"> </w:t>
      </w:r>
      <w:r>
        <w:rPr>
          <w:rFonts w:ascii="SimSun" w:hAnsi="SimSun" w:hint="eastAsia"/>
          <w:szCs w:val="21"/>
        </w:rPr>
        <w:t>撤回</w:t>
      </w:r>
      <w:r>
        <w:rPr>
          <w:rFonts w:ascii="SimSun" w:hAnsi="SimSun"/>
          <w:szCs w:val="21"/>
        </w:rPr>
        <w:t xml:space="preserve"> ;</w:t>
      </w:r>
    </w:p>
    <w:p w:rsidR="00BF1026" w:rsidRDefault="00BF1026" w:rsidP="002A00CA">
      <w:pPr>
        <w:autoSpaceDE w:val="0"/>
        <w:autoSpaceDN w:val="0"/>
        <w:adjustRightInd w:val="0"/>
        <w:spacing w:line="360" w:lineRule="auto"/>
        <w:ind w:leftChars="200" w:left="420"/>
        <w:rPr>
          <w:rFonts w:ascii="SimSun"/>
          <w:szCs w:val="21"/>
        </w:rPr>
      </w:pPr>
      <w:r>
        <w:rPr>
          <w:rFonts w:ascii="SimSun" w:hAnsi="SimSun" w:hint="eastAsia"/>
          <w:szCs w:val="21"/>
        </w:rPr>
        <w:t>。</w:t>
      </w:r>
      <w:r>
        <w:rPr>
          <w:rFonts w:ascii="SimSun" w:hAnsi="SimSun"/>
          <w:szCs w:val="21"/>
        </w:rPr>
        <w:t xml:space="preserve"> </w:t>
      </w:r>
      <w:r>
        <w:rPr>
          <w:rFonts w:ascii="SimSun" w:hAnsi="SimSun" w:hint="eastAsia"/>
          <w:szCs w:val="21"/>
        </w:rPr>
        <w:t>由一个修正版代替</w:t>
      </w:r>
      <w:r>
        <w:rPr>
          <w:rFonts w:ascii="SimSun"/>
          <w:szCs w:val="21"/>
        </w:rPr>
        <w:t>,</w:t>
      </w:r>
      <w:r>
        <w:rPr>
          <w:rFonts w:ascii="SimSun" w:hAnsi="SimSun" w:hint="eastAsia"/>
          <w:szCs w:val="21"/>
        </w:rPr>
        <w:t>或</w:t>
      </w:r>
    </w:p>
    <w:p w:rsidR="00BF1026" w:rsidRDefault="00BF1026" w:rsidP="002A00CA">
      <w:pPr>
        <w:autoSpaceDE w:val="0"/>
        <w:autoSpaceDN w:val="0"/>
        <w:adjustRightInd w:val="0"/>
        <w:spacing w:line="360" w:lineRule="auto"/>
        <w:ind w:leftChars="200" w:left="420"/>
        <w:rPr>
          <w:rFonts w:ascii="SimSun" w:hAnsi="SimSun"/>
          <w:szCs w:val="21"/>
        </w:rPr>
      </w:pPr>
      <w:r>
        <w:rPr>
          <w:rFonts w:ascii="SimSun" w:hAnsi="SimSun" w:hint="eastAsia"/>
          <w:szCs w:val="21"/>
        </w:rPr>
        <w:t>。</w:t>
      </w:r>
      <w:r>
        <w:rPr>
          <w:rFonts w:ascii="SimSun" w:hAnsi="SimSun"/>
          <w:szCs w:val="21"/>
        </w:rPr>
        <w:t xml:space="preserve"> </w:t>
      </w:r>
      <w:r>
        <w:rPr>
          <w:rFonts w:ascii="SimSun" w:hAnsi="SimSun" w:hint="eastAsia"/>
          <w:szCs w:val="21"/>
        </w:rPr>
        <w:t>修正。</w:t>
      </w:r>
      <w:r>
        <w:rPr>
          <w:rFonts w:ascii="SimSun" w:hAnsi="SimSun"/>
          <w:szCs w:val="21"/>
        </w:rPr>
        <w:t xml:space="preserve">    </w:t>
      </w:r>
    </w:p>
    <w:p w:rsidR="00BF1026" w:rsidRDefault="00BF1026" w:rsidP="002A00CA">
      <w:pPr>
        <w:autoSpaceDE w:val="0"/>
        <w:autoSpaceDN w:val="0"/>
        <w:adjustRightInd w:val="0"/>
        <w:spacing w:line="360" w:lineRule="auto"/>
        <w:ind w:left="517"/>
        <w:rPr>
          <w:rFonts w:ascii="SimSun"/>
          <w:szCs w:val="21"/>
        </w:rPr>
      </w:pPr>
      <w:r>
        <w:rPr>
          <w:rFonts w:ascii="SimSun" w:hAnsi="SimSun" w:hint="eastAsia"/>
          <w:szCs w:val="21"/>
        </w:rPr>
        <w:t>此后，会发行本出版物的两种语言版本。</w:t>
      </w:r>
    </w:p>
    <w:p w:rsidR="00BF1026" w:rsidRDefault="00BF1026" w:rsidP="002A00CA">
      <w:pPr>
        <w:autoSpaceDE w:val="0"/>
        <w:autoSpaceDN w:val="0"/>
        <w:adjustRightInd w:val="0"/>
        <w:spacing w:line="360" w:lineRule="auto"/>
        <w:ind w:left="517"/>
        <w:rPr>
          <w:rFonts w:ascii="SimSun"/>
          <w:szCs w:val="21"/>
        </w:rPr>
      </w:pPr>
    </w:p>
    <w:p w:rsidR="00BF1026" w:rsidRDefault="00BF1026" w:rsidP="002A00CA">
      <w:pPr>
        <w:jc w:val="center"/>
        <w:rPr>
          <w:rFonts w:ascii="SimSun"/>
          <w:b/>
          <w:sz w:val="28"/>
          <w:szCs w:val="32"/>
        </w:rPr>
      </w:pPr>
    </w:p>
    <w:p w:rsidR="00BF1026" w:rsidRDefault="00BF1026" w:rsidP="002A00CA">
      <w:pPr>
        <w:jc w:val="center"/>
        <w:rPr>
          <w:rFonts w:ascii="SimSun"/>
          <w:b/>
          <w:sz w:val="28"/>
          <w:szCs w:val="32"/>
        </w:rPr>
      </w:pPr>
    </w:p>
    <w:p w:rsidR="00BF1026" w:rsidRPr="002A00CA" w:rsidRDefault="00BF1026" w:rsidP="0037524C">
      <w:pPr>
        <w:pStyle w:val="ad"/>
        <w:ind w:firstLine="440"/>
        <w:rPr>
          <w:color w:val="000000"/>
        </w:rPr>
        <w:sectPr w:rsidR="00BF1026" w:rsidRPr="002A00CA">
          <w:headerReference w:type="default" r:id="rId13"/>
          <w:footerReference w:type="default" r:id="rId14"/>
          <w:pgSz w:w="11907" w:h="16839"/>
          <w:pgMar w:top="1418" w:right="1134" w:bottom="1134" w:left="1418" w:header="1418" w:footer="851" w:gutter="0"/>
          <w:pgNumType w:fmt="upperRoman"/>
          <w:cols w:space="425"/>
          <w:docGrid w:type="lines" w:linePitch="312"/>
        </w:sectPr>
      </w:pPr>
    </w:p>
    <w:p w:rsidR="00556322" w:rsidRPr="00556322" w:rsidRDefault="00556322" w:rsidP="00556322">
      <w:pPr>
        <w:jc w:val="center"/>
        <w:rPr>
          <w:rFonts w:ascii="SimSun"/>
          <w:b/>
          <w:noProof/>
          <w:color w:val="000000"/>
          <w:kern w:val="0"/>
          <w:szCs w:val="20"/>
        </w:rPr>
      </w:pPr>
      <w:r w:rsidRPr="00556322">
        <w:rPr>
          <w:rFonts w:ascii="SimSun" w:hint="eastAsia"/>
          <w:b/>
          <w:noProof/>
          <w:color w:val="000000"/>
          <w:kern w:val="0"/>
          <w:szCs w:val="20"/>
        </w:rPr>
        <w:t>医用成像部门的评价及例行试验</w:t>
      </w:r>
    </w:p>
    <w:p w:rsidR="00556322" w:rsidRDefault="00556322" w:rsidP="00556322">
      <w:pPr>
        <w:jc w:val="center"/>
        <w:rPr>
          <w:rFonts w:ascii="SimSun"/>
          <w:b/>
          <w:noProof/>
          <w:color w:val="000000"/>
          <w:kern w:val="0"/>
          <w:szCs w:val="20"/>
        </w:rPr>
      </w:pPr>
    </w:p>
    <w:p w:rsidR="00BF1026" w:rsidRDefault="00556322" w:rsidP="00556322">
      <w:pPr>
        <w:jc w:val="center"/>
        <w:rPr>
          <w:rFonts w:hAnsi="SimSun"/>
          <w:szCs w:val="21"/>
        </w:rPr>
      </w:pPr>
      <w:r w:rsidRPr="00556322">
        <w:rPr>
          <w:rFonts w:ascii="SimSun" w:hint="eastAsia"/>
          <w:b/>
          <w:noProof/>
          <w:color w:val="000000"/>
          <w:kern w:val="0"/>
          <w:szCs w:val="20"/>
        </w:rPr>
        <w:t>第3-5部分：X射线计算机体层摄影设备成像性能验收测试与稳定性测试</w:t>
      </w:r>
    </w:p>
    <w:p w:rsidR="00BF1026" w:rsidRDefault="00BF1026">
      <w:pPr>
        <w:rPr>
          <w:rFonts w:hAnsi="SimSun"/>
          <w:szCs w:val="21"/>
        </w:rPr>
      </w:pPr>
    </w:p>
    <w:p w:rsidR="00BF1026" w:rsidRPr="00C9265C" w:rsidRDefault="00684A0D">
      <w:pPr>
        <w:rPr>
          <w:rFonts w:hAnsi="SimSun"/>
          <w:szCs w:val="21"/>
        </w:rPr>
      </w:pPr>
      <w:r>
        <w:rPr>
          <w:rFonts w:hAnsi="SimSun"/>
          <w:szCs w:val="21"/>
        </w:rPr>
        <w:t>1</w:t>
      </w:r>
      <w:r>
        <w:rPr>
          <w:rFonts w:hAnsi="SimSun" w:hint="eastAsia"/>
          <w:szCs w:val="21"/>
        </w:rPr>
        <w:t xml:space="preserve"> </w:t>
      </w:r>
      <w:r w:rsidR="00556322">
        <w:rPr>
          <w:rFonts w:hAnsi="SimSun" w:hint="eastAsia"/>
          <w:szCs w:val="21"/>
        </w:rPr>
        <w:t>范围和</w:t>
      </w:r>
      <w:r w:rsidR="00BF1026" w:rsidRPr="00C9265C">
        <w:rPr>
          <w:rFonts w:hAnsi="SimSun" w:hint="eastAsia"/>
          <w:szCs w:val="21"/>
        </w:rPr>
        <w:t>目的</w:t>
      </w:r>
    </w:p>
    <w:p w:rsidR="00BF1026" w:rsidRDefault="00556322" w:rsidP="00510BB0">
      <w:pPr>
        <w:ind w:firstLineChars="150" w:firstLine="315"/>
        <w:rPr>
          <w:rFonts w:hAnsi="SimSun"/>
          <w:szCs w:val="21"/>
        </w:rPr>
      </w:pPr>
      <w:r>
        <w:rPr>
          <w:rFonts w:hAnsi="SimSun" w:hint="eastAsia"/>
          <w:szCs w:val="21"/>
        </w:rPr>
        <w:t>本标准适用于符合</w:t>
      </w:r>
      <w:r>
        <w:rPr>
          <w:rFonts w:hAnsi="SimSun" w:hint="eastAsia"/>
          <w:szCs w:val="21"/>
        </w:rPr>
        <w:t>IEC 60601-2-44</w:t>
      </w:r>
      <w:r>
        <w:rPr>
          <w:rFonts w:hAnsi="SimSun" w:hint="eastAsia"/>
          <w:szCs w:val="21"/>
        </w:rPr>
        <w:t>第三版，包含第三版第一修正案（</w:t>
      </w:r>
      <w:r>
        <w:rPr>
          <w:rFonts w:hAnsi="SimSun" w:hint="eastAsia"/>
          <w:szCs w:val="21"/>
        </w:rPr>
        <w:t>2012</w:t>
      </w:r>
      <w:r>
        <w:rPr>
          <w:rFonts w:hAnsi="SimSun" w:hint="eastAsia"/>
          <w:szCs w:val="21"/>
        </w:rPr>
        <w:t>）第二修正案（</w:t>
      </w:r>
      <w:r>
        <w:rPr>
          <w:rFonts w:hAnsi="SimSun" w:hint="eastAsia"/>
          <w:szCs w:val="21"/>
        </w:rPr>
        <w:t>2016</w:t>
      </w:r>
      <w:r>
        <w:rPr>
          <w:rFonts w:hAnsi="SimSun" w:hint="eastAsia"/>
          <w:szCs w:val="21"/>
        </w:rPr>
        <w:t>）的</w:t>
      </w:r>
      <w:r>
        <w:rPr>
          <w:rFonts w:hAnsi="SimSun" w:hint="eastAsia"/>
          <w:szCs w:val="21"/>
        </w:rPr>
        <w:t>CT</w:t>
      </w:r>
      <w:r>
        <w:rPr>
          <w:rFonts w:hAnsi="SimSun" w:hint="eastAsia"/>
          <w:szCs w:val="21"/>
        </w:rPr>
        <w:t>扫描装置</w:t>
      </w:r>
      <w:r w:rsidR="00BF1026" w:rsidRPr="004821A0">
        <w:rPr>
          <w:rFonts w:hAnsi="SimSun" w:hint="eastAsia"/>
          <w:szCs w:val="21"/>
        </w:rPr>
        <w:t>。</w:t>
      </w:r>
    </w:p>
    <w:p w:rsidR="00BF1026" w:rsidRPr="00510BB0" w:rsidRDefault="00BF1026">
      <w:pPr>
        <w:rPr>
          <w:rFonts w:hAnsi="SimSun"/>
          <w:szCs w:val="21"/>
        </w:rPr>
      </w:pPr>
    </w:p>
    <w:p w:rsidR="00556322" w:rsidRDefault="00556322" w:rsidP="00510BB0">
      <w:pPr>
        <w:ind w:firstLineChars="200" w:firstLine="420"/>
      </w:pPr>
      <w:r>
        <w:rPr>
          <w:rFonts w:hint="eastAsia"/>
        </w:rPr>
        <w:t xml:space="preserve">IEC 60601-2-44 </w:t>
      </w:r>
      <w:r>
        <w:rPr>
          <w:rFonts w:hint="eastAsia"/>
        </w:rPr>
        <w:t>以及本标准：</w:t>
      </w:r>
    </w:p>
    <w:p w:rsidR="00556322" w:rsidRDefault="00556322" w:rsidP="00510BB0">
      <w:pPr>
        <w:ind w:firstLineChars="200" w:firstLine="420"/>
      </w:pPr>
    </w:p>
    <w:p w:rsidR="00556322" w:rsidRDefault="00556322" w:rsidP="0055228D">
      <w:pPr>
        <w:numPr>
          <w:ilvl w:val="0"/>
          <w:numId w:val="9"/>
        </w:numPr>
      </w:pPr>
      <w:r>
        <w:rPr>
          <w:rFonts w:hint="eastAsia"/>
        </w:rPr>
        <w:t>定义了描述</w:t>
      </w:r>
      <w:r>
        <w:rPr>
          <w:rFonts w:hint="eastAsia"/>
        </w:rPr>
        <w:t>CT</w:t>
      </w:r>
      <w:r>
        <w:rPr>
          <w:rFonts w:hint="eastAsia"/>
        </w:rPr>
        <w:t>扫描装置成像性能的</w:t>
      </w:r>
      <w:r w:rsidR="0055228D">
        <w:rPr>
          <w:rFonts w:hint="eastAsia"/>
        </w:rPr>
        <w:t>基本参数，包括图像质量，辐射输出以及患者定位</w:t>
      </w:r>
    </w:p>
    <w:p w:rsidR="0055228D" w:rsidRDefault="0055228D" w:rsidP="0055228D">
      <w:pPr>
        <w:numPr>
          <w:ilvl w:val="0"/>
          <w:numId w:val="9"/>
        </w:numPr>
      </w:pPr>
      <w:r>
        <w:rPr>
          <w:rFonts w:hint="eastAsia"/>
        </w:rPr>
        <w:t>定义了上述基本参数的测试方法</w:t>
      </w:r>
    </w:p>
    <w:p w:rsidR="0055228D" w:rsidRDefault="0055228D" w:rsidP="0055228D">
      <w:pPr>
        <w:numPr>
          <w:ilvl w:val="0"/>
          <w:numId w:val="9"/>
        </w:numPr>
      </w:pPr>
      <w:r>
        <w:rPr>
          <w:rFonts w:hint="eastAsia"/>
        </w:rPr>
        <w:t>根据随附文件中给出的相关参数的误差，评价是否符合要求</w:t>
      </w:r>
    </w:p>
    <w:p w:rsidR="00556322" w:rsidRDefault="00556322" w:rsidP="00510BB0">
      <w:pPr>
        <w:ind w:firstLineChars="200" w:firstLine="420"/>
      </w:pPr>
    </w:p>
    <w:p w:rsidR="0055228D" w:rsidRDefault="0055228D" w:rsidP="00510BB0">
      <w:pPr>
        <w:ind w:firstLineChars="200" w:firstLine="420"/>
      </w:pPr>
      <w:r>
        <w:rPr>
          <w:rFonts w:hint="eastAsia"/>
        </w:rPr>
        <w:t>IEC 60601-2-44</w:t>
      </w:r>
      <w:r>
        <w:rPr>
          <w:rFonts w:hint="eastAsia"/>
        </w:rPr>
        <w:t>与本标准定义的测试方法，依赖于使用适当的测试设备，在装机过程中或者装机后，开展的无侵入测试。装机过程中，对于各步骤的测试，经签名后可以作为验收测试报告的一部分。</w:t>
      </w:r>
    </w:p>
    <w:p w:rsidR="0055228D" w:rsidRDefault="0055228D" w:rsidP="00510BB0">
      <w:pPr>
        <w:ind w:firstLineChars="200" w:firstLine="420"/>
      </w:pPr>
    </w:p>
    <w:p w:rsidR="0055228D" w:rsidRDefault="0055228D" w:rsidP="00510BB0">
      <w:pPr>
        <w:ind w:firstLineChars="200" w:firstLine="420"/>
      </w:pPr>
      <w:r>
        <w:rPr>
          <w:rFonts w:hint="eastAsia"/>
        </w:rPr>
        <w:t>本标准不适用于以下情况：</w:t>
      </w:r>
    </w:p>
    <w:p w:rsidR="0055228D" w:rsidRDefault="0055228D" w:rsidP="00510BB0">
      <w:pPr>
        <w:ind w:firstLineChars="200" w:firstLine="420"/>
      </w:pPr>
      <w:r>
        <w:rPr>
          <w:rFonts w:hint="eastAsia"/>
        </w:rPr>
        <w:t xml:space="preserve">- </w:t>
      </w:r>
      <w:r>
        <w:rPr>
          <w:rFonts w:hint="eastAsia"/>
        </w:rPr>
        <w:t>机械于电气安全相关的部分，以及</w:t>
      </w:r>
    </w:p>
    <w:p w:rsidR="00BF1026" w:rsidRDefault="0055228D" w:rsidP="00684A0D">
      <w:pPr>
        <w:ind w:firstLineChars="200" w:firstLine="420"/>
      </w:pPr>
      <w:proofErr w:type="gramStart"/>
      <w:r>
        <w:rPr>
          <w:rFonts w:hint="eastAsia"/>
        </w:rPr>
        <w:t xml:space="preserve">- </w:t>
      </w:r>
      <w:r>
        <w:rPr>
          <w:rFonts w:hint="eastAsia"/>
        </w:rPr>
        <w:t>机械，电气以及软件性能，</w:t>
      </w:r>
      <w:r w:rsidR="00684A0D">
        <w:rPr>
          <w:rFonts w:hint="eastAsia"/>
        </w:rPr>
        <w:t>除非相关</w:t>
      </w:r>
      <w:r>
        <w:rPr>
          <w:rFonts w:hint="eastAsia"/>
        </w:rPr>
        <w:t>性能</w:t>
      </w:r>
      <w:r w:rsidR="00684A0D">
        <w:rPr>
          <w:rFonts w:hint="eastAsia"/>
        </w:rPr>
        <w:t>是</w:t>
      </w:r>
      <w:r>
        <w:rPr>
          <w:rFonts w:hint="eastAsia"/>
        </w:rPr>
        <w:t>验收试验与</w:t>
      </w:r>
      <w:r w:rsidR="00684A0D">
        <w:rPr>
          <w:rFonts w:hint="eastAsia"/>
        </w:rPr>
        <w:t>稳定性试验所必须的，并且对于图像质量，辐射输出以及患者定位造成直接影响</w:t>
      </w:r>
      <w:r w:rsidR="00684A0D">
        <w:rPr>
          <w:rFonts w:hint="eastAsia"/>
        </w:rPr>
        <w:t>.</w:t>
      </w:r>
      <w:proofErr w:type="gramEnd"/>
    </w:p>
    <w:p w:rsidR="00684A0D" w:rsidRDefault="00684A0D" w:rsidP="00684A0D">
      <w:pPr>
        <w:ind w:firstLineChars="200" w:firstLine="420"/>
      </w:pPr>
    </w:p>
    <w:p w:rsidR="00684A0D" w:rsidRPr="00C9265C" w:rsidRDefault="00684A0D" w:rsidP="00684A0D">
      <w:pPr>
        <w:rPr>
          <w:rFonts w:hAnsi="SimSun"/>
          <w:szCs w:val="21"/>
        </w:rPr>
      </w:pPr>
      <w:r>
        <w:rPr>
          <w:rFonts w:hAnsi="SimSun"/>
          <w:szCs w:val="21"/>
        </w:rPr>
        <w:t>2</w:t>
      </w:r>
      <w:r>
        <w:rPr>
          <w:rFonts w:hAnsi="SimSun" w:hint="eastAsia"/>
          <w:szCs w:val="21"/>
        </w:rPr>
        <w:t xml:space="preserve"> </w:t>
      </w:r>
      <w:r>
        <w:rPr>
          <w:rFonts w:hAnsi="SimSun" w:hint="eastAsia"/>
          <w:szCs w:val="21"/>
        </w:rPr>
        <w:t>资料性参考文献</w:t>
      </w:r>
    </w:p>
    <w:p w:rsidR="00684A0D" w:rsidRDefault="00684A0D" w:rsidP="00684A0D"/>
    <w:p w:rsidR="00684A0D" w:rsidRDefault="00684A0D" w:rsidP="00684A0D">
      <w:r>
        <w:rPr>
          <w:rFonts w:hint="eastAsia"/>
        </w:rPr>
        <w:t>在本标准的部分内容或全文中参考以下文献，对于标明日期的的参考文献，本标准仅参考对应的版本，对于未注明日期的参考文献，本标准参考最新版本（包括任何的修正案）。</w:t>
      </w:r>
    </w:p>
    <w:p w:rsidR="00684A0D" w:rsidRDefault="00684A0D" w:rsidP="00684A0D"/>
    <w:p w:rsidR="00684A0D" w:rsidRDefault="00684A0D" w:rsidP="00684A0D">
      <w:r>
        <w:t xml:space="preserve">IEC 60601-1:2005, Medical electrical equipment – Part 1: General requirements for basic </w:t>
      </w:r>
    </w:p>
    <w:p w:rsidR="00684A0D" w:rsidRDefault="00684A0D" w:rsidP="00684A0D">
      <w:proofErr w:type="gramStart"/>
      <w:r>
        <w:t>safety</w:t>
      </w:r>
      <w:proofErr w:type="gramEnd"/>
      <w:r>
        <w:t xml:space="preserve"> and essential performance </w:t>
      </w:r>
    </w:p>
    <w:p w:rsidR="00684A0D" w:rsidRDefault="00684A0D" w:rsidP="00684A0D">
      <w:r>
        <w:t xml:space="preserve">IEC 60601-1:2005/AMD1:2012 </w:t>
      </w:r>
    </w:p>
    <w:p w:rsidR="00684A0D" w:rsidRDefault="00684A0D" w:rsidP="00684A0D"/>
    <w:p w:rsidR="00684A0D" w:rsidRDefault="00684A0D" w:rsidP="00684A0D">
      <w:r>
        <w:t xml:space="preserve">IEC 60601-2-44:2009, Medical electrical equipment – Part 2-44: Particular requirements for </w:t>
      </w:r>
    </w:p>
    <w:p w:rsidR="00684A0D" w:rsidRDefault="00684A0D" w:rsidP="00684A0D">
      <w:proofErr w:type="gramStart"/>
      <w:r>
        <w:t>the</w:t>
      </w:r>
      <w:proofErr w:type="gramEnd"/>
      <w:r>
        <w:t xml:space="preserve"> basic safety and essential performance of X-ray equipment for computed tomography </w:t>
      </w:r>
    </w:p>
    <w:p w:rsidR="00684A0D" w:rsidRDefault="00684A0D" w:rsidP="00684A0D">
      <w:r>
        <w:t xml:space="preserve">IEC 60601-2-44:2009/AMD1:2012 </w:t>
      </w:r>
    </w:p>
    <w:p w:rsidR="00684A0D" w:rsidRDefault="00684A0D" w:rsidP="00684A0D">
      <w:r>
        <w:t xml:space="preserve">IEC 60601-2-44:2009/AMD2:2016 </w:t>
      </w:r>
    </w:p>
    <w:p w:rsidR="00684A0D" w:rsidRDefault="00684A0D" w:rsidP="00684A0D"/>
    <w:p w:rsidR="00684A0D" w:rsidRDefault="00684A0D" w:rsidP="00684A0D">
      <w:r>
        <w:t>IEC TR 60788:2004, Medical electrical equipment – Glossary of defined terms</w:t>
      </w:r>
    </w:p>
    <w:p w:rsidR="00684A0D" w:rsidRDefault="00684A0D" w:rsidP="00684A0D"/>
    <w:p w:rsidR="00684A0D" w:rsidRPr="00C9265C" w:rsidRDefault="00684A0D" w:rsidP="00684A0D">
      <w:pPr>
        <w:rPr>
          <w:rFonts w:hAnsi="SimSun"/>
          <w:szCs w:val="21"/>
        </w:rPr>
      </w:pPr>
      <w:r>
        <w:rPr>
          <w:rFonts w:hAnsi="SimSun" w:hint="eastAsia"/>
          <w:szCs w:val="21"/>
        </w:rPr>
        <w:t xml:space="preserve">3 </w:t>
      </w:r>
      <w:r>
        <w:rPr>
          <w:rFonts w:hAnsi="SimSun" w:hint="eastAsia"/>
          <w:szCs w:val="21"/>
        </w:rPr>
        <w:t>术语与定义</w:t>
      </w:r>
    </w:p>
    <w:p w:rsidR="00684A0D" w:rsidRDefault="00684A0D" w:rsidP="00684A0D"/>
    <w:p w:rsidR="0086436F" w:rsidRDefault="00684A0D" w:rsidP="00684A0D">
      <w:r>
        <w:rPr>
          <w:rFonts w:hint="eastAsia"/>
        </w:rPr>
        <w:t>根据本标准的目的，</w:t>
      </w:r>
      <w:r>
        <w:rPr>
          <w:rFonts w:hint="eastAsia"/>
        </w:rPr>
        <w:t>IEC TR 60788,  IEC 60601-2-44</w:t>
      </w:r>
      <w:r>
        <w:rPr>
          <w:rFonts w:hint="eastAsia"/>
        </w:rPr>
        <w:t>（包含</w:t>
      </w:r>
      <w:r>
        <w:rPr>
          <w:rFonts w:hint="eastAsia"/>
        </w:rPr>
        <w:t>2009</w:t>
      </w:r>
      <w:r>
        <w:rPr>
          <w:rFonts w:hint="eastAsia"/>
        </w:rPr>
        <w:t>版</w:t>
      </w:r>
      <w:r>
        <w:rPr>
          <w:rFonts w:hint="eastAsia"/>
        </w:rPr>
        <w:t>,</w:t>
      </w:r>
      <w:r w:rsidR="0086436F">
        <w:rPr>
          <w:rFonts w:hint="eastAsia"/>
        </w:rPr>
        <w:t>第一修正案</w:t>
      </w:r>
      <w:r w:rsidR="0086436F">
        <w:rPr>
          <w:rFonts w:hint="eastAsia"/>
        </w:rPr>
        <w:t>2012</w:t>
      </w:r>
      <w:r w:rsidR="0086436F">
        <w:rPr>
          <w:rFonts w:hint="eastAsia"/>
        </w:rPr>
        <w:t>以及第二修正案</w:t>
      </w:r>
      <w:r w:rsidR="0086436F">
        <w:rPr>
          <w:rFonts w:hint="eastAsia"/>
        </w:rPr>
        <w:t>2016</w:t>
      </w:r>
      <w:r w:rsidR="0086436F">
        <w:rPr>
          <w:rFonts w:hint="eastAsia"/>
        </w:rPr>
        <w:t>）中的术语与定义，以及如下术语与定义适用。</w:t>
      </w:r>
    </w:p>
    <w:p w:rsidR="0086436F" w:rsidRDefault="0086436F" w:rsidP="00684A0D"/>
    <w:p w:rsidR="0086436F" w:rsidRDefault="0086436F" w:rsidP="00684A0D">
      <w:r>
        <w:rPr>
          <w:rFonts w:hint="eastAsia"/>
        </w:rPr>
        <w:t xml:space="preserve">3.1 </w:t>
      </w:r>
      <w:r>
        <w:rPr>
          <w:rFonts w:hint="eastAsia"/>
        </w:rPr>
        <w:t>验收试验</w:t>
      </w:r>
      <w:r w:rsidR="000B352A">
        <w:rPr>
          <w:rFonts w:hint="eastAsia"/>
        </w:rPr>
        <w:t xml:space="preserve"> Acceptance Test</w:t>
      </w:r>
    </w:p>
    <w:p w:rsidR="0086436F" w:rsidRDefault="0086436F" w:rsidP="00684A0D">
      <w:r>
        <w:rPr>
          <w:rFonts w:hint="eastAsia"/>
        </w:rPr>
        <w:t>在新的设备安装完毕，或者对已有设备进行重要维修措施之后，为验证符合制造商给出的</w:t>
      </w:r>
      <w:r w:rsidR="001708EF">
        <w:rPr>
          <w:rFonts w:hint="eastAsia"/>
        </w:rPr>
        <w:t>，或者合同规范中规定的</w:t>
      </w:r>
      <w:r w:rsidR="001A1BC5">
        <w:rPr>
          <w:rFonts w:hint="eastAsia"/>
        </w:rPr>
        <w:t>确立的准则所进行的试验</w:t>
      </w:r>
      <w:r w:rsidR="001708EF">
        <w:rPr>
          <w:rFonts w:hint="eastAsia"/>
        </w:rPr>
        <w:t>。</w:t>
      </w:r>
    </w:p>
    <w:p w:rsidR="0086436F" w:rsidRDefault="0086436F" w:rsidP="00684A0D"/>
    <w:p w:rsidR="0086436F" w:rsidRDefault="0086436F" w:rsidP="00684A0D">
      <w:r>
        <w:rPr>
          <w:rFonts w:hint="eastAsia"/>
        </w:rPr>
        <w:t xml:space="preserve">3.2 </w:t>
      </w:r>
      <w:r>
        <w:rPr>
          <w:rFonts w:hint="eastAsia"/>
        </w:rPr>
        <w:t>稳定性试验</w:t>
      </w:r>
      <w:r w:rsidR="000B352A">
        <w:rPr>
          <w:rFonts w:hint="eastAsia"/>
        </w:rPr>
        <w:t xml:space="preserve"> Constancy Test</w:t>
      </w:r>
    </w:p>
    <w:p w:rsidR="0086436F" w:rsidRDefault="001708EF" w:rsidP="00684A0D">
      <w:r>
        <w:rPr>
          <w:rFonts w:hint="eastAsia"/>
        </w:rPr>
        <w:t>为了确保</w:t>
      </w:r>
      <w:r w:rsidR="001A1BC5">
        <w:rPr>
          <w:rFonts w:hint="eastAsia"/>
        </w:rPr>
        <w:t>设备的性能符合确立的准则，或尽早发现设备的部件特性改变而进行的试验。</w:t>
      </w:r>
    </w:p>
    <w:p w:rsidR="00684A0D" w:rsidRDefault="00684A0D" w:rsidP="000B352A"/>
    <w:p w:rsidR="00BF1026" w:rsidRDefault="000B352A" w:rsidP="009D519D">
      <w:pPr>
        <w:pStyle w:val="a2"/>
        <w:numPr>
          <w:ilvl w:val="0"/>
          <w:numId w:val="0"/>
        </w:numPr>
      </w:pPr>
      <w:bookmarkStart w:id="2" w:name="_Toc15033927"/>
      <w:proofErr w:type="gramStart"/>
      <w:r>
        <w:rPr>
          <w:rFonts w:eastAsia="SimSun"/>
          <w:kern w:val="2"/>
          <w:sz w:val="20"/>
          <w:szCs w:val="18"/>
        </w:rPr>
        <w:t>3.3</w:t>
      </w:r>
      <w:r w:rsidR="00BF1026">
        <w:rPr>
          <w:rFonts w:eastAsia="SimSun"/>
          <w:kern w:val="2"/>
          <w:sz w:val="20"/>
          <w:szCs w:val="18"/>
        </w:rPr>
        <w:t xml:space="preserve">  CT</w:t>
      </w:r>
      <w:r w:rsidR="00BF1026">
        <w:rPr>
          <w:rFonts w:eastAsia="SimSun" w:hint="eastAsia"/>
          <w:kern w:val="2"/>
          <w:sz w:val="20"/>
          <w:szCs w:val="18"/>
        </w:rPr>
        <w:t>运行</w:t>
      </w:r>
      <w:r w:rsidR="00863EE0">
        <w:rPr>
          <w:rFonts w:eastAsia="SimSun" w:hint="eastAsia"/>
          <w:kern w:val="2"/>
          <w:sz w:val="20"/>
          <w:szCs w:val="18"/>
        </w:rPr>
        <w:t>条件</w:t>
      </w:r>
      <w:proofErr w:type="gramEnd"/>
      <w:r w:rsidR="00BF1026">
        <w:t xml:space="preserve"> CT conditions of operation</w:t>
      </w:r>
      <w:bookmarkEnd w:id="2"/>
    </w:p>
    <w:p w:rsidR="00BF1026" w:rsidRDefault="00BF1026" w:rsidP="0037524C">
      <w:pPr>
        <w:pStyle w:val="ad"/>
        <w:ind w:firstLine="440"/>
      </w:pPr>
      <w:r>
        <w:rPr>
          <w:rFonts w:hint="eastAsia"/>
        </w:rPr>
        <w:t>所有主导</w:t>
      </w:r>
      <w:r>
        <w:t>CT</w:t>
      </w:r>
      <w:r>
        <w:rPr>
          <w:rFonts w:hint="eastAsia"/>
        </w:rPr>
        <w:t>扫描装置运行的可选参数。</w:t>
      </w:r>
    </w:p>
    <w:p w:rsidR="00BF1026" w:rsidRDefault="00BF1026" w:rsidP="002644A9">
      <w:pPr>
        <w:pStyle w:val="a7"/>
        <w:ind w:left="840"/>
      </w:pPr>
      <w:r>
        <w:rPr>
          <w:rFonts w:hint="eastAsia"/>
        </w:rPr>
        <w:t>包括例如标称体层切片厚度、螺距系数、滤过、</w:t>
      </w:r>
      <w:r w:rsidR="00863EE0">
        <w:rPr>
          <w:rFonts w:hint="eastAsia"/>
        </w:rPr>
        <w:t>峰值</w:t>
      </w:r>
      <w:r>
        <w:t>X</w:t>
      </w:r>
      <w:r>
        <w:rPr>
          <w:rFonts w:hint="eastAsia"/>
        </w:rPr>
        <w:t>射线管电压以及</w:t>
      </w:r>
      <w:r>
        <w:t>X</w:t>
      </w:r>
      <w:r>
        <w:rPr>
          <w:rFonts w:hint="eastAsia"/>
        </w:rPr>
        <w:t>射线管电流和加载时间，或电流时间积。</w:t>
      </w:r>
    </w:p>
    <w:p w:rsidR="00BF1026" w:rsidRDefault="00BF1026" w:rsidP="002644A9">
      <w:pPr>
        <w:pStyle w:val="a7"/>
        <w:ind w:left="840"/>
      </w:pPr>
      <w:r w:rsidRPr="00184331">
        <w:rPr>
          <w:rFonts w:hint="eastAsia"/>
        </w:rPr>
        <w:t>某些</w:t>
      </w:r>
      <w:r w:rsidRPr="00184331">
        <w:t>CT</w:t>
      </w:r>
      <w:r w:rsidR="00863EE0">
        <w:rPr>
          <w:rFonts w:hint="eastAsia"/>
        </w:rPr>
        <w:t>运行</w:t>
      </w:r>
      <w:r w:rsidRPr="00184331">
        <w:rPr>
          <w:rFonts w:hint="eastAsia"/>
        </w:rPr>
        <w:t>条件在曝光过程中可能会有所</w:t>
      </w:r>
      <w:r w:rsidR="00863EE0">
        <w:rPr>
          <w:rFonts w:hint="eastAsia"/>
        </w:rPr>
        <w:t>变化</w:t>
      </w:r>
      <w:r w:rsidRPr="00184331">
        <w:rPr>
          <w:rFonts w:hint="eastAsia"/>
        </w:rPr>
        <w:t>。</w:t>
      </w:r>
    </w:p>
    <w:p w:rsidR="00BF1026" w:rsidRDefault="00BF1026" w:rsidP="002644A9">
      <w:pPr>
        <w:pStyle w:val="a7"/>
        <w:ind w:left="840"/>
      </w:pPr>
      <w:r w:rsidRPr="00184331">
        <w:t>CT</w:t>
      </w:r>
      <w:r w:rsidRPr="00184331">
        <w:rPr>
          <w:rFonts w:hint="eastAsia"/>
        </w:rPr>
        <w:t>的</w:t>
      </w:r>
      <w:r w:rsidR="00863EE0">
        <w:rPr>
          <w:rFonts w:hint="eastAsia"/>
        </w:rPr>
        <w:t>运行</w:t>
      </w:r>
      <w:r w:rsidRPr="00184331">
        <w:rPr>
          <w:rFonts w:hint="eastAsia"/>
        </w:rPr>
        <w:t>条件包括由</w:t>
      </w:r>
      <w:r w:rsidR="00747112">
        <w:rPr>
          <w:rFonts w:hint="eastAsia"/>
        </w:rPr>
        <w:t>系统根据</w:t>
      </w:r>
      <w:r w:rsidRPr="00184331">
        <w:rPr>
          <w:rFonts w:hint="eastAsia"/>
        </w:rPr>
        <w:t>用户选择</w:t>
      </w:r>
      <w:r w:rsidR="00747112">
        <w:rPr>
          <w:rFonts w:hint="eastAsia"/>
        </w:rPr>
        <w:t>的</w:t>
      </w:r>
      <w:r w:rsidRPr="00184331">
        <w:rPr>
          <w:rFonts w:hint="eastAsia"/>
        </w:rPr>
        <w:t>参数</w:t>
      </w:r>
      <w:r w:rsidR="00747112">
        <w:rPr>
          <w:rFonts w:hint="eastAsia"/>
        </w:rPr>
        <w:t>生成的</w:t>
      </w:r>
      <w:r w:rsidRPr="00184331">
        <w:rPr>
          <w:rFonts w:hint="eastAsia"/>
        </w:rPr>
        <w:t>参数。</w:t>
      </w:r>
    </w:p>
    <w:p w:rsidR="000B352A" w:rsidRPr="000B352A" w:rsidRDefault="000B352A" w:rsidP="000B352A">
      <w:pPr>
        <w:pStyle w:val="ad"/>
        <w:ind w:firstLine="440"/>
      </w:pPr>
    </w:p>
    <w:p w:rsidR="00BF1026" w:rsidRDefault="000B352A" w:rsidP="002644A9">
      <w:pPr>
        <w:rPr>
          <w:rFonts w:ascii="SimSun"/>
          <w:szCs w:val="21"/>
        </w:rPr>
      </w:pPr>
      <w:r>
        <w:rPr>
          <w:rFonts w:hint="eastAsia"/>
          <w:sz w:val="20"/>
          <w:szCs w:val="18"/>
        </w:rPr>
        <w:t>3.4</w:t>
      </w:r>
      <w:r w:rsidR="00BF1026">
        <w:rPr>
          <w:sz w:val="20"/>
          <w:szCs w:val="18"/>
        </w:rPr>
        <w:t xml:space="preserve"> </w:t>
      </w:r>
      <w:proofErr w:type="gramStart"/>
      <w:r w:rsidR="00BF1026">
        <w:rPr>
          <w:sz w:val="20"/>
          <w:szCs w:val="18"/>
        </w:rPr>
        <w:t>CT</w:t>
      </w:r>
      <w:r w:rsidR="00BF1026">
        <w:rPr>
          <w:rFonts w:hint="eastAsia"/>
          <w:sz w:val="20"/>
          <w:szCs w:val="18"/>
        </w:rPr>
        <w:t>剂量指数</w:t>
      </w:r>
      <w:r w:rsidR="00BF1026">
        <w:rPr>
          <w:sz w:val="20"/>
          <w:szCs w:val="18"/>
        </w:rPr>
        <w:t xml:space="preserve">100 </w:t>
      </w:r>
      <w:r w:rsidR="00BF1026">
        <w:rPr>
          <w:rFonts w:ascii="SimSun" w:hAnsi="SimSun"/>
          <w:szCs w:val="21"/>
        </w:rPr>
        <w:t xml:space="preserve"> computed</w:t>
      </w:r>
      <w:proofErr w:type="gramEnd"/>
      <w:r w:rsidR="00BF1026">
        <w:rPr>
          <w:rFonts w:ascii="SimSun" w:hAnsi="SimSun"/>
          <w:szCs w:val="21"/>
        </w:rPr>
        <w:t xml:space="preserve"> tomography dose index 100(CTDI</w:t>
      </w:r>
      <w:r w:rsidR="00BF1026">
        <w:rPr>
          <w:rFonts w:ascii="SimSun" w:hAnsi="SimSun"/>
          <w:szCs w:val="21"/>
          <w:vertAlign w:val="subscript"/>
        </w:rPr>
        <w:t>100</w:t>
      </w:r>
      <w:r w:rsidR="00BF1026">
        <w:rPr>
          <w:rFonts w:ascii="SimSun" w:hAnsi="SimSun"/>
          <w:szCs w:val="21"/>
        </w:rPr>
        <w:t>)</w:t>
      </w:r>
    </w:p>
    <w:p w:rsidR="00BF1026" w:rsidRPr="001C0886" w:rsidRDefault="00BF1026" w:rsidP="001C0886">
      <w:pPr>
        <w:pStyle w:val="ad"/>
        <w:ind w:firstLine="420"/>
        <w:rPr>
          <w:rFonts w:ascii="Times New Roman"/>
          <w:noProof w:val="0"/>
          <w:sz w:val="21"/>
          <w:szCs w:val="24"/>
        </w:rPr>
      </w:pPr>
      <w:r w:rsidRPr="001C0886">
        <w:rPr>
          <w:rFonts w:ascii="Times New Roman" w:hint="eastAsia"/>
          <w:noProof w:val="0"/>
          <w:sz w:val="21"/>
          <w:szCs w:val="24"/>
        </w:rPr>
        <w:t>单次轴向扫描产生的沿着体层平面垂直线的剂量分布除以</w:t>
      </w:r>
      <w:r w:rsidR="00747112" w:rsidRPr="001C0886">
        <w:rPr>
          <w:rFonts w:ascii="Times New Roman" w:hint="eastAsia"/>
          <w:noProof w:val="0"/>
          <w:sz w:val="21"/>
          <w:szCs w:val="24"/>
        </w:rPr>
        <w:t>N</w:t>
      </w:r>
      <w:r w:rsidR="00747112" w:rsidRPr="001C0886">
        <w:rPr>
          <w:rFonts w:ascii="Times New Roman" w:hint="eastAsia"/>
          <w:noProof w:val="0"/>
          <w:sz w:val="21"/>
          <w:szCs w:val="24"/>
        </w:rPr>
        <w:t>×</w:t>
      </w:r>
      <w:r w:rsidR="00747112" w:rsidRPr="001C0886">
        <w:rPr>
          <w:rFonts w:ascii="Times New Roman" w:hint="eastAsia"/>
          <w:noProof w:val="0"/>
          <w:sz w:val="21"/>
          <w:szCs w:val="24"/>
        </w:rPr>
        <w:t>T</w:t>
      </w:r>
      <w:r w:rsidR="00747112" w:rsidRPr="001C0886">
        <w:rPr>
          <w:rFonts w:ascii="Times New Roman" w:hint="eastAsia"/>
          <w:noProof w:val="0"/>
          <w:sz w:val="21"/>
          <w:szCs w:val="24"/>
        </w:rPr>
        <w:t>，</w:t>
      </w:r>
      <w:r w:rsidRPr="001C0886">
        <w:rPr>
          <w:rFonts w:ascii="Times New Roman" w:hint="eastAsia"/>
          <w:noProof w:val="0"/>
          <w:sz w:val="21"/>
          <w:szCs w:val="24"/>
        </w:rPr>
        <w:t>如下所示：</w:t>
      </w:r>
    </w:p>
    <w:p w:rsidR="00BF1026" w:rsidRPr="001C0886" w:rsidRDefault="00BF1026" w:rsidP="001C0886">
      <w:pPr>
        <w:pStyle w:val="ad"/>
        <w:ind w:firstLine="420"/>
        <w:rPr>
          <w:rFonts w:ascii="Times New Roman"/>
          <w:noProof w:val="0"/>
          <w:sz w:val="21"/>
          <w:szCs w:val="24"/>
        </w:rPr>
      </w:pPr>
      <w:r w:rsidRPr="001C0886">
        <w:rPr>
          <w:rFonts w:ascii="Times New Roman" w:hint="eastAsia"/>
          <w:noProof w:val="0"/>
          <w:sz w:val="21"/>
          <w:szCs w:val="24"/>
        </w:rPr>
        <w:t>对于</w:t>
      </w:r>
      <w:r w:rsidRPr="001C0886">
        <w:rPr>
          <w:rFonts w:ascii="Times New Roman"/>
          <w:noProof w:val="0"/>
          <w:sz w:val="21"/>
          <w:szCs w:val="24"/>
        </w:rPr>
        <w:t>N</w:t>
      </w:r>
      <w:r w:rsidRPr="001C0886">
        <w:rPr>
          <w:rFonts w:ascii="Times New Roman" w:hint="eastAsia"/>
          <w:noProof w:val="0"/>
          <w:sz w:val="21"/>
          <w:szCs w:val="24"/>
        </w:rPr>
        <w:t>×</w:t>
      </w:r>
      <w:r w:rsidRPr="001C0886">
        <w:rPr>
          <w:rFonts w:ascii="Times New Roman"/>
          <w:noProof w:val="0"/>
          <w:sz w:val="21"/>
          <w:szCs w:val="24"/>
        </w:rPr>
        <w:t>T</w:t>
      </w:r>
      <w:r w:rsidRPr="001C0886">
        <w:rPr>
          <w:rFonts w:ascii="Times New Roman" w:hint="eastAsia"/>
          <w:noProof w:val="0"/>
          <w:sz w:val="21"/>
          <w:szCs w:val="24"/>
        </w:rPr>
        <w:t>小于或等于</w:t>
      </w:r>
      <w:r w:rsidRPr="001C0886">
        <w:rPr>
          <w:rFonts w:ascii="Times New Roman"/>
          <w:noProof w:val="0"/>
          <w:sz w:val="21"/>
          <w:szCs w:val="24"/>
        </w:rPr>
        <w:t>40mm</w:t>
      </w:r>
    </w:p>
    <w:p w:rsidR="00BF1026" w:rsidRDefault="00BF1026" w:rsidP="002644A9">
      <w:pPr>
        <w:jc w:val="center"/>
      </w:pPr>
      <w:r w:rsidRPr="001C0886">
        <w:rPr>
          <w:rFonts w:hint="eastAsia"/>
        </w:rPr>
        <w:object w:dxaOrig="2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23.75pt;height:30.75pt" o:ole="">
            <v:imagedata r:id="rId15" o:title=""/>
          </v:shape>
          <o:OLEObject Type="Embed" ProgID="Equation.3" ShapeID="_x0000_i1135" DrawAspect="Content" ObjectID="_1625647876" r:id="rId16"/>
        </w:object>
      </w:r>
    </w:p>
    <w:p w:rsidR="00BF1026" w:rsidRDefault="00BF1026" w:rsidP="00AF7279">
      <w:pPr>
        <w:ind w:firstLine="435"/>
      </w:pPr>
      <w:r>
        <w:rPr>
          <w:rFonts w:hint="eastAsia"/>
        </w:rPr>
        <w:t>对于</w:t>
      </w:r>
      <w:r>
        <w:t>N</w:t>
      </w:r>
      <w:r w:rsidRPr="001C0886">
        <w:rPr>
          <w:rFonts w:hint="eastAsia"/>
        </w:rPr>
        <w:t>×</w:t>
      </w:r>
      <w:r>
        <w:t>T</w:t>
      </w:r>
      <w:r>
        <w:rPr>
          <w:rFonts w:hint="eastAsia"/>
        </w:rPr>
        <w:t>大于</w:t>
      </w:r>
      <w:r>
        <w:t>40mm</w:t>
      </w:r>
      <w:r>
        <w:rPr>
          <w:rFonts w:hint="eastAsia"/>
        </w:rPr>
        <w:t>（除准直</w:t>
      </w:r>
      <w:r w:rsidR="00747112">
        <w:rPr>
          <w:rFonts w:hint="eastAsia"/>
        </w:rPr>
        <w:t>宽度</w:t>
      </w:r>
      <w:r>
        <w:rPr>
          <w:rFonts w:hint="eastAsia"/>
        </w:rPr>
        <w:t>外，所有</w:t>
      </w:r>
      <w:r>
        <w:t>CT</w:t>
      </w:r>
      <w:r w:rsidR="00747112">
        <w:rPr>
          <w:rFonts w:hint="eastAsia"/>
        </w:rPr>
        <w:t>运行</w:t>
      </w:r>
      <w:r>
        <w:rPr>
          <w:rFonts w:hint="eastAsia"/>
        </w:rPr>
        <w:t>条件均不变）</w:t>
      </w:r>
    </w:p>
    <w:p w:rsidR="00BF1026" w:rsidRPr="00AF7279" w:rsidRDefault="00BF1026" w:rsidP="00AF7279">
      <w:pPr>
        <w:ind w:firstLine="435"/>
      </w:pPr>
      <w:r>
        <w:t xml:space="preserve">                        </w:t>
      </w:r>
      <w:r w:rsidRPr="001C0886">
        <w:rPr>
          <w:rFonts w:hint="eastAsia"/>
        </w:rPr>
        <w:object w:dxaOrig="4400" w:dyaOrig="760">
          <v:shape id="_x0000_i1136" type="#_x0000_t75" style="width:215.25pt;height:37.5pt" o:ole="">
            <v:imagedata r:id="rId17" o:title=""/>
          </v:shape>
          <o:OLEObject Type="Embed" ProgID="Equation.3" ShapeID="_x0000_i1136" DrawAspect="Content" ObjectID="_1625647877" r:id="rId18"/>
        </w:object>
      </w:r>
    </w:p>
    <w:p w:rsidR="00BF1026" w:rsidRPr="001C0886" w:rsidRDefault="00BF1026" w:rsidP="001C0886">
      <w:pPr>
        <w:pStyle w:val="ad"/>
        <w:ind w:firstLine="420"/>
        <w:rPr>
          <w:rFonts w:ascii="Times New Roman"/>
          <w:noProof w:val="0"/>
          <w:sz w:val="21"/>
          <w:szCs w:val="24"/>
        </w:rPr>
      </w:pPr>
      <w:r w:rsidRPr="001C0886">
        <w:rPr>
          <w:rFonts w:ascii="Times New Roman" w:hint="eastAsia"/>
          <w:noProof w:val="0"/>
          <w:sz w:val="21"/>
          <w:szCs w:val="24"/>
        </w:rPr>
        <w:t>式中：</w:t>
      </w:r>
      <w:r w:rsidRPr="001C0886">
        <w:rPr>
          <w:rFonts w:ascii="Times New Roman"/>
          <w:noProof w:val="0"/>
          <w:sz w:val="21"/>
          <w:szCs w:val="24"/>
        </w:rPr>
        <w:t>D</w:t>
      </w:r>
      <w:r w:rsidRPr="001C0886">
        <w:rPr>
          <w:rFonts w:ascii="Times New Roman" w:hint="eastAsia"/>
          <w:noProof w:val="0"/>
          <w:sz w:val="21"/>
          <w:szCs w:val="24"/>
        </w:rPr>
        <w:t>（</w:t>
      </w:r>
      <w:r w:rsidRPr="001C0886">
        <w:rPr>
          <w:rFonts w:ascii="Times New Roman"/>
          <w:noProof w:val="0"/>
          <w:sz w:val="21"/>
          <w:szCs w:val="24"/>
        </w:rPr>
        <w:t>z</w:t>
      </w:r>
      <w:r w:rsidRPr="001C0886">
        <w:rPr>
          <w:rFonts w:ascii="Times New Roman" w:hint="eastAsia"/>
          <w:noProof w:val="0"/>
          <w:sz w:val="21"/>
          <w:szCs w:val="24"/>
        </w:rPr>
        <w:t>）</w:t>
      </w:r>
      <w:r w:rsidRPr="001C0886">
        <w:rPr>
          <w:rFonts w:ascii="Times New Roman"/>
          <w:noProof w:val="0"/>
          <w:sz w:val="21"/>
          <w:szCs w:val="24"/>
        </w:rPr>
        <w:t>——</w:t>
      </w:r>
      <w:bookmarkStart w:id="3" w:name="OLE_LINK23"/>
      <w:r w:rsidRPr="001C0886">
        <w:rPr>
          <w:rFonts w:ascii="Times New Roman" w:hint="eastAsia"/>
          <w:noProof w:val="0"/>
          <w:sz w:val="21"/>
          <w:szCs w:val="24"/>
        </w:rPr>
        <w:t>沿着体层平面垂直线</w:t>
      </w:r>
      <w:r w:rsidRPr="001C0886">
        <w:rPr>
          <w:rFonts w:ascii="Times New Roman"/>
          <w:noProof w:val="0"/>
          <w:sz w:val="21"/>
          <w:szCs w:val="24"/>
        </w:rPr>
        <w:t>z</w:t>
      </w:r>
      <w:r w:rsidRPr="001C0886">
        <w:rPr>
          <w:rFonts w:ascii="Times New Roman" w:hint="eastAsia"/>
          <w:noProof w:val="0"/>
          <w:sz w:val="21"/>
          <w:szCs w:val="24"/>
        </w:rPr>
        <w:t>的剂量分布，这个剂量是作为空气吸收剂量和在聚甲基丙烯酸甲酯（</w:t>
      </w:r>
      <w:r w:rsidRPr="001C0886">
        <w:rPr>
          <w:rFonts w:ascii="Times New Roman"/>
          <w:noProof w:val="0"/>
          <w:sz w:val="21"/>
          <w:szCs w:val="24"/>
        </w:rPr>
        <w:t>PMMA</w:t>
      </w:r>
      <w:r w:rsidRPr="001C0886">
        <w:rPr>
          <w:rFonts w:ascii="Times New Roman" w:hint="eastAsia"/>
          <w:noProof w:val="0"/>
          <w:sz w:val="21"/>
          <w:szCs w:val="24"/>
        </w:rPr>
        <w:t>）剂量模体给出的</w:t>
      </w:r>
      <w:r w:rsidR="00AF54FB" w:rsidRPr="001C0886">
        <w:rPr>
          <w:rFonts w:ascii="Times New Roman" w:hint="eastAsia"/>
          <w:noProof w:val="0"/>
          <w:sz w:val="21"/>
          <w:szCs w:val="24"/>
        </w:rPr>
        <w:t>（见</w:t>
      </w:r>
      <w:r w:rsidR="00AF54FB" w:rsidRPr="001C0886">
        <w:rPr>
          <w:rFonts w:ascii="Times New Roman" w:hint="eastAsia"/>
          <w:noProof w:val="0"/>
          <w:sz w:val="21"/>
          <w:szCs w:val="24"/>
        </w:rPr>
        <w:t>203.108</w:t>
      </w:r>
      <w:r w:rsidR="00AF54FB" w:rsidRPr="001C0886">
        <w:rPr>
          <w:rFonts w:ascii="Times New Roman" w:hint="eastAsia"/>
          <w:noProof w:val="0"/>
          <w:sz w:val="21"/>
          <w:szCs w:val="24"/>
        </w:rPr>
        <w:t>）</w:t>
      </w:r>
      <w:r w:rsidRPr="001C0886">
        <w:rPr>
          <w:rFonts w:ascii="Times New Roman" w:hint="eastAsia"/>
          <w:noProof w:val="0"/>
          <w:sz w:val="21"/>
          <w:szCs w:val="24"/>
        </w:rPr>
        <w:t>；</w:t>
      </w:r>
      <w:bookmarkEnd w:id="3"/>
    </w:p>
    <w:p w:rsidR="00BF1026" w:rsidRPr="001C0886" w:rsidRDefault="00BF1026" w:rsidP="001C0886">
      <w:pPr>
        <w:pStyle w:val="ad"/>
        <w:ind w:firstLine="420"/>
        <w:rPr>
          <w:rFonts w:ascii="Times New Roman"/>
          <w:noProof w:val="0"/>
          <w:sz w:val="21"/>
          <w:szCs w:val="24"/>
        </w:rPr>
      </w:pPr>
      <w:bookmarkStart w:id="4" w:name="OLE_LINK13"/>
      <w:r w:rsidRPr="001C0886">
        <w:rPr>
          <w:rFonts w:ascii="Times New Roman"/>
          <w:noProof w:val="0"/>
          <w:sz w:val="21"/>
          <w:szCs w:val="24"/>
        </w:rPr>
        <w:t xml:space="preserve">(N </w:t>
      </w:r>
      <w:r w:rsidRPr="001C0886">
        <w:rPr>
          <w:rFonts w:ascii="Times New Roman" w:hint="eastAsia"/>
          <w:noProof w:val="0"/>
          <w:sz w:val="21"/>
          <w:szCs w:val="24"/>
        </w:rPr>
        <w:t>×</w:t>
      </w:r>
      <w:r w:rsidRPr="001C0886">
        <w:rPr>
          <w:rFonts w:ascii="Times New Roman"/>
          <w:noProof w:val="0"/>
          <w:sz w:val="21"/>
          <w:szCs w:val="24"/>
        </w:rPr>
        <w:t xml:space="preserve"> T)Ref</w:t>
      </w:r>
      <w:bookmarkEnd w:id="4"/>
      <w:r w:rsidRPr="001C0886">
        <w:rPr>
          <w:rFonts w:ascii="Times New Roman"/>
          <w:noProof w:val="0"/>
          <w:sz w:val="21"/>
          <w:szCs w:val="24"/>
        </w:rPr>
        <w:t>——</w:t>
      </w:r>
      <w:bookmarkStart w:id="5" w:name="OLE_LINK11"/>
      <w:bookmarkStart w:id="6" w:name="OLE_LINK12"/>
      <w:r w:rsidRPr="001C0886">
        <w:rPr>
          <w:rFonts w:ascii="Times New Roman"/>
          <w:noProof w:val="0"/>
          <w:sz w:val="21"/>
          <w:szCs w:val="24"/>
        </w:rPr>
        <w:t>N</w:t>
      </w:r>
      <w:r w:rsidRPr="001C0886">
        <w:rPr>
          <w:rFonts w:ascii="Times New Roman" w:hint="eastAsia"/>
          <w:noProof w:val="0"/>
          <w:sz w:val="21"/>
          <w:szCs w:val="24"/>
        </w:rPr>
        <w:t>×</w:t>
      </w:r>
      <w:r w:rsidRPr="001C0886">
        <w:rPr>
          <w:rFonts w:ascii="Times New Roman"/>
          <w:noProof w:val="0"/>
          <w:sz w:val="21"/>
          <w:szCs w:val="24"/>
        </w:rPr>
        <w:t>T</w:t>
      </w:r>
      <w:bookmarkEnd w:id="5"/>
      <w:bookmarkEnd w:id="6"/>
      <w:r w:rsidRPr="001C0886">
        <w:rPr>
          <w:rFonts w:ascii="Times New Roman" w:hint="eastAsia"/>
          <w:noProof w:val="0"/>
          <w:sz w:val="21"/>
          <w:szCs w:val="24"/>
        </w:rPr>
        <w:t>为</w:t>
      </w:r>
      <w:r w:rsidRPr="001C0886">
        <w:rPr>
          <w:rFonts w:ascii="Times New Roman"/>
          <w:noProof w:val="0"/>
          <w:sz w:val="21"/>
          <w:szCs w:val="24"/>
        </w:rPr>
        <w:t>20</w:t>
      </w:r>
      <w:r w:rsidR="00AF54FB" w:rsidRPr="001C0886">
        <w:rPr>
          <w:rFonts w:ascii="Times New Roman" w:hint="eastAsia"/>
          <w:noProof w:val="0"/>
          <w:sz w:val="21"/>
          <w:szCs w:val="24"/>
        </w:rPr>
        <w:t>mm</w:t>
      </w:r>
      <w:r w:rsidRPr="001C0886">
        <w:rPr>
          <w:rFonts w:ascii="Times New Roman" w:hint="eastAsia"/>
          <w:noProof w:val="0"/>
          <w:sz w:val="21"/>
          <w:szCs w:val="24"/>
        </w:rPr>
        <w:t>或</w:t>
      </w:r>
      <w:r w:rsidR="00AF54FB" w:rsidRPr="001C0886">
        <w:rPr>
          <w:rFonts w:ascii="Times New Roman" w:hint="eastAsia"/>
          <w:noProof w:val="0"/>
          <w:sz w:val="21"/>
          <w:szCs w:val="24"/>
        </w:rPr>
        <w:t>可以选择的</w:t>
      </w:r>
      <w:r w:rsidRPr="001C0886">
        <w:rPr>
          <w:rFonts w:ascii="Times New Roman" w:hint="eastAsia"/>
          <w:noProof w:val="0"/>
          <w:sz w:val="21"/>
          <w:szCs w:val="24"/>
        </w:rPr>
        <w:t>不超过</w:t>
      </w:r>
      <w:r w:rsidRPr="001C0886">
        <w:rPr>
          <w:rFonts w:ascii="Times New Roman"/>
          <w:noProof w:val="0"/>
          <w:sz w:val="21"/>
          <w:szCs w:val="24"/>
        </w:rPr>
        <w:t>20</w:t>
      </w:r>
      <w:r w:rsidR="00AF54FB" w:rsidRPr="001C0886">
        <w:rPr>
          <w:rFonts w:ascii="Times New Roman" w:hint="eastAsia"/>
          <w:noProof w:val="0"/>
          <w:sz w:val="21"/>
          <w:szCs w:val="24"/>
        </w:rPr>
        <w:t>mm</w:t>
      </w:r>
      <w:r w:rsidRPr="001C0886">
        <w:rPr>
          <w:rFonts w:ascii="Times New Roman" w:hint="eastAsia"/>
          <w:noProof w:val="0"/>
          <w:sz w:val="21"/>
          <w:szCs w:val="24"/>
        </w:rPr>
        <w:t>时的</w:t>
      </w:r>
      <w:r w:rsidR="00AF54FB" w:rsidRPr="001C0886">
        <w:rPr>
          <w:rFonts w:ascii="Times New Roman" w:hint="eastAsia"/>
          <w:noProof w:val="0"/>
          <w:sz w:val="21"/>
          <w:szCs w:val="24"/>
        </w:rPr>
        <w:t>最大</w:t>
      </w:r>
      <w:r w:rsidRPr="001C0886">
        <w:rPr>
          <w:rFonts w:ascii="Times New Roman" w:hint="eastAsia"/>
          <w:noProof w:val="0"/>
          <w:sz w:val="21"/>
          <w:szCs w:val="24"/>
        </w:rPr>
        <w:t>值；</w:t>
      </w:r>
    </w:p>
    <w:p w:rsidR="00BF1026" w:rsidRPr="001C0886" w:rsidRDefault="00BF1026" w:rsidP="001C0886">
      <w:pPr>
        <w:pStyle w:val="ad"/>
        <w:ind w:firstLine="420"/>
        <w:rPr>
          <w:rFonts w:ascii="Times New Roman"/>
          <w:noProof w:val="0"/>
          <w:sz w:val="21"/>
          <w:szCs w:val="24"/>
        </w:rPr>
      </w:pPr>
      <w:r w:rsidRPr="001C0886">
        <w:rPr>
          <w:rFonts w:ascii="Times New Roman"/>
          <w:noProof w:val="0"/>
          <w:sz w:val="21"/>
          <w:szCs w:val="24"/>
        </w:rPr>
        <w:t>DRef(z)——</w:t>
      </w:r>
      <w:r w:rsidRPr="001C0886">
        <w:rPr>
          <w:rFonts w:ascii="Times New Roman" w:hint="eastAsia"/>
          <w:noProof w:val="0"/>
          <w:sz w:val="21"/>
          <w:szCs w:val="24"/>
        </w:rPr>
        <w:t>对应于</w:t>
      </w:r>
      <w:r w:rsidRPr="001C0886">
        <w:rPr>
          <w:rFonts w:ascii="Times New Roman"/>
          <w:noProof w:val="0"/>
          <w:sz w:val="21"/>
          <w:szCs w:val="24"/>
        </w:rPr>
        <w:t xml:space="preserve">(N </w:t>
      </w:r>
      <w:r w:rsidRPr="001C0886">
        <w:rPr>
          <w:rFonts w:ascii="Times New Roman" w:hint="eastAsia"/>
          <w:noProof w:val="0"/>
          <w:sz w:val="21"/>
          <w:szCs w:val="24"/>
        </w:rPr>
        <w:t>×</w:t>
      </w:r>
      <w:r w:rsidRPr="001C0886">
        <w:rPr>
          <w:rFonts w:ascii="Times New Roman"/>
          <w:noProof w:val="0"/>
          <w:sz w:val="21"/>
          <w:szCs w:val="24"/>
        </w:rPr>
        <w:t xml:space="preserve"> T)Ref</w:t>
      </w:r>
      <w:r w:rsidRPr="001C0886">
        <w:rPr>
          <w:rFonts w:ascii="Times New Roman" w:hint="eastAsia"/>
          <w:noProof w:val="0"/>
          <w:sz w:val="21"/>
          <w:szCs w:val="24"/>
        </w:rPr>
        <w:t>的</w:t>
      </w:r>
      <w:r w:rsidR="00AF54FB" w:rsidRPr="001C0886">
        <w:rPr>
          <w:rFonts w:ascii="Times New Roman" w:hint="eastAsia"/>
          <w:noProof w:val="0"/>
          <w:sz w:val="21"/>
          <w:szCs w:val="24"/>
        </w:rPr>
        <w:t>沿着体层平面垂直线</w:t>
      </w:r>
      <w:r w:rsidR="00AF54FB" w:rsidRPr="001C0886">
        <w:rPr>
          <w:rFonts w:ascii="Times New Roman"/>
          <w:noProof w:val="0"/>
          <w:sz w:val="21"/>
          <w:szCs w:val="24"/>
        </w:rPr>
        <w:t>z</w:t>
      </w:r>
      <w:r w:rsidR="00AF54FB" w:rsidRPr="001C0886">
        <w:rPr>
          <w:rFonts w:ascii="Times New Roman" w:hint="eastAsia"/>
          <w:noProof w:val="0"/>
          <w:sz w:val="21"/>
          <w:szCs w:val="24"/>
        </w:rPr>
        <w:t>的剂量分布，这个剂量是作为空气吸收剂量和在聚甲基丙烯酸甲酯（</w:t>
      </w:r>
      <w:r w:rsidR="00AF54FB" w:rsidRPr="001C0886">
        <w:rPr>
          <w:rFonts w:ascii="Times New Roman"/>
          <w:noProof w:val="0"/>
          <w:sz w:val="21"/>
          <w:szCs w:val="24"/>
        </w:rPr>
        <w:t>PMMA</w:t>
      </w:r>
      <w:r w:rsidR="00AF54FB" w:rsidRPr="001C0886">
        <w:rPr>
          <w:rFonts w:ascii="Times New Roman" w:hint="eastAsia"/>
          <w:noProof w:val="0"/>
          <w:sz w:val="21"/>
          <w:szCs w:val="24"/>
        </w:rPr>
        <w:t>）剂量模体给出的（见</w:t>
      </w:r>
      <w:r w:rsidR="00AF54FB" w:rsidRPr="001C0886">
        <w:rPr>
          <w:rFonts w:ascii="Times New Roman" w:hint="eastAsia"/>
          <w:noProof w:val="0"/>
          <w:sz w:val="21"/>
          <w:szCs w:val="24"/>
        </w:rPr>
        <w:t>203.108</w:t>
      </w:r>
      <w:r w:rsidR="00AF54FB" w:rsidRPr="001C0886">
        <w:rPr>
          <w:rFonts w:ascii="Times New Roman" w:hint="eastAsia"/>
          <w:noProof w:val="0"/>
          <w:sz w:val="21"/>
          <w:szCs w:val="24"/>
        </w:rPr>
        <w:t>）</w:t>
      </w:r>
    </w:p>
    <w:p w:rsidR="00BF1026" w:rsidRPr="001C0886" w:rsidRDefault="00BF1026" w:rsidP="001C0886">
      <w:pPr>
        <w:pStyle w:val="ad"/>
        <w:ind w:firstLine="420"/>
        <w:rPr>
          <w:rFonts w:ascii="Times New Roman"/>
          <w:noProof w:val="0"/>
          <w:sz w:val="21"/>
          <w:szCs w:val="24"/>
        </w:rPr>
      </w:pPr>
      <w:r w:rsidRPr="001C0886">
        <w:rPr>
          <w:rFonts w:ascii="Times New Roman"/>
          <w:noProof w:val="0"/>
          <w:sz w:val="21"/>
          <w:szCs w:val="24"/>
        </w:rPr>
        <w:t xml:space="preserve">CTDIfree air, N </w:t>
      </w:r>
      <w:r w:rsidRPr="001C0886">
        <w:rPr>
          <w:rFonts w:ascii="Times New Roman" w:hint="eastAsia"/>
          <w:noProof w:val="0"/>
          <w:sz w:val="21"/>
          <w:szCs w:val="24"/>
        </w:rPr>
        <w:t>×</w:t>
      </w:r>
      <w:r w:rsidRPr="001C0886">
        <w:rPr>
          <w:rFonts w:ascii="Times New Roman"/>
          <w:noProof w:val="0"/>
          <w:sz w:val="21"/>
          <w:szCs w:val="24"/>
        </w:rPr>
        <w:t xml:space="preserve"> T——</w:t>
      </w:r>
      <w:r w:rsidR="00AF54FB" w:rsidRPr="001C0886">
        <w:rPr>
          <w:rFonts w:ascii="Times New Roman" w:hint="eastAsia"/>
          <w:noProof w:val="0"/>
          <w:sz w:val="21"/>
          <w:szCs w:val="24"/>
        </w:rPr>
        <w:t>特</w:t>
      </w:r>
      <w:r w:rsidRPr="001C0886">
        <w:rPr>
          <w:rFonts w:ascii="Times New Roman" w:hint="eastAsia"/>
          <w:noProof w:val="0"/>
          <w:sz w:val="21"/>
          <w:szCs w:val="24"/>
        </w:rPr>
        <w:t>定</w:t>
      </w:r>
      <w:r w:rsidRPr="001C0886">
        <w:rPr>
          <w:rFonts w:ascii="Times New Roman"/>
          <w:noProof w:val="0"/>
          <w:sz w:val="21"/>
          <w:szCs w:val="24"/>
        </w:rPr>
        <w:t>N</w:t>
      </w:r>
      <w:r w:rsidRPr="001C0886">
        <w:rPr>
          <w:rFonts w:ascii="Times New Roman" w:hint="eastAsia"/>
          <w:noProof w:val="0"/>
          <w:sz w:val="21"/>
          <w:szCs w:val="24"/>
        </w:rPr>
        <w:t>×</w:t>
      </w:r>
      <w:r w:rsidRPr="001C0886">
        <w:rPr>
          <w:rFonts w:ascii="Times New Roman"/>
          <w:noProof w:val="0"/>
          <w:sz w:val="21"/>
          <w:szCs w:val="24"/>
        </w:rPr>
        <w:t>T</w:t>
      </w:r>
      <w:r w:rsidRPr="001C0886">
        <w:rPr>
          <w:rFonts w:ascii="Times New Roman" w:hint="eastAsia"/>
          <w:noProof w:val="0"/>
          <w:sz w:val="21"/>
          <w:szCs w:val="24"/>
        </w:rPr>
        <w:t>值</w:t>
      </w:r>
      <w:r w:rsidR="00AF54FB" w:rsidRPr="001C0886">
        <w:rPr>
          <w:rFonts w:ascii="Times New Roman" w:hint="eastAsia"/>
          <w:noProof w:val="0"/>
          <w:sz w:val="21"/>
          <w:szCs w:val="24"/>
        </w:rPr>
        <w:t>条件对应的</w:t>
      </w:r>
      <w:r w:rsidR="00AF54FB" w:rsidRPr="001C0886">
        <w:rPr>
          <w:rFonts w:ascii="Times New Roman"/>
          <w:noProof w:val="0"/>
          <w:sz w:val="21"/>
          <w:szCs w:val="24"/>
        </w:rPr>
        <w:t>CTDIfree air</w:t>
      </w:r>
      <w:r w:rsidR="00AF54FB" w:rsidRPr="001C0886">
        <w:rPr>
          <w:rFonts w:ascii="Times New Roman" w:hint="eastAsia"/>
          <w:noProof w:val="0"/>
          <w:sz w:val="21"/>
          <w:szCs w:val="24"/>
        </w:rPr>
        <w:t>（</w:t>
      </w:r>
      <w:r w:rsidR="00AF54FB" w:rsidRPr="001C0886">
        <w:rPr>
          <w:rFonts w:ascii="Times New Roman" w:hint="eastAsia"/>
          <w:noProof w:val="0"/>
          <w:sz w:val="21"/>
          <w:szCs w:val="24"/>
        </w:rPr>
        <w:t>201.3.215</w:t>
      </w:r>
      <w:r w:rsidR="00AF54FB" w:rsidRPr="001C0886">
        <w:rPr>
          <w:rFonts w:ascii="Times New Roman" w:hint="eastAsia"/>
          <w:noProof w:val="0"/>
          <w:sz w:val="21"/>
          <w:szCs w:val="24"/>
        </w:rPr>
        <w:t>）</w:t>
      </w:r>
    </w:p>
    <w:p w:rsidR="00BF1026" w:rsidRPr="001C0886" w:rsidRDefault="00BF1026" w:rsidP="001C0886">
      <w:pPr>
        <w:pStyle w:val="ad"/>
        <w:ind w:firstLine="420"/>
        <w:rPr>
          <w:rFonts w:ascii="Times New Roman"/>
          <w:noProof w:val="0"/>
          <w:sz w:val="21"/>
          <w:szCs w:val="24"/>
        </w:rPr>
      </w:pPr>
      <w:bookmarkStart w:id="7" w:name="OLE_LINK14"/>
      <w:r w:rsidRPr="001C0886">
        <w:rPr>
          <w:rFonts w:ascii="Times New Roman"/>
          <w:noProof w:val="0"/>
          <w:sz w:val="21"/>
          <w:szCs w:val="24"/>
        </w:rPr>
        <w:t>CTDIfree air</w:t>
      </w:r>
      <w:bookmarkEnd w:id="7"/>
      <w:r w:rsidRPr="001C0886">
        <w:rPr>
          <w:rFonts w:ascii="Times New Roman"/>
          <w:noProof w:val="0"/>
          <w:sz w:val="21"/>
          <w:szCs w:val="24"/>
        </w:rPr>
        <w:t xml:space="preserve">, Ref——(N </w:t>
      </w:r>
      <w:r w:rsidRPr="001C0886">
        <w:rPr>
          <w:rFonts w:ascii="Times New Roman" w:hint="eastAsia"/>
          <w:noProof w:val="0"/>
          <w:sz w:val="21"/>
          <w:szCs w:val="24"/>
        </w:rPr>
        <w:t>×</w:t>
      </w:r>
      <w:r w:rsidRPr="001C0886">
        <w:rPr>
          <w:rFonts w:ascii="Times New Roman"/>
          <w:noProof w:val="0"/>
          <w:sz w:val="21"/>
          <w:szCs w:val="24"/>
        </w:rPr>
        <w:t xml:space="preserve"> T)Ref</w:t>
      </w:r>
      <w:r w:rsidR="00AF54FB" w:rsidRPr="001C0886">
        <w:rPr>
          <w:rFonts w:ascii="Times New Roman" w:hint="eastAsia"/>
          <w:noProof w:val="0"/>
          <w:sz w:val="21"/>
          <w:szCs w:val="24"/>
        </w:rPr>
        <w:t>对应的</w:t>
      </w:r>
      <w:r w:rsidRPr="001C0886">
        <w:rPr>
          <w:rFonts w:ascii="Times New Roman"/>
          <w:noProof w:val="0"/>
          <w:sz w:val="21"/>
          <w:szCs w:val="24"/>
        </w:rPr>
        <w:t>CTDIfree air</w:t>
      </w:r>
      <w:r w:rsidR="00AF54FB" w:rsidRPr="001C0886">
        <w:rPr>
          <w:rFonts w:ascii="Times New Roman" w:hint="eastAsia"/>
          <w:noProof w:val="0"/>
          <w:sz w:val="21"/>
          <w:szCs w:val="24"/>
        </w:rPr>
        <w:t>（</w:t>
      </w:r>
      <w:r w:rsidR="00AF54FB" w:rsidRPr="001C0886">
        <w:rPr>
          <w:rFonts w:ascii="Times New Roman" w:hint="eastAsia"/>
          <w:noProof w:val="0"/>
          <w:sz w:val="21"/>
          <w:szCs w:val="24"/>
        </w:rPr>
        <w:t>201.3.215</w:t>
      </w:r>
      <w:r w:rsidR="00AF54FB" w:rsidRPr="001C0886">
        <w:rPr>
          <w:rFonts w:ascii="Times New Roman" w:hint="eastAsia"/>
          <w:noProof w:val="0"/>
          <w:sz w:val="21"/>
          <w:szCs w:val="24"/>
        </w:rPr>
        <w:t>）</w:t>
      </w:r>
    </w:p>
    <w:p w:rsidR="00BF1026" w:rsidRPr="001C0886" w:rsidRDefault="00BF1026" w:rsidP="001C0886">
      <w:pPr>
        <w:pStyle w:val="ad"/>
        <w:ind w:firstLine="420"/>
        <w:rPr>
          <w:rFonts w:ascii="Times New Roman"/>
          <w:noProof w:val="0"/>
          <w:sz w:val="21"/>
          <w:szCs w:val="24"/>
        </w:rPr>
      </w:pPr>
      <w:r w:rsidRPr="001C0886">
        <w:rPr>
          <w:rFonts w:ascii="Times New Roman"/>
          <w:noProof w:val="0"/>
          <w:sz w:val="21"/>
          <w:szCs w:val="24"/>
        </w:rPr>
        <w:t>N——X</w:t>
      </w:r>
      <w:r w:rsidRPr="001C0886">
        <w:rPr>
          <w:rFonts w:ascii="Times New Roman" w:hint="eastAsia"/>
          <w:noProof w:val="0"/>
          <w:sz w:val="21"/>
          <w:szCs w:val="24"/>
        </w:rPr>
        <w:t>射线源在单次轴向扫描中产生的体层切片数；</w:t>
      </w:r>
    </w:p>
    <w:p w:rsidR="00BF1026" w:rsidRPr="001C0886" w:rsidRDefault="00BF1026" w:rsidP="001C0886">
      <w:pPr>
        <w:pStyle w:val="ad"/>
        <w:ind w:firstLine="420"/>
        <w:rPr>
          <w:rFonts w:ascii="Times New Roman"/>
          <w:noProof w:val="0"/>
          <w:sz w:val="21"/>
          <w:szCs w:val="24"/>
        </w:rPr>
      </w:pPr>
      <w:r w:rsidRPr="001C0886">
        <w:rPr>
          <w:rFonts w:ascii="Times New Roman"/>
          <w:noProof w:val="0"/>
          <w:sz w:val="21"/>
          <w:szCs w:val="24"/>
        </w:rPr>
        <w:t>T——</w:t>
      </w:r>
      <w:r w:rsidRPr="001C0886">
        <w:rPr>
          <w:rFonts w:ascii="Times New Roman" w:hint="eastAsia"/>
          <w:noProof w:val="0"/>
          <w:sz w:val="21"/>
          <w:szCs w:val="24"/>
        </w:rPr>
        <w:t>标称体层切片厚度。</w:t>
      </w:r>
    </w:p>
    <w:p w:rsidR="00BF1026" w:rsidRDefault="00BF1026" w:rsidP="002644A9">
      <w:pPr>
        <w:pStyle w:val="afb"/>
        <w:tabs>
          <w:tab w:val="clear" w:pos="720"/>
        </w:tabs>
        <w:ind w:left="400" w:firstLine="0"/>
        <w:rPr>
          <w:sz w:val="15"/>
          <w:szCs w:val="15"/>
        </w:rPr>
      </w:pPr>
      <w:r>
        <w:rPr>
          <w:rFonts w:hint="eastAsia"/>
          <w:sz w:val="15"/>
          <w:szCs w:val="15"/>
        </w:rPr>
        <w:t>注</w:t>
      </w:r>
      <w:r>
        <w:rPr>
          <w:sz w:val="15"/>
          <w:szCs w:val="15"/>
        </w:rPr>
        <w:t>1</w:t>
      </w:r>
      <w:r>
        <w:rPr>
          <w:rFonts w:hint="eastAsia"/>
          <w:sz w:val="15"/>
          <w:szCs w:val="15"/>
        </w:rPr>
        <w:t>：</w:t>
      </w:r>
      <w:r w:rsidR="00DF7886">
        <w:rPr>
          <w:rFonts w:hint="eastAsia"/>
          <w:sz w:val="15"/>
          <w:szCs w:val="15"/>
        </w:rPr>
        <w:t>这一剂量按照空气吸收剂量报告，但对评估PMMA模体中空气吸收剂量这一目的而言，可以通过测量空气比释动能较好的近似。</w:t>
      </w:r>
    </w:p>
    <w:p w:rsidR="00BF1026" w:rsidRDefault="00BF1026" w:rsidP="002644A9">
      <w:pPr>
        <w:pStyle w:val="afb"/>
        <w:tabs>
          <w:tab w:val="clear" w:pos="720"/>
        </w:tabs>
        <w:ind w:left="400" w:firstLine="0"/>
        <w:rPr>
          <w:sz w:val="15"/>
          <w:szCs w:val="15"/>
        </w:rPr>
      </w:pPr>
      <w:r>
        <w:rPr>
          <w:rFonts w:hint="eastAsia"/>
          <w:sz w:val="15"/>
          <w:szCs w:val="15"/>
        </w:rPr>
        <w:t>注</w:t>
      </w:r>
      <w:r>
        <w:rPr>
          <w:sz w:val="15"/>
          <w:szCs w:val="15"/>
        </w:rPr>
        <w:t>2</w:t>
      </w:r>
      <w:r>
        <w:rPr>
          <w:rFonts w:hint="eastAsia"/>
          <w:sz w:val="15"/>
          <w:szCs w:val="15"/>
        </w:rPr>
        <w:t>：本定义假定剂量分布以</w:t>
      </w:r>
      <w:r>
        <w:rPr>
          <w:sz w:val="15"/>
          <w:szCs w:val="15"/>
        </w:rPr>
        <w:t>z=0</w:t>
      </w:r>
      <w:r>
        <w:rPr>
          <w:rFonts w:hint="eastAsia"/>
          <w:sz w:val="15"/>
          <w:szCs w:val="15"/>
        </w:rPr>
        <w:t>为中心</w:t>
      </w:r>
    </w:p>
    <w:p w:rsidR="00BF1026" w:rsidRDefault="00BF1026" w:rsidP="002644A9">
      <w:pPr>
        <w:pStyle w:val="afb"/>
        <w:tabs>
          <w:tab w:val="clear" w:pos="720"/>
        </w:tabs>
        <w:ind w:left="400" w:firstLine="0"/>
        <w:rPr>
          <w:sz w:val="15"/>
          <w:szCs w:val="15"/>
        </w:rPr>
      </w:pPr>
      <w:r>
        <w:rPr>
          <w:rFonts w:hint="eastAsia"/>
          <w:sz w:val="15"/>
          <w:szCs w:val="15"/>
        </w:rPr>
        <w:t>注</w:t>
      </w:r>
      <w:r>
        <w:rPr>
          <w:sz w:val="15"/>
          <w:szCs w:val="15"/>
        </w:rPr>
        <w:t>3</w:t>
      </w:r>
      <w:r>
        <w:rPr>
          <w:rFonts w:hint="eastAsia"/>
          <w:sz w:val="15"/>
          <w:szCs w:val="15"/>
        </w:rPr>
        <w:t>：典型的单次轴向扫描是</w:t>
      </w:r>
      <w:r>
        <w:rPr>
          <w:sz w:val="15"/>
          <w:szCs w:val="15"/>
        </w:rPr>
        <w:t>X</w:t>
      </w:r>
      <w:r>
        <w:rPr>
          <w:rFonts w:hint="eastAsia"/>
          <w:sz w:val="15"/>
          <w:szCs w:val="15"/>
        </w:rPr>
        <w:t>射线源旋转</w:t>
      </w:r>
      <w:r>
        <w:rPr>
          <w:sz w:val="15"/>
          <w:szCs w:val="15"/>
        </w:rPr>
        <w:t>360</w:t>
      </w:r>
      <w:r>
        <w:rPr>
          <w:rFonts w:hint="eastAsia"/>
          <w:sz w:val="15"/>
          <w:szCs w:val="15"/>
        </w:rPr>
        <w:t>°</w:t>
      </w:r>
    </w:p>
    <w:p w:rsidR="00BF1026" w:rsidRPr="0037524C" w:rsidRDefault="00BF1026" w:rsidP="002644A9">
      <w:pPr>
        <w:pStyle w:val="afb"/>
        <w:tabs>
          <w:tab w:val="clear" w:pos="720"/>
        </w:tabs>
        <w:ind w:left="400" w:firstLine="0"/>
        <w:rPr>
          <w:sz w:val="15"/>
          <w:szCs w:val="15"/>
        </w:rPr>
      </w:pPr>
      <w:r>
        <w:rPr>
          <w:rFonts w:hint="eastAsia"/>
          <w:sz w:val="15"/>
          <w:szCs w:val="15"/>
        </w:rPr>
        <w:t>注</w:t>
      </w:r>
      <w:r>
        <w:rPr>
          <w:sz w:val="15"/>
          <w:szCs w:val="15"/>
        </w:rPr>
        <w:t>4</w:t>
      </w:r>
      <w:r>
        <w:rPr>
          <w:rFonts w:hint="eastAsia"/>
          <w:sz w:val="15"/>
          <w:szCs w:val="15"/>
        </w:rPr>
        <w:t>：</w:t>
      </w:r>
      <w:bookmarkStart w:id="8" w:name="OLE_LINK25"/>
      <w:bookmarkStart w:id="9" w:name="OLE_LINK26"/>
      <w:r w:rsidR="007021FD">
        <w:rPr>
          <w:rFonts w:hint="eastAsia"/>
          <w:sz w:val="15"/>
          <w:szCs w:val="15"/>
        </w:rPr>
        <w:t>当体层切片</w:t>
      </w:r>
      <w:r>
        <w:rPr>
          <w:rFonts w:hint="eastAsia"/>
          <w:sz w:val="15"/>
          <w:szCs w:val="15"/>
        </w:rPr>
        <w:t>重叠时，比如具有“</w:t>
      </w:r>
      <w:r>
        <w:rPr>
          <w:sz w:val="15"/>
          <w:szCs w:val="15"/>
        </w:rPr>
        <w:t>z</w:t>
      </w:r>
      <w:r>
        <w:rPr>
          <w:rFonts w:hint="eastAsia"/>
          <w:sz w:val="15"/>
          <w:szCs w:val="15"/>
        </w:rPr>
        <w:t>向飞焦点”的</w:t>
      </w:r>
      <w:r w:rsidR="007021FD">
        <w:rPr>
          <w:rFonts w:hint="eastAsia"/>
          <w:sz w:val="15"/>
          <w:szCs w:val="15"/>
        </w:rPr>
        <w:t>CT</w:t>
      </w:r>
      <w:r>
        <w:rPr>
          <w:rFonts w:hint="eastAsia"/>
          <w:sz w:val="15"/>
          <w:szCs w:val="15"/>
        </w:rPr>
        <w:t>扫描装置，积分的分母是由重叠断层沿着</w:t>
      </w:r>
      <w:r>
        <w:rPr>
          <w:sz w:val="15"/>
          <w:szCs w:val="15"/>
        </w:rPr>
        <w:t>Z</w:t>
      </w:r>
      <w:r>
        <w:rPr>
          <w:rFonts w:hint="eastAsia"/>
          <w:sz w:val="15"/>
          <w:szCs w:val="15"/>
        </w:rPr>
        <w:t>轴方向的总标称宽度所代替。例如，如果重叠的半分比为</w:t>
      </w:r>
      <w:r>
        <w:rPr>
          <w:sz w:val="15"/>
          <w:szCs w:val="15"/>
        </w:rPr>
        <w:t>50%</w:t>
      </w:r>
      <w:r>
        <w:rPr>
          <w:rFonts w:hint="eastAsia"/>
          <w:sz w:val="15"/>
          <w:szCs w:val="15"/>
        </w:rPr>
        <w:t>，那么积分的分母将由</w:t>
      </w:r>
      <w:r>
        <w:rPr>
          <w:sz w:val="15"/>
          <w:szCs w:val="15"/>
        </w:rPr>
        <w:t>0.5</w:t>
      </w:r>
      <w:r>
        <w:rPr>
          <w:rFonts w:hAnsi="SimSun" w:hint="eastAsia"/>
          <w:sz w:val="15"/>
          <w:szCs w:val="15"/>
        </w:rPr>
        <w:t>×</w:t>
      </w:r>
      <w:r>
        <w:rPr>
          <w:sz w:val="15"/>
          <w:szCs w:val="15"/>
        </w:rPr>
        <w:t>N</w:t>
      </w:r>
      <w:r>
        <w:rPr>
          <w:rFonts w:hAnsi="SimSun" w:hint="eastAsia"/>
          <w:sz w:val="15"/>
          <w:szCs w:val="15"/>
        </w:rPr>
        <w:t>×</w:t>
      </w:r>
      <w:r>
        <w:rPr>
          <w:sz w:val="15"/>
          <w:szCs w:val="15"/>
        </w:rPr>
        <w:t>T</w:t>
      </w:r>
      <w:r>
        <w:rPr>
          <w:rFonts w:hint="eastAsia"/>
          <w:sz w:val="15"/>
          <w:szCs w:val="15"/>
        </w:rPr>
        <w:t>所代替。</w:t>
      </w:r>
      <w:bookmarkEnd w:id="8"/>
      <w:bookmarkEnd w:id="9"/>
    </w:p>
    <w:p w:rsidR="00BF1026" w:rsidRPr="000B352A" w:rsidRDefault="00BF1026" w:rsidP="002644A9">
      <w:pPr>
        <w:pStyle w:val="afb"/>
        <w:tabs>
          <w:tab w:val="clear" w:pos="720"/>
        </w:tabs>
        <w:ind w:left="400" w:firstLine="0"/>
        <w:rPr>
          <w:sz w:val="15"/>
          <w:szCs w:val="15"/>
        </w:rPr>
      </w:pPr>
      <w:r w:rsidRPr="000B352A">
        <w:rPr>
          <w:rFonts w:hint="eastAsia"/>
          <w:sz w:val="15"/>
          <w:szCs w:val="15"/>
        </w:rPr>
        <w:t>注</w:t>
      </w:r>
      <w:r w:rsidRPr="000B352A">
        <w:rPr>
          <w:sz w:val="15"/>
          <w:szCs w:val="15"/>
        </w:rPr>
        <w:t>5</w:t>
      </w:r>
      <w:r w:rsidRPr="000B352A">
        <w:rPr>
          <w:rFonts w:hint="eastAsia"/>
          <w:sz w:val="15"/>
          <w:szCs w:val="15"/>
        </w:rPr>
        <w:t>：</w:t>
      </w:r>
      <w:r w:rsidRPr="000B352A">
        <w:rPr>
          <w:sz w:val="15"/>
          <w:szCs w:val="15"/>
        </w:rPr>
        <w:t>z</w:t>
      </w:r>
      <w:r w:rsidRPr="000B352A">
        <w:rPr>
          <w:rFonts w:hint="eastAsia"/>
          <w:sz w:val="15"/>
          <w:szCs w:val="15"/>
        </w:rPr>
        <w:t>轴是典型的旋转轴</w:t>
      </w:r>
    </w:p>
    <w:p w:rsidR="00BF1026" w:rsidRPr="000B352A" w:rsidRDefault="00BF1026" w:rsidP="002644A9">
      <w:pPr>
        <w:pStyle w:val="afb"/>
        <w:tabs>
          <w:tab w:val="clear" w:pos="720"/>
        </w:tabs>
        <w:ind w:left="400" w:firstLine="0"/>
        <w:rPr>
          <w:szCs w:val="18"/>
        </w:rPr>
      </w:pPr>
      <w:r w:rsidRPr="000B352A">
        <w:rPr>
          <w:rFonts w:hint="eastAsia"/>
          <w:sz w:val="15"/>
          <w:szCs w:val="15"/>
        </w:rPr>
        <w:t>注</w:t>
      </w:r>
      <w:r w:rsidRPr="000B352A">
        <w:rPr>
          <w:sz w:val="15"/>
          <w:szCs w:val="15"/>
        </w:rPr>
        <w:t>6</w:t>
      </w:r>
      <w:r w:rsidRPr="000B352A">
        <w:rPr>
          <w:rFonts w:hint="eastAsia"/>
          <w:sz w:val="15"/>
          <w:szCs w:val="15"/>
        </w:rPr>
        <w:t>：</w:t>
      </w:r>
      <w:r w:rsidRPr="000B352A">
        <w:rPr>
          <w:rFonts w:ascii="Arial-ItalicMT" w:hAnsi="Arial-ItalicMT" w:cs="Arial-ItalicMT"/>
          <w:i/>
          <w:iCs/>
          <w:sz w:val="16"/>
          <w:szCs w:val="16"/>
        </w:rPr>
        <w:t>CTDI100</w:t>
      </w:r>
      <w:r w:rsidRPr="000B352A">
        <w:rPr>
          <w:rFonts w:ascii="Arial-ItalicMT" w:hAnsi="Arial-ItalicMT" w:cs="Arial-ItalicMT" w:hint="eastAsia"/>
          <w:i/>
          <w:iCs/>
          <w:sz w:val="16"/>
          <w:szCs w:val="16"/>
        </w:rPr>
        <w:t>的设计</w:t>
      </w:r>
      <w:r w:rsidR="00C22AF0" w:rsidRPr="000B352A">
        <w:rPr>
          <w:rFonts w:ascii="Arial-ItalicMT" w:hAnsi="Arial-ItalicMT" w:cs="Arial-ItalicMT" w:hint="eastAsia"/>
          <w:i/>
          <w:iCs/>
          <w:sz w:val="16"/>
          <w:szCs w:val="16"/>
        </w:rPr>
        <w:t>的目的是为了</w:t>
      </w:r>
      <w:r w:rsidRPr="000B352A">
        <w:rPr>
          <w:rFonts w:ascii="Arial-ItalicMT" w:hAnsi="Arial-ItalicMT" w:cs="Arial-ItalicMT" w:hint="eastAsia"/>
          <w:i/>
          <w:iCs/>
          <w:sz w:val="16"/>
          <w:szCs w:val="16"/>
        </w:rPr>
        <w:t>包含大部分的</w:t>
      </w:r>
      <w:r w:rsidR="00C22AF0" w:rsidRPr="000B352A">
        <w:rPr>
          <w:rFonts w:ascii="Arial-ItalicMT" w:hAnsi="Arial-ItalicMT" w:cs="Arial-ItalicMT" w:hint="eastAsia"/>
          <w:i/>
          <w:iCs/>
          <w:sz w:val="16"/>
          <w:szCs w:val="16"/>
        </w:rPr>
        <w:t>散射</w:t>
      </w:r>
      <w:r w:rsidRPr="000B352A">
        <w:rPr>
          <w:rFonts w:ascii="Arial-ItalicMT" w:hAnsi="Arial-ItalicMT" w:cs="Arial-ItalicMT" w:hint="eastAsia"/>
          <w:i/>
          <w:iCs/>
          <w:sz w:val="16"/>
          <w:szCs w:val="16"/>
        </w:rPr>
        <w:t>辐射</w:t>
      </w:r>
    </w:p>
    <w:p w:rsidR="00BF1026" w:rsidRDefault="00BF1026" w:rsidP="002644A9">
      <w:pPr>
        <w:pStyle w:val="afb"/>
        <w:tabs>
          <w:tab w:val="clear" w:pos="720"/>
        </w:tabs>
        <w:ind w:left="400" w:firstLine="0"/>
        <w:rPr>
          <w:sz w:val="15"/>
          <w:szCs w:val="15"/>
        </w:rPr>
      </w:pPr>
      <w:r w:rsidRPr="000B352A">
        <w:rPr>
          <w:rFonts w:hint="eastAsia"/>
          <w:sz w:val="15"/>
          <w:szCs w:val="15"/>
        </w:rPr>
        <w:t>注</w:t>
      </w:r>
      <w:r w:rsidRPr="000B352A">
        <w:rPr>
          <w:sz w:val="15"/>
          <w:szCs w:val="15"/>
        </w:rPr>
        <w:t>7</w:t>
      </w:r>
      <w:r w:rsidRPr="000B352A">
        <w:rPr>
          <w:rFonts w:hint="eastAsia"/>
          <w:sz w:val="15"/>
          <w:szCs w:val="15"/>
        </w:rPr>
        <w:t>：</w:t>
      </w:r>
      <w:r w:rsidR="00C22AF0" w:rsidRPr="000B352A">
        <w:rPr>
          <w:rFonts w:hint="eastAsia"/>
          <w:sz w:val="15"/>
          <w:szCs w:val="15"/>
        </w:rPr>
        <w:t>解释</w:t>
      </w:r>
      <w:r w:rsidRPr="000B352A">
        <w:rPr>
          <w:rFonts w:hint="eastAsia"/>
          <w:sz w:val="15"/>
          <w:szCs w:val="15"/>
        </w:rPr>
        <w:t>参见附录</w:t>
      </w:r>
      <w:r w:rsidRPr="000B352A">
        <w:rPr>
          <w:sz w:val="15"/>
          <w:szCs w:val="15"/>
        </w:rPr>
        <w:t>cc</w:t>
      </w:r>
    </w:p>
    <w:p w:rsidR="000B352A" w:rsidRDefault="000B352A" w:rsidP="002644A9">
      <w:pPr>
        <w:pStyle w:val="afb"/>
        <w:tabs>
          <w:tab w:val="clear" w:pos="720"/>
        </w:tabs>
        <w:ind w:left="400" w:firstLine="0"/>
        <w:rPr>
          <w:sz w:val="15"/>
          <w:szCs w:val="15"/>
        </w:rPr>
      </w:pPr>
    </w:p>
    <w:p w:rsidR="000B352A" w:rsidRPr="000B352A" w:rsidRDefault="000B352A" w:rsidP="000B352A">
      <w:pPr>
        <w:rPr>
          <w:sz w:val="20"/>
          <w:szCs w:val="18"/>
        </w:rPr>
      </w:pPr>
      <w:r w:rsidRPr="000B352A">
        <w:rPr>
          <w:sz w:val="20"/>
          <w:szCs w:val="18"/>
        </w:rPr>
        <w:t xml:space="preserve">3. 5 </w:t>
      </w:r>
      <w:proofErr w:type="gramStart"/>
      <w:r w:rsidRPr="000B352A">
        <w:rPr>
          <w:rFonts w:hint="eastAsia"/>
          <w:sz w:val="20"/>
          <w:szCs w:val="18"/>
        </w:rPr>
        <w:t>自由空气的</w:t>
      </w:r>
      <w:r w:rsidRPr="000B352A">
        <w:rPr>
          <w:sz w:val="20"/>
          <w:szCs w:val="18"/>
        </w:rPr>
        <w:t>CT</w:t>
      </w:r>
      <w:r w:rsidRPr="000B352A">
        <w:rPr>
          <w:rFonts w:hint="eastAsia"/>
          <w:sz w:val="20"/>
          <w:szCs w:val="18"/>
        </w:rPr>
        <w:t>剂量指数</w:t>
      </w:r>
      <w:r w:rsidRPr="000B352A">
        <w:rPr>
          <w:sz w:val="20"/>
          <w:szCs w:val="18"/>
        </w:rPr>
        <w:t xml:space="preserve">  COMPUTED</w:t>
      </w:r>
      <w:proofErr w:type="gramEnd"/>
      <w:r w:rsidRPr="000B352A">
        <w:rPr>
          <w:sz w:val="20"/>
          <w:szCs w:val="18"/>
        </w:rPr>
        <w:t xml:space="preserve"> TOMOGRAPHY DOSE INDEX FREE-IN-AIR</w:t>
      </w:r>
    </w:p>
    <w:p w:rsidR="000B352A" w:rsidRPr="002F4E7F" w:rsidRDefault="000B352A" w:rsidP="000B352A">
      <w:pPr>
        <w:rPr>
          <w:rFonts w:ascii="SimHei" w:eastAsia="SimHei" w:hAnsi="SimSun"/>
          <w:b/>
          <w:noProof/>
          <w:kern w:val="0"/>
          <w:szCs w:val="21"/>
        </w:rPr>
      </w:pPr>
      <w:r w:rsidRPr="002F4E7F">
        <w:rPr>
          <w:rFonts w:ascii="Arial-BoldItalicMT" w:hAnsi="Arial-BoldItalicMT" w:cs="Arial-BoldItalicMT"/>
          <w:b/>
          <w:bCs/>
          <w:i/>
          <w:iCs/>
          <w:kern w:val="0"/>
          <w:sz w:val="20"/>
          <w:szCs w:val="20"/>
        </w:rPr>
        <w:t>CTDI</w:t>
      </w:r>
      <w:r w:rsidRPr="002F4E7F">
        <w:rPr>
          <w:rFonts w:ascii="Arial-BoldMT" w:hAnsi="Arial-BoldMT" w:cs="Arial-BoldMT"/>
          <w:b/>
          <w:bCs/>
          <w:kern w:val="0"/>
          <w:sz w:val="10"/>
          <w:szCs w:val="10"/>
        </w:rPr>
        <w:t xml:space="preserve"> </w:t>
      </w:r>
      <w:r w:rsidRPr="002F4E7F">
        <w:rPr>
          <w:rFonts w:ascii="Arial-BoldMT" w:hAnsi="Arial-BoldMT" w:cs="Arial-BoldMT"/>
          <w:b/>
          <w:bCs/>
          <w:kern w:val="0"/>
          <w:sz w:val="13"/>
          <w:szCs w:val="13"/>
        </w:rPr>
        <w:t>free air</w:t>
      </w:r>
    </w:p>
    <w:p w:rsidR="000B352A" w:rsidRPr="001C0886" w:rsidRDefault="000B352A" w:rsidP="001C0886">
      <w:pPr>
        <w:pStyle w:val="ad"/>
        <w:ind w:firstLine="420"/>
        <w:rPr>
          <w:rFonts w:ascii="Times New Roman"/>
          <w:noProof w:val="0"/>
          <w:sz w:val="21"/>
          <w:szCs w:val="24"/>
        </w:rPr>
      </w:pPr>
      <w:r w:rsidRPr="001C0886">
        <w:rPr>
          <w:rFonts w:ascii="Times New Roman" w:hint="eastAsia"/>
          <w:noProof w:val="0"/>
          <w:sz w:val="21"/>
          <w:szCs w:val="24"/>
        </w:rPr>
        <w:t>沿穿过等中心垂直体层平面直线的单次轴向扫描的剂量分布除以</w:t>
      </w:r>
      <w:r w:rsidRPr="001C0886">
        <w:rPr>
          <w:rFonts w:ascii="Times New Roman"/>
          <w:noProof w:val="0"/>
          <w:sz w:val="21"/>
          <w:szCs w:val="24"/>
        </w:rPr>
        <w:t>N</w:t>
      </w:r>
      <w:r w:rsidRPr="001C0886">
        <w:rPr>
          <w:rFonts w:ascii="Times New Roman" w:hint="eastAsia"/>
          <w:noProof w:val="0"/>
          <w:sz w:val="21"/>
          <w:szCs w:val="24"/>
        </w:rPr>
        <w:t>×</w:t>
      </w:r>
      <w:r w:rsidRPr="001C0886">
        <w:rPr>
          <w:rFonts w:ascii="Times New Roman"/>
          <w:noProof w:val="0"/>
          <w:sz w:val="21"/>
          <w:szCs w:val="24"/>
        </w:rPr>
        <w:t>T</w:t>
      </w:r>
      <w:r w:rsidRPr="001C0886">
        <w:rPr>
          <w:rFonts w:ascii="Times New Roman" w:hint="eastAsia"/>
          <w:noProof w:val="0"/>
          <w:sz w:val="21"/>
          <w:szCs w:val="24"/>
        </w:rPr>
        <w:t>的积分，见下式：</w:t>
      </w:r>
      <w:r w:rsidRPr="001C0886">
        <w:rPr>
          <w:rFonts w:ascii="Times New Roman" w:hint="eastAsia"/>
          <w:noProof w:val="0"/>
          <w:sz w:val="21"/>
          <w:szCs w:val="24"/>
        </w:rPr>
        <w:object w:dxaOrig="2240" w:dyaOrig="760">
          <v:shape id="_x0000_i1137" type="#_x0000_t75" style="width:111pt;height:39pt" o:ole="">
            <v:imagedata r:id="rId19" o:title=""/>
          </v:shape>
          <o:OLEObject Type="Embed" ProgID="Equation.3" ShapeID="_x0000_i1137" DrawAspect="Content" ObjectID="_1625647878" r:id="rId20"/>
        </w:object>
      </w:r>
      <w:proofErr w:type="spellStart"/>
      <w:r w:rsidRPr="001C0886">
        <w:rPr>
          <w:rFonts w:ascii="Times New Roman" w:hint="eastAsia"/>
          <w:noProof w:val="0"/>
          <w:sz w:val="21"/>
          <w:szCs w:val="24"/>
        </w:rPr>
        <w:t>dz</w:t>
      </w:r>
      <w:proofErr w:type="spellEnd"/>
    </w:p>
    <w:p w:rsidR="000B352A" w:rsidRPr="001C0886" w:rsidRDefault="000B352A" w:rsidP="001C0886">
      <w:pPr>
        <w:pStyle w:val="ad"/>
        <w:ind w:firstLine="420"/>
        <w:rPr>
          <w:rFonts w:ascii="Times New Roman"/>
          <w:noProof w:val="0"/>
          <w:sz w:val="21"/>
          <w:szCs w:val="24"/>
        </w:rPr>
      </w:pPr>
      <w:r w:rsidRPr="001C0886">
        <w:rPr>
          <w:rFonts w:ascii="Times New Roman" w:hint="eastAsia"/>
          <w:noProof w:val="0"/>
          <w:sz w:val="21"/>
          <w:szCs w:val="24"/>
        </w:rPr>
        <w:t>式中</w:t>
      </w:r>
    </w:p>
    <w:p w:rsidR="000B352A" w:rsidRPr="001C0886" w:rsidRDefault="000B352A" w:rsidP="001C0886">
      <w:pPr>
        <w:pStyle w:val="ad"/>
        <w:ind w:firstLine="420"/>
        <w:rPr>
          <w:rFonts w:ascii="Times New Roman"/>
          <w:noProof w:val="0"/>
          <w:sz w:val="21"/>
          <w:szCs w:val="24"/>
        </w:rPr>
      </w:pPr>
      <w:proofErr w:type="gramStart"/>
      <w:r w:rsidRPr="001C0886">
        <w:rPr>
          <w:rFonts w:ascii="Times New Roman"/>
          <w:noProof w:val="0"/>
          <w:sz w:val="21"/>
          <w:szCs w:val="24"/>
        </w:rPr>
        <w:t>D(</w:t>
      </w:r>
      <w:proofErr w:type="gramEnd"/>
      <w:r w:rsidRPr="001C0886">
        <w:rPr>
          <w:rFonts w:ascii="Times New Roman"/>
          <w:noProof w:val="0"/>
          <w:sz w:val="21"/>
          <w:szCs w:val="24"/>
        </w:rPr>
        <w:t>z)——</w:t>
      </w:r>
      <w:r w:rsidRPr="001C0886">
        <w:rPr>
          <w:rFonts w:ascii="Times New Roman" w:hint="eastAsia"/>
          <w:noProof w:val="0"/>
          <w:sz w:val="21"/>
          <w:szCs w:val="24"/>
        </w:rPr>
        <w:t>沿穿过等中心垂直体层平面直线的单次轴向扫描的剂量分布，其中剂量按空气中的吸收剂量报告，并且在没有模体和患者支架的自由空气中评估。</w:t>
      </w:r>
    </w:p>
    <w:p w:rsidR="000B352A" w:rsidRPr="001C0886" w:rsidRDefault="000B352A" w:rsidP="001C0886">
      <w:pPr>
        <w:pStyle w:val="ad"/>
        <w:ind w:firstLine="420"/>
        <w:rPr>
          <w:rFonts w:ascii="Times New Roman"/>
          <w:noProof w:val="0"/>
          <w:sz w:val="21"/>
          <w:szCs w:val="24"/>
        </w:rPr>
      </w:pPr>
      <w:r w:rsidRPr="001C0886">
        <w:rPr>
          <w:rFonts w:ascii="Times New Roman"/>
          <w:noProof w:val="0"/>
          <w:sz w:val="21"/>
          <w:szCs w:val="24"/>
        </w:rPr>
        <w:t>N——X</w:t>
      </w:r>
      <w:r w:rsidRPr="001C0886">
        <w:rPr>
          <w:rFonts w:ascii="Times New Roman" w:hint="eastAsia"/>
          <w:noProof w:val="0"/>
          <w:sz w:val="21"/>
          <w:szCs w:val="24"/>
        </w:rPr>
        <w:t>射线源单次轴向扫描产生的体层切片数；</w:t>
      </w:r>
    </w:p>
    <w:p w:rsidR="000B352A" w:rsidRPr="001C0886" w:rsidRDefault="000B352A" w:rsidP="001C0886">
      <w:pPr>
        <w:pStyle w:val="ad"/>
        <w:ind w:firstLine="420"/>
        <w:rPr>
          <w:rFonts w:ascii="Times New Roman"/>
          <w:noProof w:val="0"/>
          <w:sz w:val="21"/>
          <w:szCs w:val="24"/>
        </w:rPr>
      </w:pPr>
      <w:r w:rsidRPr="001C0886">
        <w:rPr>
          <w:rFonts w:ascii="Times New Roman"/>
          <w:noProof w:val="0"/>
          <w:sz w:val="21"/>
          <w:szCs w:val="24"/>
        </w:rPr>
        <w:t>T——</w:t>
      </w:r>
      <w:r w:rsidRPr="001C0886">
        <w:rPr>
          <w:rFonts w:ascii="Times New Roman" w:hint="eastAsia"/>
          <w:noProof w:val="0"/>
          <w:sz w:val="21"/>
          <w:szCs w:val="24"/>
        </w:rPr>
        <w:t>标称体层切片厚度</w:t>
      </w:r>
    </w:p>
    <w:p w:rsidR="000B352A" w:rsidRPr="001C0886" w:rsidRDefault="000B352A" w:rsidP="001C0886">
      <w:pPr>
        <w:pStyle w:val="ad"/>
        <w:ind w:firstLine="420"/>
        <w:rPr>
          <w:rFonts w:ascii="Times New Roman"/>
          <w:noProof w:val="0"/>
          <w:sz w:val="21"/>
          <w:szCs w:val="24"/>
        </w:rPr>
      </w:pPr>
      <w:r w:rsidRPr="001C0886">
        <w:rPr>
          <w:rFonts w:ascii="Times New Roman"/>
          <w:noProof w:val="0"/>
          <w:sz w:val="21"/>
          <w:szCs w:val="24"/>
        </w:rPr>
        <w:t>L——</w:t>
      </w:r>
      <w:proofErr w:type="gramStart"/>
      <w:r w:rsidRPr="001C0886">
        <w:rPr>
          <w:rFonts w:ascii="Times New Roman" w:hint="eastAsia"/>
          <w:noProof w:val="0"/>
          <w:sz w:val="21"/>
          <w:szCs w:val="24"/>
        </w:rPr>
        <w:t>至少为</w:t>
      </w:r>
      <w:r w:rsidRPr="001C0886">
        <w:rPr>
          <w:rFonts w:ascii="Times New Roman"/>
          <w:noProof w:val="0"/>
          <w:sz w:val="21"/>
          <w:szCs w:val="24"/>
        </w:rPr>
        <w:t>(</w:t>
      </w:r>
      <w:proofErr w:type="gramEnd"/>
      <w:r w:rsidRPr="001C0886">
        <w:rPr>
          <w:rFonts w:ascii="Times New Roman"/>
          <w:noProof w:val="0"/>
          <w:sz w:val="21"/>
          <w:szCs w:val="24"/>
        </w:rPr>
        <w:t>N</w:t>
      </w:r>
      <w:r w:rsidRPr="001C0886">
        <w:rPr>
          <w:rFonts w:ascii="Times New Roman" w:hint="eastAsia"/>
          <w:noProof w:val="0"/>
          <w:sz w:val="21"/>
          <w:szCs w:val="24"/>
        </w:rPr>
        <w:t>×</w:t>
      </w:r>
      <w:r w:rsidRPr="001C0886">
        <w:rPr>
          <w:rFonts w:ascii="Times New Roman"/>
          <w:noProof w:val="0"/>
          <w:sz w:val="21"/>
          <w:szCs w:val="24"/>
        </w:rPr>
        <w:t>T)+40mm</w:t>
      </w:r>
      <w:r w:rsidRPr="001C0886">
        <w:rPr>
          <w:rFonts w:ascii="Times New Roman" w:hint="eastAsia"/>
          <w:noProof w:val="0"/>
          <w:sz w:val="21"/>
          <w:szCs w:val="24"/>
        </w:rPr>
        <w:t>，但是不低于</w:t>
      </w:r>
      <w:r w:rsidRPr="001C0886">
        <w:rPr>
          <w:rFonts w:ascii="Times New Roman"/>
          <w:noProof w:val="0"/>
          <w:sz w:val="21"/>
          <w:szCs w:val="24"/>
        </w:rPr>
        <w:t>100mm</w:t>
      </w:r>
    </w:p>
    <w:p w:rsidR="000B352A" w:rsidRPr="000B352A" w:rsidRDefault="000B352A" w:rsidP="001C0886">
      <w:pPr>
        <w:pStyle w:val="afb"/>
        <w:tabs>
          <w:tab w:val="clear" w:pos="720"/>
        </w:tabs>
        <w:ind w:left="400" w:firstLine="0"/>
        <w:rPr>
          <w:sz w:val="15"/>
          <w:szCs w:val="15"/>
        </w:rPr>
      </w:pPr>
      <w:r w:rsidRPr="000B352A">
        <w:rPr>
          <w:rFonts w:hint="eastAsia"/>
          <w:sz w:val="15"/>
          <w:szCs w:val="15"/>
        </w:rPr>
        <w:t>注</w:t>
      </w:r>
      <w:r w:rsidRPr="000B352A">
        <w:rPr>
          <w:sz w:val="15"/>
          <w:szCs w:val="15"/>
        </w:rPr>
        <w:t>1</w:t>
      </w:r>
      <w:r w:rsidRPr="000B352A">
        <w:rPr>
          <w:rFonts w:hint="eastAsia"/>
          <w:sz w:val="15"/>
          <w:szCs w:val="15"/>
        </w:rPr>
        <w:t>：本定义假定剂量分布以</w:t>
      </w:r>
      <w:r w:rsidRPr="000B352A">
        <w:rPr>
          <w:sz w:val="15"/>
          <w:szCs w:val="15"/>
        </w:rPr>
        <w:t>z=0</w:t>
      </w:r>
      <w:r w:rsidRPr="000B352A">
        <w:rPr>
          <w:rFonts w:hint="eastAsia"/>
          <w:sz w:val="15"/>
          <w:szCs w:val="15"/>
        </w:rPr>
        <w:t>为中心</w:t>
      </w:r>
    </w:p>
    <w:p w:rsidR="000B352A" w:rsidRDefault="000B352A" w:rsidP="001C0886">
      <w:pPr>
        <w:pStyle w:val="afb"/>
        <w:tabs>
          <w:tab w:val="clear" w:pos="720"/>
        </w:tabs>
        <w:ind w:left="400" w:firstLine="0"/>
        <w:rPr>
          <w:sz w:val="15"/>
          <w:szCs w:val="15"/>
        </w:rPr>
      </w:pPr>
      <w:r w:rsidRPr="000B352A">
        <w:rPr>
          <w:rFonts w:hint="eastAsia"/>
          <w:sz w:val="15"/>
          <w:szCs w:val="15"/>
        </w:rPr>
        <w:t>注</w:t>
      </w:r>
      <w:r w:rsidRPr="000B352A">
        <w:rPr>
          <w:sz w:val="15"/>
          <w:szCs w:val="15"/>
        </w:rPr>
        <w:t>2</w:t>
      </w:r>
      <w:r w:rsidRPr="000B352A">
        <w:rPr>
          <w:rFonts w:hint="eastAsia"/>
          <w:sz w:val="15"/>
          <w:szCs w:val="15"/>
        </w:rPr>
        <w:t>：</w:t>
      </w:r>
      <w:r>
        <w:rPr>
          <w:rFonts w:hint="eastAsia"/>
          <w:sz w:val="15"/>
          <w:szCs w:val="15"/>
        </w:rPr>
        <w:t>体层切片重叠时，比如具有“</w:t>
      </w:r>
      <w:r>
        <w:rPr>
          <w:sz w:val="15"/>
          <w:szCs w:val="15"/>
        </w:rPr>
        <w:t>z</w:t>
      </w:r>
      <w:r>
        <w:rPr>
          <w:rFonts w:hint="eastAsia"/>
          <w:sz w:val="15"/>
          <w:szCs w:val="15"/>
        </w:rPr>
        <w:t>向飞焦点”的扫描装置，积分的分母是由重叠断层沿着</w:t>
      </w:r>
      <w:r>
        <w:rPr>
          <w:sz w:val="15"/>
          <w:szCs w:val="15"/>
        </w:rPr>
        <w:t>Z</w:t>
      </w:r>
      <w:r>
        <w:rPr>
          <w:rFonts w:hint="eastAsia"/>
          <w:sz w:val="15"/>
          <w:szCs w:val="15"/>
        </w:rPr>
        <w:t>轴方向的总标称宽度所代替。例如，如果重叠的半分比为</w:t>
      </w:r>
      <w:r>
        <w:rPr>
          <w:sz w:val="15"/>
          <w:szCs w:val="15"/>
        </w:rPr>
        <w:t>50%</w:t>
      </w:r>
      <w:r>
        <w:rPr>
          <w:rFonts w:hint="eastAsia"/>
          <w:sz w:val="15"/>
          <w:szCs w:val="15"/>
        </w:rPr>
        <w:t>，那么积分的分母将由</w:t>
      </w:r>
      <w:r>
        <w:rPr>
          <w:sz w:val="15"/>
          <w:szCs w:val="15"/>
        </w:rPr>
        <w:t>0.5</w:t>
      </w:r>
      <w:r w:rsidRPr="000B352A">
        <w:rPr>
          <w:rFonts w:hint="eastAsia"/>
          <w:sz w:val="15"/>
          <w:szCs w:val="15"/>
        </w:rPr>
        <w:t>×</w:t>
      </w:r>
      <w:r>
        <w:rPr>
          <w:sz w:val="15"/>
          <w:szCs w:val="15"/>
        </w:rPr>
        <w:t>N</w:t>
      </w:r>
      <w:r w:rsidRPr="000B352A">
        <w:rPr>
          <w:rFonts w:hint="eastAsia"/>
          <w:sz w:val="15"/>
          <w:szCs w:val="15"/>
        </w:rPr>
        <w:t>×</w:t>
      </w:r>
      <w:r>
        <w:rPr>
          <w:sz w:val="15"/>
          <w:szCs w:val="15"/>
        </w:rPr>
        <w:t>T</w:t>
      </w:r>
      <w:r>
        <w:rPr>
          <w:rFonts w:hint="eastAsia"/>
          <w:sz w:val="15"/>
          <w:szCs w:val="15"/>
        </w:rPr>
        <w:t>所代替。</w:t>
      </w:r>
    </w:p>
    <w:p w:rsidR="000B352A" w:rsidRDefault="000B352A" w:rsidP="001C0886">
      <w:pPr>
        <w:pStyle w:val="afb"/>
        <w:tabs>
          <w:tab w:val="clear" w:pos="720"/>
        </w:tabs>
        <w:ind w:left="400" w:firstLine="0"/>
        <w:rPr>
          <w:sz w:val="15"/>
          <w:szCs w:val="15"/>
        </w:rPr>
      </w:pPr>
      <w:r>
        <w:rPr>
          <w:rFonts w:hint="eastAsia"/>
          <w:sz w:val="15"/>
          <w:szCs w:val="15"/>
        </w:rPr>
        <w:t>注</w:t>
      </w:r>
      <w:r>
        <w:rPr>
          <w:sz w:val="15"/>
          <w:szCs w:val="15"/>
        </w:rPr>
        <w:t>3</w:t>
      </w:r>
      <w:r>
        <w:rPr>
          <w:rFonts w:hint="eastAsia"/>
          <w:sz w:val="15"/>
          <w:szCs w:val="15"/>
        </w:rPr>
        <w:t>：通常情况下，使用长度为</w:t>
      </w:r>
      <w:r>
        <w:rPr>
          <w:sz w:val="15"/>
          <w:szCs w:val="15"/>
        </w:rPr>
        <w:t>L</w:t>
      </w:r>
      <w:r>
        <w:rPr>
          <w:rFonts w:hint="eastAsia"/>
          <w:sz w:val="15"/>
          <w:szCs w:val="15"/>
        </w:rPr>
        <w:t>或更长的辐射探测器。附录</w:t>
      </w:r>
      <w:r>
        <w:rPr>
          <w:sz w:val="15"/>
          <w:szCs w:val="15"/>
        </w:rPr>
        <w:t>DD</w:t>
      </w:r>
      <w:r>
        <w:rPr>
          <w:rFonts w:hint="eastAsia"/>
          <w:sz w:val="15"/>
          <w:szCs w:val="15"/>
        </w:rPr>
        <w:t>提供了一个替代测量的例子。</w:t>
      </w:r>
    </w:p>
    <w:p w:rsidR="000B352A" w:rsidRDefault="000B352A" w:rsidP="000B352A">
      <w:pPr>
        <w:rPr>
          <w:sz w:val="15"/>
          <w:szCs w:val="15"/>
        </w:rPr>
      </w:pPr>
    </w:p>
    <w:p w:rsidR="000B352A" w:rsidRDefault="000B352A" w:rsidP="000B352A">
      <w:r>
        <w:rPr>
          <w:rFonts w:hint="eastAsia"/>
        </w:rPr>
        <w:t>3.6 CT</w:t>
      </w:r>
      <w:r>
        <w:rPr>
          <w:rFonts w:hint="eastAsia"/>
        </w:rPr>
        <w:t>值</w:t>
      </w:r>
      <w:r>
        <w:rPr>
          <w:rFonts w:hint="eastAsia"/>
        </w:rPr>
        <w:t xml:space="preserve"> CT Number</w:t>
      </w:r>
    </w:p>
    <w:p w:rsidR="000B352A" w:rsidRPr="00754EA9" w:rsidRDefault="00754EA9" w:rsidP="000B352A">
      <w:r>
        <w:rPr>
          <w:rFonts w:hint="eastAsia"/>
        </w:rPr>
        <w:t>用来反映计算机体层摄影图像中每个元素区域代表的</w:t>
      </w:r>
      <w:r>
        <w:rPr>
          <w:rFonts w:hint="eastAsia"/>
        </w:rPr>
        <w:t>X</w:t>
      </w:r>
      <w:r>
        <w:rPr>
          <w:rFonts w:hint="eastAsia"/>
        </w:rPr>
        <w:t>射线衰减的平均数值。</w:t>
      </w:r>
    </w:p>
    <w:p w:rsidR="00754EA9" w:rsidRDefault="00754EA9" w:rsidP="00754EA9">
      <w:pPr>
        <w:rPr>
          <w:sz w:val="15"/>
          <w:szCs w:val="15"/>
        </w:rPr>
      </w:pPr>
      <w:r w:rsidRPr="000B352A">
        <w:rPr>
          <w:rFonts w:hint="eastAsia"/>
          <w:sz w:val="15"/>
          <w:szCs w:val="15"/>
        </w:rPr>
        <w:t>注</w:t>
      </w:r>
      <w:r w:rsidR="00FE266F">
        <w:rPr>
          <w:rFonts w:hint="eastAsia"/>
          <w:sz w:val="15"/>
          <w:szCs w:val="15"/>
        </w:rPr>
        <w:t>1</w:t>
      </w:r>
      <w:r w:rsidRPr="000B352A">
        <w:rPr>
          <w:rFonts w:hint="eastAsia"/>
          <w:sz w:val="15"/>
          <w:szCs w:val="15"/>
        </w:rPr>
        <w:t>：</w:t>
      </w:r>
      <w:r>
        <w:rPr>
          <w:rFonts w:hint="eastAsia"/>
          <w:sz w:val="15"/>
          <w:szCs w:val="15"/>
        </w:rPr>
        <w:t>CT</w:t>
      </w:r>
      <w:r>
        <w:rPr>
          <w:rFonts w:hint="eastAsia"/>
          <w:sz w:val="15"/>
          <w:szCs w:val="15"/>
        </w:rPr>
        <w:t>值通常用</w:t>
      </w:r>
      <w:r>
        <w:rPr>
          <w:rFonts w:hint="eastAsia"/>
          <w:sz w:val="15"/>
          <w:szCs w:val="15"/>
        </w:rPr>
        <w:t>HU</w:t>
      </w:r>
      <w:r>
        <w:rPr>
          <w:rFonts w:hint="eastAsia"/>
          <w:sz w:val="15"/>
          <w:szCs w:val="15"/>
        </w:rPr>
        <w:t>单位表示，测得的线性衰减系数的值被转换成国际通用的</w:t>
      </w:r>
      <w:r>
        <w:rPr>
          <w:rFonts w:hint="eastAsia"/>
          <w:sz w:val="15"/>
          <w:szCs w:val="15"/>
        </w:rPr>
        <w:t>HU</w:t>
      </w:r>
      <w:r>
        <w:rPr>
          <w:rFonts w:hint="eastAsia"/>
          <w:sz w:val="15"/>
          <w:szCs w:val="15"/>
        </w:rPr>
        <w:t>标定的</w:t>
      </w:r>
      <w:r>
        <w:rPr>
          <w:rFonts w:hint="eastAsia"/>
          <w:sz w:val="15"/>
          <w:szCs w:val="15"/>
        </w:rPr>
        <w:t>CT</w:t>
      </w:r>
      <w:r>
        <w:rPr>
          <w:rFonts w:hint="eastAsia"/>
          <w:sz w:val="15"/>
          <w:szCs w:val="15"/>
        </w:rPr>
        <w:t>值，表示为</w:t>
      </w:r>
    </w:p>
    <w:p w:rsidR="00754EA9" w:rsidRPr="000B352A" w:rsidRDefault="00F01D1F" w:rsidP="00754EA9">
      <w:pPr>
        <w:rPr>
          <w:sz w:val="15"/>
          <w:szCs w:val="15"/>
        </w:rPr>
      </w:pPr>
      <m:oMathPara>
        <m:oMath>
          <m:r>
            <w:rPr>
              <w:rFonts w:ascii="Cambria Math" w:hAnsi="Cambria Math" w:hint="eastAsia"/>
              <w:sz w:val="15"/>
              <w:szCs w:val="15"/>
            </w:rPr>
            <m:t>物质</m:t>
          </m:r>
          <m:r>
            <w:rPr>
              <w:rFonts w:ascii="Cambria Math" w:hAnsi="Cambria Math" w:hint="eastAsia"/>
              <w:sz w:val="15"/>
              <w:szCs w:val="15"/>
            </w:rPr>
            <m:t>CT</m:t>
          </m:r>
          <m:r>
            <w:rPr>
              <w:rFonts w:ascii="Cambria Math" w:hAnsi="Cambria Math" w:hint="eastAsia"/>
              <w:sz w:val="15"/>
              <w:szCs w:val="15"/>
            </w:rPr>
            <m:t>值</m:t>
          </m:r>
          <m:r>
            <w:rPr>
              <w:rFonts w:ascii="Cambria Math" w:hAnsi="Cambria Math"/>
              <w:sz w:val="15"/>
              <w:szCs w:val="15"/>
            </w:rPr>
            <m:t>=</m:t>
          </m:r>
          <m:f>
            <m:fPr>
              <m:ctrlPr>
                <w:rPr>
                  <w:rFonts w:ascii="Cambria Math" w:hAnsi="Cambria Math"/>
                  <w:i/>
                  <w:sz w:val="15"/>
                  <w:szCs w:val="15"/>
                </w:rPr>
              </m:ctrlPr>
            </m:fPr>
            <m:num>
              <m:sSub>
                <m:sSubPr>
                  <m:ctrlPr>
                    <w:rPr>
                      <w:rFonts w:ascii="Cambria Math" w:hAnsi="Cambria Math"/>
                      <w:i/>
                      <w:sz w:val="15"/>
                      <w:szCs w:val="15"/>
                    </w:rPr>
                  </m:ctrlPr>
                </m:sSubPr>
                <m:e>
                  <m:r>
                    <w:rPr>
                      <w:rFonts w:ascii="Cambria Math" w:hAnsi="Cambria Math"/>
                      <w:sz w:val="15"/>
                      <w:szCs w:val="15"/>
                    </w:rPr>
                    <m:t>μ</m:t>
                  </m:r>
                </m:e>
                <m:sub>
                  <m:r>
                    <w:rPr>
                      <w:rFonts w:ascii="Cambria Math" w:hAnsi="Cambria Math" w:hint="eastAsia"/>
                      <w:sz w:val="15"/>
                      <w:szCs w:val="15"/>
                    </w:rPr>
                    <m:t>物质</m:t>
                  </m:r>
                </m:sub>
              </m:sSub>
              <m:r>
                <w:rPr>
                  <w:rFonts w:ascii="Cambria Math" w:hAnsi="Cambria Math"/>
                  <w:sz w:val="15"/>
                  <w:szCs w:val="15"/>
                </w:rPr>
                <m:t>-</m:t>
              </m:r>
              <m:sSub>
                <m:sSubPr>
                  <m:ctrlPr>
                    <w:rPr>
                      <w:rFonts w:ascii="Cambria Math" w:hAnsi="Cambria Math"/>
                      <w:i/>
                      <w:sz w:val="15"/>
                      <w:szCs w:val="15"/>
                    </w:rPr>
                  </m:ctrlPr>
                </m:sSubPr>
                <m:e>
                  <m:r>
                    <w:rPr>
                      <w:rFonts w:ascii="Cambria Math" w:hAnsi="Cambria Math"/>
                      <w:sz w:val="15"/>
                      <w:szCs w:val="15"/>
                    </w:rPr>
                    <m:t>μ</m:t>
                  </m:r>
                </m:e>
                <m:sub>
                  <m:r>
                    <w:rPr>
                      <w:rFonts w:ascii="Cambria Math" w:hAnsi="Cambria Math" w:hint="eastAsia"/>
                      <w:sz w:val="15"/>
                      <w:szCs w:val="15"/>
                    </w:rPr>
                    <m:t>水</m:t>
                  </m:r>
                </m:sub>
              </m:sSub>
            </m:num>
            <m:den>
              <m:sSub>
                <m:sSubPr>
                  <m:ctrlPr>
                    <w:rPr>
                      <w:rFonts w:ascii="Cambria Math" w:hAnsi="Cambria Math"/>
                      <w:i/>
                      <w:sz w:val="15"/>
                      <w:szCs w:val="15"/>
                    </w:rPr>
                  </m:ctrlPr>
                </m:sSubPr>
                <m:e>
                  <m:r>
                    <w:rPr>
                      <w:rFonts w:ascii="Cambria Math" w:hAnsi="Cambria Math"/>
                      <w:sz w:val="15"/>
                      <w:szCs w:val="15"/>
                    </w:rPr>
                    <m:t>μ</m:t>
                  </m:r>
                </m:e>
                <m:sub>
                  <m:r>
                    <w:rPr>
                      <w:rFonts w:ascii="Cambria Math" w:hAnsi="Cambria Math" w:hint="eastAsia"/>
                      <w:sz w:val="15"/>
                      <w:szCs w:val="15"/>
                    </w:rPr>
                    <m:t>水</m:t>
                  </m:r>
                </m:sub>
              </m:sSub>
            </m:den>
          </m:f>
          <m:r>
            <w:rPr>
              <w:rFonts w:ascii="Cambria Math" w:hAnsi="Cambria Math"/>
              <w:sz w:val="15"/>
              <w:szCs w:val="15"/>
            </w:rPr>
            <m:t>1000</m:t>
          </m:r>
        </m:oMath>
      </m:oMathPara>
    </w:p>
    <w:p w:rsidR="00FE266F" w:rsidRDefault="00FE266F" w:rsidP="000B352A">
      <w:pPr>
        <w:rPr>
          <w:sz w:val="15"/>
          <w:szCs w:val="15"/>
        </w:rPr>
      </w:pPr>
      <w:r>
        <w:rPr>
          <w:rFonts w:hint="eastAsia"/>
          <w:sz w:val="15"/>
          <w:szCs w:val="15"/>
        </w:rPr>
        <w:t>式中：</w:t>
      </w:r>
    </w:p>
    <w:p w:rsidR="000B352A" w:rsidRDefault="00FE266F" w:rsidP="000B352A">
      <w:pPr>
        <w:rPr>
          <w:sz w:val="15"/>
          <w:szCs w:val="15"/>
        </w:rPr>
      </w:pPr>
      <w:r>
        <w:rPr>
          <w:rFonts w:ascii="SimSun" w:hAnsi="SimSun" w:hint="eastAsia"/>
          <w:sz w:val="15"/>
          <w:szCs w:val="15"/>
        </w:rPr>
        <w:t>μ</w:t>
      </w:r>
      <w:r>
        <w:rPr>
          <w:sz w:val="15"/>
          <w:szCs w:val="15"/>
        </w:rPr>
        <w:t>—</w:t>
      </w:r>
      <w:r>
        <w:rPr>
          <w:rFonts w:hint="eastAsia"/>
          <w:sz w:val="15"/>
          <w:szCs w:val="15"/>
        </w:rPr>
        <w:t>线性衰减系数</w:t>
      </w:r>
    </w:p>
    <w:p w:rsidR="000B352A" w:rsidRDefault="00FE266F" w:rsidP="00FE266F">
      <w:pPr>
        <w:rPr>
          <w:sz w:val="15"/>
          <w:szCs w:val="15"/>
        </w:rPr>
      </w:pPr>
      <w:r w:rsidRPr="000B352A">
        <w:rPr>
          <w:rFonts w:hint="eastAsia"/>
          <w:sz w:val="15"/>
          <w:szCs w:val="15"/>
        </w:rPr>
        <w:t>注</w:t>
      </w:r>
      <w:r>
        <w:rPr>
          <w:rFonts w:hint="eastAsia"/>
          <w:sz w:val="15"/>
          <w:szCs w:val="15"/>
        </w:rPr>
        <w:t>2</w:t>
      </w:r>
      <w:r w:rsidRPr="000B352A">
        <w:rPr>
          <w:rFonts w:hint="eastAsia"/>
          <w:sz w:val="15"/>
          <w:szCs w:val="15"/>
        </w:rPr>
        <w:t>：</w:t>
      </w:r>
      <w:r>
        <w:rPr>
          <w:rFonts w:hint="eastAsia"/>
          <w:sz w:val="15"/>
          <w:szCs w:val="15"/>
        </w:rPr>
        <w:t>根据</w:t>
      </w:r>
      <w:r>
        <w:rPr>
          <w:rFonts w:hint="eastAsia"/>
          <w:sz w:val="15"/>
          <w:szCs w:val="15"/>
        </w:rPr>
        <w:t>CT</w:t>
      </w:r>
      <w:r>
        <w:rPr>
          <w:rFonts w:hint="eastAsia"/>
          <w:sz w:val="15"/>
          <w:szCs w:val="15"/>
        </w:rPr>
        <w:t>值的定义，水的</w:t>
      </w:r>
      <w:r>
        <w:rPr>
          <w:rFonts w:hint="eastAsia"/>
          <w:sz w:val="15"/>
          <w:szCs w:val="15"/>
        </w:rPr>
        <w:t>CT</w:t>
      </w:r>
      <w:r>
        <w:rPr>
          <w:rFonts w:hint="eastAsia"/>
          <w:sz w:val="15"/>
          <w:szCs w:val="15"/>
        </w:rPr>
        <w:t>值为</w:t>
      </w:r>
      <w:r>
        <w:rPr>
          <w:rFonts w:hint="eastAsia"/>
          <w:sz w:val="15"/>
          <w:szCs w:val="15"/>
        </w:rPr>
        <w:t>0</w:t>
      </w:r>
      <w:r>
        <w:rPr>
          <w:rFonts w:hint="eastAsia"/>
          <w:sz w:val="15"/>
          <w:szCs w:val="15"/>
        </w:rPr>
        <w:t>，空气的</w:t>
      </w:r>
      <w:r>
        <w:rPr>
          <w:rFonts w:hint="eastAsia"/>
          <w:sz w:val="15"/>
          <w:szCs w:val="15"/>
        </w:rPr>
        <w:t>CT</w:t>
      </w:r>
      <w:r>
        <w:rPr>
          <w:rFonts w:hint="eastAsia"/>
          <w:sz w:val="15"/>
          <w:szCs w:val="15"/>
        </w:rPr>
        <w:t>值为</w:t>
      </w:r>
      <w:r>
        <w:rPr>
          <w:rFonts w:hint="eastAsia"/>
          <w:sz w:val="15"/>
          <w:szCs w:val="15"/>
        </w:rPr>
        <w:t>-1000</w:t>
      </w:r>
    </w:p>
    <w:p w:rsidR="00FE266F" w:rsidRDefault="00FE266F" w:rsidP="00FE266F">
      <w:pPr>
        <w:rPr>
          <w:sz w:val="15"/>
          <w:szCs w:val="15"/>
        </w:rPr>
      </w:pPr>
    </w:p>
    <w:p w:rsidR="00BF1026" w:rsidRPr="00FE266F" w:rsidRDefault="00BF1026" w:rsidP="002644A9">
      <w:proofErr w:type="gramStart"/>
      <w:r w:rsidRPr="00FE266F">
        <w:t>3.</w:t>
      </w:r>
      <w:r w:rsidR="00FE266F">
        <w:t>7</w:t>
      </w:r>
      <w:r w:rsidRPr="00FE266F">
        <w:t xml:space="preserve">  CT</w:t>
      </w:r>
      <w:r w:rsidRPr="00FE266F">
        <w:rPr>
          <w:rFonts w:hint="eastAsia"/>
        </w:rPr>
        <w:t>螺距系数</w:t>
      </w:r>
      <w:proofErr w:type="gramEnd"/>
      <w:r w:rsidRPr="00FE266F">
        <w:t xml:space="preserve">  CT pitch factor</w:t>
      </w:r>
    </w:p>
    <w:p w:rsidR="00BF1026" w:rsidRDefault="00BF1026" w:rsidP="0037524C">
      <w:pPr>
        <w:pStyle w:val="ad"/>
        <w:ind w:firstLine="440"/>
      </w:pPr>
      <w:r>
        <w:rPr>
          <w:rFonts w:hint="eastAsia"/>
        </w:rPr>
        <w:t>在螺旋扫描中</w:t>
      </w:r>
      <w:r>
        <w:t>X</w:t>
      </w:r>
      <w:r>
        <w:rPr>
          <w:rFonts w:hint="eastAsia"/>
        </w:rPr>
        <w:t>射线源每转时的患者支架</w:t>
      </w:r>
      <w:r w:rsidR="00C22AF0">
        <w:rPr>
          <w:rFonts w:hint="eastAsia"/>
        </w:rPr>
        <w:t>沿z</w:t>
      </w:r>
      <w:r>
        <w:rPr>
          <w:rFonts w:hint="eastAsia"/>
        </w:rPr>
        <w:t>方向上的行程Δ</w:t>
      </w:r>
      <w:r>
        <w:t>d</w:t>
      </w:r>
      <w:r>
        <w:rPr>
          <w:rFonts w:hint="eastAsia"/>
        </w:rPr>
        <w:t>除以标称体层切片厚度</w:t>
      </w:r>
      <w:r>
        <w:t>T</w:t>
      </w:r>
      <w:r>
        <w:rPr>
          <w:rFonts w:hint="eastAsia"/>
        </w:rPr>
        <w:t>与体层切片数</w:t>
      </w:r>
      <w:r>
        <w:t>N</w:t>
      </w:r>
      <w:r>
        <w:rPr>
          <w:rFonts w:hint="eastAsia"/>
        </w:rPr>
        <w:t>的乘积所得到的比值：</w:t>
      </w:r>
    </w:p>
    <w:p w:rsidR="00BF1026" w:rsidRDefault="00BF1026" w:rsidP="002644A9">
      <w:pPr>
        <w:jc w:val="center"/>
        <w:rPr>
          <w:rFonts w:ascii="SimSun"/>
          <w:szCs w:val="21"/>
        </w:rPr>
      </w:pPr>
      <w:r>
        <w:rPr>
          <w:rFonts w:ascii="SimSun" w:hAnsi="SimSun"/>
          <w:szCs w:val="21"/>
        </w:rPr>
        <w:t>CT</w:t>
      </w:r>
      <w:r>
        <w:rPr>
          <w:rFonts w:ascii="SimSun" w:hAnsi="SimSun" w:hint="eastAsia"/>
          <w:szCs w:val="21"/>
        </w:rPr>
        <w:t>螺距系数</w:t>
      </w:r>
      <w:r>
        <w:rPr>
          <w:rFonts w:ascii="SimSun" w:hAnsi="SimSun"/>
          <w:szCs w:val="21"/>
        </w:rPr>
        <w:t>=</w:t>
      </w:r>
      <w:r w:rsidRPr="00222C9E">
        <w:rPr>
          <w:rFonts w:ascii="SimSun" w:hAnsi="SimSun" w:hint="eastAsia"/>
          <w:position w:val="-24"/>
          <w:szCs w:val="21"/>
        </w:rPr>
        <w:object w:dxaOrig="660" w:dyaOrig="620">
          <v:shape id="_x0000_i1138" type="#_x0000_t75" style="width:31.5pt;height:30.75pt" o:ole="">
            <v:imagedata r:id="rId21" o:title=""/>
          </v:shape>
          <o:OLEObject Type="Embed" ProgID="Equation.3" ShapeID="_x0000_i1138" DrawAspect="Content" ObjectID="_1625647879" r:id="rId22"/>
        </w:object>
      </w:r>
    </w:p>
    <w:p w:rsidR="00BF1026" w:rsidRDefault="00BF1026" w:rsidP="0037524C">
      <w:pPr>
        <w:pStyle w:val="ad"/>
        <w:ind w:firstLine="440"/>
      </w:pPr>
      <w:r>
        <w:rPr>
          <w:rFonts w:hint="eastAsia"/>
        </w:rPr>
        <w:t>式中：Δ</w:t>
      </w:r>
      <w:r>
        <w:t xml:space="preserve">d </w:t>
      </w:r>
      <w:r>
        <w:t>——</w:t>
      </w:r>
      <w:r>
        <w:t>X</w:t>
      </w:r>
      <w:r>
        <w:rPr>
          <w:rFonts w:hint="eastAsia"/>
        </w:rPr>
        <w:t>射线源每转时的患者支架</w:t>
      </w:r>
      <w:r w:rsidR="00C22AF0">
        <w:rPr>
          <w:rFonts w:hint="eastAsia"/>
        </w:rPr>
        <w:t>沿z</w:t>
      </w:r>
      <w:r>
        <w:rPr>
          <w:rFonts w:hint="eastAsia"/>
        </w:rPr>
        <w:t>方向上的行程；</w:t>
      </w:r>
    </w:p>
    <w:p w:rsidR="00BF1026" w:rsidRDefault="00BF1026" w:rsidP="0037524C">
      <w:pPr>
        <w:pStyle w:val="ad"/>
        <w:ind w:firstLine="440"/>
      </w:pPr>
      <w:r>
        <w:t>T</w:t>
      </w:r>
      <w:r>
        <w:t>——</w:t>
      </w:r>
      <w:r>
        <w:rPr>
          <w:rFonts w:hint="eastAsia"/>
        </w:rPr>
        <w:t>标称体层切片厚度。</w:t>
      </w:r>
    </w:p>
    <w:p w:rsidR="00BF1026" w:rsidRDefault="00BF1026" w:rsidP="0037524C">
      <w:pPr>
        <w:pStyle w:val="ad"/>
        <w:ind w:firstLine="440"/>
      </w:pPr>
      <w:r>
        <w:t>N</w:t>
      </w:r>
      <w:r>
        <w:t>——</w:t>
      </w:r>
      <w:r>
        <w:t>X</w:t>
      </w:r>
      <w:r>
        <w:rPr>
          <w:rFonts w:hint="eastAsia"/>
        </w:rPr>
        <w:t>射线源在单次轴向扫描中产生的体层切片数。</w:t>
      </w:r>
    </w:p>
    <w:p w:rsidR="00BF1026" w:rsidRPr="001C0886" w:rsidRDefault="00BF1026" w:rsidP="001C0886">
      <w:pPr>
        <w:pStyle w:val="afb"/>
        <w:tabs>
          <w:tab w:val="clear" w:pos="720"/>
        </w:tabs>
        <w:ind w:left="400" w:firstLine="0"/>
        <w:rPr>
          <w:sz w:val="15"/>
          <w:szCs w:val="15"/>
        </w:rPr>
      </w:pPr>
      <w:r w:rsidRPr="001C0886">
        <w:rPr>
          <w:rFonts w:hint="eastAsia"/>
          <w:sz w:val="15"/>
          <w:szCs w:val="15"/>
        </w:rPr>
        <w:t>注</w:t>
      </w:r>
      <w:r w:rsidRPr="001C0886">
        <w:rPr>
          <w:sz w:val="15"/>
          <w:szCs w:val="15"/>
        </w:rPr>
        <w:t>1</w:t>
      </w:r>
      <w:r w:rsidRPr="001C0886">
        <w:rPr>
          <w:rFonts w:hint="eastAsia"/>
          <w:sz w:val="15"/>
          <w:szCs w:val="15"/>
        </w:rPr>
        <w:t>：虽然</w:t>
      </w:r>
      <w:r w:rsidRPr="001C0886">
        <w:rPr>
          <w:sz w:val="15"/>
          <w:szCs w:val="15"/>
        </w:rPr>
        <w:t>CT</w:t>
      </w:r>
      <w:r w:rsidRPr="001C0886">
        <w:rPr>
          <w:rFonts w:hint="eastAsia"/>
          <w:sz w:val="15"/>
          <w:szCs w:val="15"/>
        </w:rPr>
        <w:t>螺距系数与螺旋扫描有关，但其定义</w:t>
      </w:r>
      <w:r w:rsidR="0045442E" w:rsidRPr="001C0886">
        <w:rPr>
          <w:rFonts w:hint="eastAsia"/>
          <w:sz w:val="15"/>
          <w:szCs w:val="15"/>
        </w:rPr>
        <w:t>提到</w:t>
      </w:r>
      <w:r w:rsidRPr="001C0886">
        <w:rPr>
          <w:rFonts w:hint="eastAsia"/>
          <w:sz w:val="15"/>
          <w:szCs w:val="15"/>
        </w:rPr>
        <w:t>的参数</w:t>
      </w:r>
      <w:r w:rsidR="0045442E" w:rsidRPr="001C0886">
        <w:rPr>
          <w:rFonts w:hint="eastAsia"/>
          <w:sz w:val="15"/>
          <w:szCs w:val="15"/>
        </w:rPr>
        <w:t>T</w:t>
      </w:r>
      <w:r w:rsidRPr="001C0886">
        <w:rPr>
          <w:rFonts w:hint="eastAsia"/>
          <w:sz w:val="15"/>
          <w:szCs w:val="15"/>
        </w:rPr>
        <w:t>和</w:t>
      </w:r>
      <w:r w:rsidR="0045442E" w:rsidRPr="001C0886">
        <w:rPr>
          <w:rFonts w:hint="eastAsia"/>
          <w:sz w:val="15"/>
          <w:szCs w:val="15"/>
        </w:rPr>
        <w:t>N是只为轴向扫描定义的</w:t>
      </w:r>
      <w:r w:rsidRPr="001C0886">
        <w:rPr>
          <w:rFonts w:hint="eastAsia"/>
          <w:sz w:val="15"/>
          <w:szCs w:val="15"/>
        </w:rPr>
        <w:t>。</w:t>
      </w:r>
      <w:r w:rsidRPr="001C0886">
        <w:rPr>
          <w:sz w:val="15"/>
          <w:szCs w:val="15"/>
        </w:rPr>
        <w:t>201.3.204</w:t>
      </w:r>
      <w:r w:rsidR="0045442E" w:rsidRPr="001C0886">
        <w:rPr>
          <w:rFonts w:hint="eastAsia"/>
          <w:sz w:val="15"/>
          <w:szCs w:val="15"/>
        </w:rPr>
        <w:t>的定义</w:t>
      </w:r>
      <w:r w:rsidRPr="001C0886">
        <w:rPr>
          <w:rFonts w:hint="eastAsia"/>
          <w:sz w:val="15"/>
          <w:szCs w:val="15"/>
        </w:rPr>
        <w:t>假定轴向扫描参数</w:t>
      </w:r>
      <w:r w:rsidR="0045442E" w:rsidRPr="001C0886">
        <w:rPr>
          <w:rFonts w:hint="eastAsia"/>
          <w:sz w:val="15"/>
          <w:szCs w:val="15"/>
        </w:rPr>
        <w:t>T</w:t>
      </w:r>
      <w:r w:rsidRPr="001C0886">
        <w:rPr>
          <w:rFonts w:hint="eastAsia"/>
          <w:sz w:val="15"/>
          <w:szCs w:val="15"/>
        </w:rPr>
        <w:t>和</w:t>
      </w:r>
      <w:r w:rsidR="0045442E" w:rsidRPr="001C0886">
        <w:rPr>
          <w:rFonts w:hint="eastAsia"/>
          <w:sz w:val="15"/>
          <w:szCs w:val="15"/>
        </w:rPr>
        <w:t>N和被评价的CT螺距系数对应的螺旋扫描使用相同的准直宽度和有效探测器配置</w:t>
      </w:r>
      <w:r w:rsidRPr="001C0886">
        <w:rPr>
          <w:rFonts w:hint="eastAsia"/>
          <w:sz w:val="15"/>
          <w:szCs w:val="15"/>
        </w:rPr>
        <w:t>。</w:t>
      </w:r>
    </w:p>
    <w:p w:rsidR="00BF1026" w:rsidRPr="00F43551" w:rsidRDefault="00BF1026" w:rsidP="001C0886">
      <w:pPr>
        <w:pStyle w:val="afb"/>
        <w:tabs>
          <w:tab w:val="clear" w:pos="720"/>
        </w:tabs>
        <w:ind w:left="400" w:firstLine="0"/>
        <w:rPr>
          <w:sz w:val="15"/>
          <w:szCs w:val="15"/>
        </w:rPr>
      </w:pPr>
      <w:r w:rsidRPr="00F43551">
        <w:rPr>
          <w:rFonts w:hint="eastAsia"/>
          <w:sz w:val="15"/>
          <w:szCs w:val="15"/>
        </w:rPr>
        <w:t>注</w:t>
      </w:r>
      <w:r w:rsidRPr="00F43551">
        <w:rPr>
          <w:sz w:val="15"/>
          <w:szCs w:val="15"/>
        </w:rPr>
        <w:t>2</w:t>
      </w:r>
      <w:r w:rsidRPr="00F43551">
        <w:rPr>
          <w:rFonts w:hint="eastAsia"/>
          <w:sz w:val="15"/>
          <w:szCs w:val="15"/>
        </w:rPr>
        <w:t>：当</w:t>
      </w:r>
      <w:r w:rsidR="0045442E">
        <w:rPr>
          <w:rFonts w:hint="eastAsia"/>
          <w:sz w:val="15"/>
          <w:szCs w:val="15"/>
        </w:rPr>
        <w:t>体侧切片</w:t>
      </w:r>
      <w:r w:rsidRPr="00F43551">
        <w:rPr>
          <w:rFonts w:hint="eastAsia"/>
          <w:sz w:val="15"/>
          <w:szCs w:val="15"/>
        </w:rPr>
        <w:t>重叠时，比如具有“飞焦点”的</w:t>
      </w:r>
      <w:r w:rsidRPr="00F43551">
        <w:rPr>
          <w:sz w:val="15"/>
          <w:szCs w:val="15"/>
        </w:rPr>
        <w:t>CT</w:t>
      </w:r>
      <w:r w:rsidRPr="00F43551">
        <w:rPr>
          <w:rFonts w:hint="eastAsia"/>
          <w:sz w:val="15"/>
          <w:szCs w:val="15"/>
        </w:rPr>
        <w:t>扫描装置，乘积</w:t>
      </w:r>
      <w:r w:rsidRPr="00F43551">
        <w:rPr>
          <w:sz w:val="15"/>
          <w:szCs w:val="15"/>
        </w:rPr>
        <w:t>N</w:t>
      </w:r>
      <w:r w:rsidRPr="001C0886">
        <w:rPr>
          <w:rFonts w:hint="eastAsia"/>
          <w:sz w:val="15"/>
          <w:szCs w:val="15"/>
        </w:rPr>
        <w:t>×</w:t>
      </w:r>
      <w:r w:rsidRPr="00F43551">
        <w:rPr>
          <w:sz w:val="15"/>
          <w:szCs w:val="15"/>
        </w:rPr>
        <w:t>T</w:t>
      </w:r>
      <w:r w:rsidRPr="00F43551">
        <w:rPr>
          <w:rFonts w:hint="eastAsia"/>
          <w:sz w:val="15"/>
          <w:szCs w:val="15"/>
        </w:rPr>
        <w:t>需要对重叠进行调整</w:t>
      </w:r>
    </w:p>
    <w:p w:rsidR="00BF1026" w:rsidRPr="001C0886" w:rsidRDefault="00BF1026" w:rsidP="001C0886">
      <w:pPr>
        <w:pStyle w:val="afb"/>
        <w:tabs>
          <w:tab w:val="clear" w:pos="720"/>
        </w:tabs>
        <w:ind w:left="400" w:firstLine="0"/>
        <w:rPr>
          <w:sz w:val="15"/>
          <w:szCs w:val="15"/>
        </w:rPr>
      </w:pPr>
      <w:r w:rsidRPr="00F43551">
        <w:rPr>
          <w:rFonts w:hint="eastAsia"/>
          <w:sz w:val="15"/>
          <w:szCs w:val="15"/>
        </w:rPr>
        <w:t>注</w:t>
      </w:r>
      <w:r w:rsidRPr="00F43551">
        <w:rPr>
          <w:sz w:val="15"/>
          <w:szCs w:val="15"/>
        </w:rPr>
        <w:t>3</w:t>
      </w:r>
      <w:r w:rsidRPr="00F43551">
        <w:rPr>
          <w:rFonts w:hint="eastAsia"/>
          <w:sz w:val="15"/>
          <w:szCs w:val="15"/>
        </w:rPr>
        <w:t>：</w:t>
      </w:r>
      <w:bookmarkStart w:id="10" w:name="OLE_LINK15"/>
      <w:r w:rsidR="0045442E" w:rsidRPr="001C0886">
        <w:rPr>
          <w:rFonts w:hint="eastAsia"/>
          <w:sz w:val="15"/>
          <w:szCs w:val="15"/>
        </w:rPr>
        <w:t>当</w:t>
      </w:r>
      <w:r w:rsidRPr="001C0886">
        <w:rPr>
          <w:rFonts w:hint="eastAsia"/>
          <w:sz w:val="15"/>
          <w:szCs w:val="15"/>
        </w:rPr>
        <w:t>到Δ</w:t>
      </w:r>
      <w:r w:rsidRPr="001C0886">
        <w:rPr>
          <w:sz w:val="15"/>
          <w:szCs w:val="15"/>
        </w:rPr>
        <w:t>d</w:t>
      </w:r>
      <w:r w:rsidRPr="001C0886">
        <w:rPr>
          <w:rFonts w:hint="eastAsia"/>
          <w:sz w:val="15"/>
          <w:szCs w:val="15"/>
        </w:rPr>
        <w:t>在曝光过程中是一个变量</w:t>
      </w:r>
      <w:r w:rsidR="0045442E" w:rsidRPr="001C0886">
        <w:rPr>
          <w:rFonts w:hint="eastAsia"/>
          <w:sz w:val="15"/>
          <w:szCs w:val="15"/>
        </w:rPr>
        <w:t>时</w:t>
      </w:r>
      <w:r w:rsidRPr="001C0886">
        <w:rPr>
          <w:sz w:val="15"/>
          <w:szCs w:val="15"/>
        </w:rPr>
        <w:t>CT</w:t>
      </w:r>
      <w:r w:rsidRPr="001C0886">
        <w:rPr>
          <w:rFonts w:hint="eastAsia"/>
          <w:sz w:val="15"/>
          <w:szCs w:val="15"/>
        </w:rPr>
        <w:t>螺距系数将会是一个时间函数</w:t>
      </w:r>
      <w:bookmarkEnd w:id="10"/>
    </w:p>
    <w:p w:rsidR="00BF1026" w:rsidRPr="001C0886" w:rsidRDefault="00BF1026" w:rsidP="001C0886">
      <w:pPr>
        <w:pStyle w:val="afb"/>
        <w:tabs>
          <w:tab w:val="clear" w:pos="720"/>
        </w:tabs>
        <w:ind w:left="400" w:firstLine="0"/>
        <w:rPr>
          <w:sz w:val="15"/>
          <w:szCs w:val="15"/>
        </w:rPr>
      </w:pPr>
      <w:r w:rsidRPr="001C0886">
        <w:rPr>
          <w:rFonts w:hint="eastAsia"/>
          <w:sz w:val="15"/>
          <w:szCs w:val="15"/>
        </w:rPr>
        <w:t>注</w:t>
      </w:r>
      <w:r w:rsidRPr="001C0886">
        <w:rPr>
          <w:sz w:val="15"/>
          <w:szCs w:val="15"/>
        </w:rPr>
        <w:t>4</w:t>
      </w:r>
      <w:r w:rsidRPr="001C0886">
        <w:rPr>
          <w:rFonts w:hint="eastAsia"/>
          <w:sz w:val="15"/>
          <w:szCs w:val="15"/>
        </w:rPr>
        <w:t>：在本标准中</w:t>
      </w:r>
      <w:r w:rsidR="006A6AD0" w:rsidRPr="001C0886">
        <w:rPr>
          <w:rFonts w:hint="eastAsia"/>
          <w:sz w:val="15"/>
          <w:szCs w:val="15"/>
        </w:rPr>
        <w:t>使用的“螺旋（</w:t>
      </w:r>
      <w:r w:rsidR="006A6AD0" w:rsidRPr="001C0886">
        <w:rPr>
          <w:sz w:val="15"/>
          <w:szCs w:val="15"/>
        </w:rPr>
        <w:t>helical</w:t>
      </w:r>
      <w:r w:rsidR="006A6AD0" w:rsidRPr="001C0886">
        <w:rPr>
          <w:rFonts w:hint="eastAsia"/>
          <w:sz w:val="15"/>
          <w:szCs w:val="15"/>
        </w:rPr>
        <w:t>）”</w:t>
      </w:r>
      <w:r w:rsidRPr="001C0886">
        <w:rPr>
          <w:rFonts w:hint="eastAsia"/>
          <w:sz w:val="15"/>
          <w:szCs w:val="15"/>
        </w:rPr>
        <w:t>和</w:t>
      </w:r>
      <w:r w:rsidR="006A6AD0" w:rsidRPr="001C0886">
        <w:rPr>
          <w:rFonts w:hint="eastAsia"/>
          <w:sz w:val="15"/>
          <w:szCs w:val="15"/>
        </w:rPr>
        <w:t>“螺旋（</w:t>
      </w:r>
      <w:r w:rsidR="006A6AD0" w:rsidRPr="001C0886">
        <w:rPr>
          <w:sz w:val="15"/>
          <w:szCs w:val="15"/>
        </w:rPr>
        <w:t>spiral</w:t>
      </w:r>
      <w:r w:rsidR="006A6AD0" w:rsidRPr="001C0886">
        <w:rPr>
          <w:rFonts w:hint="eastAsia"/>
          <w:sz w:val="15"/>
          <w:szCs w:val="15"/>
        </w:rPr>
        <w:t>）”</w:t>
      </w:r>
      <w:r w:rsidRPr="001C0886">
        <w:rPr>
          <w:rFonts w:hint="eastAsia"/>
          <w:sz w:val="15"/>
          <w:szCs w:val="15"/>
        </w:rPr>
        <w:t>是等价的</w:t>
      </w:r>
    </w:p>
    <w:p w:rsidR="00FE266F" w:rsidRDefault="00FE266F" w:rsidP="002644A9">
      <w:pPr>
        <w:pStyle w:val="a2"/>
        <w:numPr>
          <w:ilvl w:val="0"/>
          <w:numId w:val="0"/>
        </w:numPr>
        <w:rPr>
          <w:szCs w:val="21"/>
        </w:rPr>
      </w:pPr>
    </w:p>
    <w:p w:rsidR="00FE266F" w:rsidRDefault="00FE266F" w:rsidP="00FE266F">
      <w:pPr>
        <w:pStyle w:val="a2"/>
        <w:numPr>
          <w:ilvl w:val="0"/>
          <w:numId w:val="0"/>
        </w:numPr>
        <w:rPr>
          <w:rFonts w:eastAsia="SimSun"/>
          <w:kern w:val="2"/>
          <w:sz w:val="20"/>
          <w:szCs w:val="18"/>
        </w:rPr>
      </w:pPr>
      <w:bookmarkStart w:id="11" w:name="_Toc15033928"/>
      <w:r>
        <w:rPr>
          <w:rFonts w:hint="eastAsia"/>
          <w:szCs w:val="21"/>
        </w:rPr>
        <w:t xml:space="preserve">3.8 </w:t>
      </w:r>
      <w:r>
        <w:rPr>
          <w:rFonts w:eastAsia="SimSun"/>
          <w:kern w:val="2"/>
          <w:sz w:val="20"/>
          <w:szCs w:val="18"/>
        </w:rPr>
        <w:t>CT</w:t>
      </w:r>
      <w:r>
        <w:rPr>
          <w:rFonts w:eastAsia="SimSun" w:hint="eastAsia"/>
          <w:kern w:val="2"/>
          <w:sz w:val="20"/>
          <w:szCs w:val="18"/>
        </w:rPr>
        <w:t>扫描装置</w:t>
      </w:r>
      <w:r>
        <w:rPr>
          <w:rFonts w:eastAsia="SimSun"/>
          <w:kern w:val="2"/>
          <w:sz w:val="20"/>
          <w:szCs w:val="18"/>
        </w:rPr>
        <w:t xml:space="preserve"> CT scanner</w:t>
      </w:r>
      <w:bookmarkEnd w:id="11"/>
    </w:p>
    <w:p w:rsidR="00FE266F" w:rsidRPr="00FE266F" w:rsidRDefault="00FE266F" w:rsidP="00FE266F">
      <w:pPr>
        <w:pStyle w:val="ad"/>
        <w:ind w:firstLine="440"/>
      </w:pPr>
      <w:r>
        <w:rPr>
          <w:rFonts w:hint="eastAsia"/>
        </w:rPr>
        <w:t>对不同角度的</w:t>
      </w:r>
      <w:r>
        <w:t>X</w:t>
      </w:r>
      <w:r>
        <w:rPr>
          <w:rFonts w:hint="eastAsia"/>
        </w:rPr>
        <w:t>射线辐射传输数据进行计算机重建，生成人体的横截面图像，从而用于医学诊断的</w:t>
      </w:r>
      <w:r>
        <w:t>X</w:t>
      </w:r>
      <w:r>
        <w:rPr>
          <w:rFonts w:hint="eastAsia"/>
        </w:rPr>
        <w:t>射线系统。</w:t>
      </w:r>
      <w:r w:rsidRPr="00FE266F">
        <w:rPr>
          <w:rFonts w:hint="eastAsia"/>
        </w:rPr>
        <w:t>该装置可能包括信号分析和显示设备、患者支架、支持部件和附件。</w:t>
      </w:r>
    </w:p>
    <w:p w:rsidR="00FE266F" w:rsidRPr="00FE266F" w:rsidRDefault="00FE266F" w:rsidP="00FE266F">
      <w:pPr>
        <w:pStyle w:val="a7"/>
      </w:pPr>
      <w:r w:rsidRPr="00FE266F">
        <w:rPr>
          <w:rFonts w:hint="eastAsia"/>
        </w:rPr>
        <w:t>本标准范围仅限预期用于头部及身体的</w:t>
      </w:r>
      <w:r w:rsidRPr="00FE266F">
        <w:t>CT</w:t>
      </w:r>
      <w:r w:rsidRPr="00FE266F">
        <w:rPr>
          <w:rFonts w:hint="eastAsia"/>
        </w:rPr>
        <w:t>扫描装置，其特征为具有</w:t>
      </w:r>
      <w:r w:rsidRPr="00FE266F">
        <w:t>X</w:t>
      </w:r>
      <w:r w:rsidRPr="00FE266F">
        <w:rPr>
          <w:rFonts w:hint="eastAsia"/>
        </w:rPr>
        <w:t>射线源和影像探测器，外壳为环形普通防护罩</w:t>
      </w:r>
    </w:p>
    <w:p w:rsidR="00FE266F" w:rsidRPr="00FE266F" w:rsidRDefault="00FE266F" w:rsidP="00FE266F">
      <w:pPr>
        <w:pStyle w:val="a7"/>
      </w:pPr>
      <w:r w:rsidRPr="00FE266F">
        <w:rPr>
          <w:rFonts w:hint="eastAsia"/>
        </w:rPr>
        <w:t>二次图像处理不包括在本标准范围内。</w:t>
      </w:r>
    </w:p>
    <w:p w:rsidR="00FE266F" w:rsidRDefault="00FE266F" w:rsidP="002644A9">
      <w:pPr>
        <w:pStyle w:val="a2"/>
        <w:numPr>
          <w:ilvl w:val="0"/>
          <w:numId w:val="0"/>
        </w:numPr>
        <w:rPr>
          <w:szCs w:val="21"/>
        </w:rPr>
      </w:pPr>
    </w:p>
    <w:p w:rsidR="00BF1026" w:rsidRPr="00F43551" w:rsidRDefault="00FE266F" w:rsidP="002644A9">
      <w:pPr>
        <w:pStyle w:val="a2"/>
        <w:numPr>
          <w:ilvl w:val="0"/>
          <w:numId w:val="0"/>
        </w:numPr>
        <w:rPr>
          <w:szCs w:val="21"/>
        </w:rPr>
      </w:pPr>
      <w:bookmarkStart w:id="12" w:name="_Toc15033929"/>
      <w:r>
        <w:rPr>
          <w:szCs w:val="21"/>
        </w:rPr>
        <w:t>3.9</w:t>
      </w:r>
      <w:r w:rsidR="00BF1026" w:rsidRPr="00F43551">
        <w:rPr>
          <w:szCs w:val="21"/>
        </w:rPr>
        <w:t xml:space="preserve"> </w:t>
      </w:r>
      <w:r w:rsidR="00BF1026" w:rsidRPr="00F43551">
        <w:rPr>
          <w:rFonts w:eastAsia="SimSun" w:hint="eastAsia"/>
          <w:kern w:val="2"/>
          <w:szCs w:val="21"/>
        </w:rPr>
        <w:t>剂量分布</w:t>
      </w:r>
      <w:r w:rsidR="00BF1026" w:rsidRPr="00F43551">
        <w:rPr>
          <w:szCs w:val="21"/>
        </w:rPr>
        <w:t xml:space="preserve"> dose profile</w:t>
      </w:r>
      <w:bookmarkEnd w:id="12"/>
    </w:p>
    <w:p w:rsidR="00BF1026" w:rsidRDefault="00BF1026" w:rsidP="004A02E5">
      <w:pPr>
        <w:pStyle w:val="ad"/>
        <w:tabs>
          <w:tab w:val="left" w:pos="5134"/>
        </w:tabs>
        <w:ind w:firstLine="420"/>
        <w:rPr>
          <w:sz w:val="21"/>
          <w:szCs w:val="21"/>
        </w:rPr>
      </w:pPr>
      <w:r w:rsidRPr="00F43551">
        <w:rPr>
          <w:rFonts w:hint="eastAsia"/>
          <w:sz w:val="21"/>
          <w:szCs w:val="21"/>
        </w:rPr>
        <w:t>以位置函数表示的沿线剂量</w:t>
      </w:r>
      <w:r w:rsidR="006A6AD0">
        <w:rPr>
          <w:rFonts w:hint="eastAsia"/>
          <w:sz w:val="21"/>
          <w:szCs w:val="21"/>
        </w:rPr>
        <w:t>（沿一条直线上位置的函数</w:t>
      </w:r>
      <w:r w:rsidR="004B3B6B">
        <w:rPr>
          <w:rFonts w:hint="eastAsia"/>
          <w:sz w:val="21"/>
          <w:szCs w:val="21"/>
        </w:rPr>
        <w:t>的剂量</w:t>
      </w:r>
      <w:r w:rsidR="006A6AD0">
        <w:rPr>
          <w:rFonts w:hint="eastAsia"/>
          <w:sz w:val="21"/>
          <w:szCs w:val="21"/>
        </w:rPr>
        <w:t>表示）</w:t>
      </w:r>
    </w:p>
    <w:p w:rsidR="00FE266F" w:rsidRDefault="00FE266F" w:rsidP="00FE266F">
      <w:pPr>
        <w:pStyle w:val="ad"/>
        <w:tabs>
          <w:tab w:val="left" w:pos="5134"/>
        </w:tabs>
        <w:ind w:firstLineChars="0" w:firstLine="0"/>
        <w:rPr>
          <w:sz w:val="21"/>
          <w:szCs w:val="21"/>
        </w:rPr>
      </w:pPr>
    </w:p>
    <w:p w:rsidR="00FE266F" w:rsidRDefault="00FE266F" w:rsidP="00FE266F">
      <w:pPr>
        <w:pStyle w:val="ad"/>
        <w:tabs>
          <w:tab w:val="left" w:pos="5134"/>
        </w:tabs>
        <w:ind w:firstLineChars="0" w:firstLine="0"/>
        <w:rPr>
          <w:sz w:val="21"/>
          <w:szCs w:val="21"/>
        </w:rPr>
      </w:pPr>
      <w:r>
        <w:rPr>
          <w:rFonts w:hint="eastAsia"/>
          <w:sz w:val="21"/>
          <w:szCs w:val="21"/>
        </w:rPr>
        <w:t>3.10 半峰值全宽 full width at half maximum (FWHM)</w:t>
      </w:r>
    </w:p>
    <w:p w:rsidR="00FE266F" w:rsidRDefault="00FE266F" w:rsidP="00FE266F">
      <w:pPr>
        <w:pStyle w:val="ad"/>
        <w:tabs>
          <w:tab w:val="left" w:pos="5134"/>
        </w:tabs>
        <w:ind w:firstLine="440"/>
      </w:pPr>
      <w:r>
        <w:rPr>
          <w:rFonts w:hint="eastAsia"/>
        </w:rPr>
        <w:t>在曲线上具有曲线最大值一半的值处，平行于横坐标的亮点之间的间隔</w:t>
      </w:r>
    </w:p>
    <w:p w:rsidR="00FE266F" w:rsidRDefault="00FE266F" w:rsidP="00FE266F">
      <w:pPr>
        <w:pStyle w:val="ad"/>
        <w:tabs>
          <w:tab w:val="left" w:pos="5134"/>
        </w:tabs>
        <w:ind w:firstLineChars="0" w:firstLine="0"/>
      </w:pPr>
    </w:p>
    <w:p w:rsidR="00FE266F" w:rsidRDefault="00FE266F" w:rsidP="00FE266F">
      <w:pPr>
        <w:pStyle w:val="ad"/>
        <w:tabs>
          <w:tab w:val="left" w:pos="5134"/>
        </w:tabs>
        <w:ind w:firstLineChars="0" w:firstLine="0"/>
      </w:pPr>
      <w:r>
        <w:rPr>
          <w:rFonts w:hint="eastAsia"/>
        </w:rPr>
        <w:t>3.11 图像显示装置 image display device</w:t>
      </w:r>
    </w:p>
    <w:p w:rsidR="00FE266F" w:rsidRDefault="00EB0570" w:rsidP="00EB0570">
      <w:pPr>
        <w:pStyle w:val="ad"/>
        <w:tabs>
          <w:tab w:val="left" w:pos="5134"/>
        </w:tabs>
        <w:ind w:firstLineChars="0" w:firstLine="444"/>
      </w:pPr>
      <w:r>
        <w:rPr>
          <w:rFonts w:hint="eastAsia"/>
        </w:rPr>
        <w:t>能够接受来自成像系统的输入信号并显示出图像的装置</w:t>
      </w:r>
    </w:p>
    <w:p w:rsidR="00EB0570" w:rsidRDefault="00EB0570" w:rsidP="00EB0570">
      <w:pPr>
        <w:pStyle w:val="ad"/>
        <w:tabs>
          <w:tab w:val="left" w:pos="5134"/>
        </w:tabs>
        <w:ind w:firstLineChars="0" w:firstLine="444"/>
      </w:pPr>
    </w:p>
    <w:p w:rsidR="00EB0570" w:rsidRPr="00EB0570" w:rsidRDefault="00EB0570" w:rsidP="00EB0570">
      <w:pPr>
        <w:pStyle w:val="ad"/>
        <w:tabs>
          <w:tab w:val="left" w:pos="5134"/>
        </w:tabs>
        <w:ind w:firstLineChars="0" w:firstLine="0"/>
      </w:pPr>
      <w:r>
        <w:rPr>
          <w:rFonts w:hint="eastAsia"/>
        </w:rPr>
        <w:t>3.12 低对比度分辨率 low contrast resolution</w:t>
      </w:r>
    </w:p>
    <w:p w:rsidR="00FE266F" w:rsidRDefault="00EB0570" w:rsidP="00FE266F">
      <w:pPr>
        <w:pStyle w:val="ad"/>
        <w:tabs>
          <w:tab w:val="left" w:pos="5134"/>
        </w:tabs>
        <w:ind w:firstLine="440"/>
      </w:pPr>
      <w:r>
        <w:rPr>
          <w:rFonts w:hint="eastAsia"/>
        </w:rPr>
        <w:t>一个有规定形状和大小的物体可以从均匀的背景中分辨出来的最低对比度细节</w:t>
      </w:r>
    </w:p>
    <w:p w:rsidR="00EB0570" w:rsidRDefault="00EB0570" w:rsidP="00FE266F">
      <w:pPr>
        <w:pStyle w:val="ad"/>
        <w:tabs>
          <w:tab w:val="left" w:pos="5134"/>
        </w:tabs>
        <w:ind w:firstLine="440"/>
      </w:pPr>
    </w:p>
    <w:p w:rsidR="00EB0570" w:rsidRDefault="00EB0570" w:rsidP="00EB0570">
      <w:pPr>
        <w:pStyle w:val="ad"/>
        <w:tabs>
          <w:tab w:val="left" w:pos="5134"/>
        </w:tabs>
        <w:ind w:firstLineChars="0" w:firstLine="0"/>
      </w:pPr>
      <w:r>
        <w:rPr>
          <w:rFonts w:hint="eastAsia"/>
        </w:rPr>
        <w:t>3.13 主要维护措施 Major Service Action</w:t>
      </w:r>
    </w:p>
    <w:p w:rsidR="00EB0570" w:rsidRDefault="00EB0570" w:rsidP="00EB0570">
      <w:pPr>
        <w:pStyle w:val="ad"/>
        <w:tabs>
          <w:tab w:val="left" w:pos="5134"/>
        </w:tabs>
        <w:ind w:firstLineChars="0" w:firstLine="0"/>
      </w:pPr>
      <w:r>
        <w:rPr>
          <w:rFonts w:hint="eastAsia"/>
        </w:rPr>
        <w:t xml:space="preserve">    有可能显著影响辐射输出，图像质量或患者定位的维护措施，并且根据随附文件的描述需要进行验收试验</w:t>
      </w:r>
    </w:p>
    <w:p w:rsidR="00EB0570" w:rsidRDefault="00EB0570" w:rsidP="00EB0570">
      <w:pPr>
        <w:pStyle w:val="ad"/>
        <w:tabs>
          <w:tab w:val="left" w:pos="5134"/>
        </w:tabs>
        <w:ind w:firstLineChars="0" w:firstLine="0"/>
      </w:pPr>
    </w:p>
    <w:p w:rsidR="00EB0570" w:rsidRDefault="00EB0570" w:rsidP="00EB0570">
      <w:pPr>
        <w:pStyle w:val="ad"/>
        <w:tabs>
          <w:tab w:val="left" w:pos="5134"/>
        </w:tabs>
        <w:ind w:firstLineChars="0" w:firstLine="0"/>
      </w:pPr>
      <w:r>
        <w:rPr>
          <w:rFonts w:hint="eastAsia"/>
        </w:rPr>
        <w:t>3.14 平均CT值 Mean CT number</w:t>
      </w:r>
    </w:p>
    <w:p w:rsidR="00EB0570" w:rsidRDefault="00EB0570" w:rsidP="00EB0570">
      <w:pPr>
        <w:pStyle w:val="ad"/>
        <w:tabs>
          <w:tab w:val="left" w:pos="5134"/>
        </w:tabs>
        <w:ind w:firstLineChars="0" w:firstLine="444"/>
      </w:pPr>
      <w:r>
        <w:rPr>
          <w:rFonts w:hint="eastAsia"/>
        </w:rPr>
        <w:t>在某一个确定的感兴趣区域内所有像素的CT值的平均值</w:t>
      </w:r>
    </w:p>
    <w:p w:rsidR="00B82BB4" w:rsidRDefault="00B82BB4" w:rsidP="00B82BB4">
      <w:pPr>
        <w:pStyle w:val="ad"/>
        <w:tabs>
          <w:tab w:val="left" w:pos="5134"/>
        </w:tabs>
        <w:ind w:firstLineChars="0" w:firstLine="0"/>
      </w:pPr>
    </w:p>
    <w:p w:rsidR="00B82BB4" w:rsidRDefault="00B82BB4" w:rsidP="00B82BB4">
      <w:pPr>
        <w:pStyle w:val="ad"/>
        <w:ind w:firstLineChars="0" w:firstLine="0"/>
      </w:pPr>
      <w:r>
        <w:rPr>
          <w:rFonts w:hint="eastAsia"/>
        </w:rPr>
        <w:t>3.15 噪声 Noise</w:t>
      </w:r>
    </w:p>
    <w:p w:rsidR="00B82BB4" w:rsidRDefault="00B82BB4" w:rsidP="00B82BB4">
      <w:pPr>
        <w:pStyle w:val="ad"/>
        <w:ind w:firstLineChars="0" w:firstLine="0"/>
      </w:pPr>
      <w:r>
        <w:rPr>
          <w:rFonts w:hint="eastAsia"/>
        </w:rPr>
        <w:t xml:space="preserve">    均与物质的图像中某一确定区域内CT值偏离平均值的程度。</w:t>
      </w:r>
    </w:p>
    <w:p w:rsidR="00B82BB4" w:rsidRDefault="00B82BB4" w:rsidP="00B82BB4">
      <w:pPr>
        <w:pStyle w:val="ad"/>
        <w:ind w:firstLineChars="0" w:firstLine="444"/>
      </w:pPr>
      <w:r>
        <w:rPr>
          <w:rFonts w:hint="eastAsia"/>
        </w:rPr>
        <w:t>噪声大小用感兴趣区域内均匀物质的CT值的标准偏差表示</w:t>
      </w:r>
    </w:p>
    <w:p w:rsidR="00EB0570" w:rsidRDefault="00EB0570" w:rsidP="00EB0570">
      <w:pPr>
        <w:pStyle w:val="ad"/>
        <w:tabs>
          <w:tab w:val="left" w:pos="5134"/>
        </w:tabs>
        <w:ind w:firstLineChars="0" w:firstLine="0"/>
      </w:pPr>
    </w:p>
    <w:p w:rsidR="00EB0570" w:rsidRDefault="00EB0570" w:rsidP="00EB0570">
      <w:pPr>
        <w:pStyle w:val="ad"/>
        <w:tabs>
          <w:tab w:val="left" w:pos="5134"/>
        </w:tabs>
        <w:ind w:firstLineChars="0" w:firstLine="0"/>
      </w:pPr>
      <w:r>
        <w:rPr>
          <w:rFonts w:hint="eastAsia"/>
        </w:rPr>
        <w:t>3.1</w:t>
      </w:r>
      <w:r w:rsidR="00B82BB4">
        <w:rPr>
          <w:rFonts w:hint="eastAsia"/>
        </w:rPr>
        <w:t>6</w:t>
      </w:r>
      <w:r>
        <w:rPr>
          <w:rFonts w:hint="eastAsia"/>
        </w:rPr>
        <w:t xml:space="preserve"> 标称体层切片厚度 Nominal tomographic section thickness</w:t>
      </w:r>
    </w:p>
    <w:p w:rsidR="00BF1026" w:rsidRDefault="00BF1026" w:rsidP="0037524C">
      <w:pPr>
        <w:pStyle w:val="ad"/>
        <w:ind w:firstLine="440"/>
      </w:pPr>
      <w:r>
        <w:rPr>
          <w:rFonts w:hint="eastAsia"/>
        </w:rPr>
        <w:t>在</w:t>
      </w:r>
      <w:r>
        <w:t>CT</w:t>
      </w:r>
      <w:r>
        <w:rPr>
          <w:rFonts w:hint="eastAsia"/>
        </w:rPr>
        <w:t>扫描装置的控制面板上选择和指示的体层切片厚度。</w:t>
      </w:r>
    </w:p>
    <w:p w:rsidR="00BF1026" w:rsidRDefault="00BF1026" w:rsidP="00F43551">
      <w:pPr>
        <w:pStyle w:val="a7"/>
        <w:numPr>
          <w:ilvl w:val="0"/>
          <w:numId w:val="0"/>
        </w:numPr>
        <w:ind w:left="567"/>
      </w:pPr>
      <w:r>
        <w:rPr>
          <w:rFonts w:hint="eastAsia"/>
        </w:rPr>
        <w:t>注：在螺旋扫描中重建图像的厚度取决于螺旋重建算法和螺距，因此这个厚度可能不等于标称体层切片厚度。</w:t>
      </w:r>
    </w:p>
    <w:p w:rsidR="00B82BB4" w:rsidRDefault="00B82BB4" w:rsidP="00EB0570">
      <w:pPr>
        <w:pStyle w:val="ad"/>
        <w:tabs>
          <w:tab w:val="left" w:pos="5134"/>
        </w:tabs>
        <w:ind w:firstLineChars="0" w:firstLine="0"/>
      </w:pPr>
    </w:p>
    <w:p w:rsidR="00EB0570" w:rsidRDefault="00EB0570" w:rsidP="00EB0570">
      <w:pPr>
        <w:pStyle w:val="ad"/>
        <w:tabs>
          <w:tab w:val="left" w:pos="5134"/>
        </w:tabs>
        <w:ind w:firstLineChars="0" w:firstLine="0"/>
      </w:pPr>
      <w:r>
        <w:rPr>
          <w:rFonts w:hint="eastAsia"/>
        </w:rPr>
        <w:t>3.1</w:t>
      </w:r>
      <w:r w:rsidR="00B82BB4">
        <w:rPr>
          <w:rFonts w:hint="eastAsia"/>
        </w:rPr>
        <w:t>7</w:t>
      </w:r>
      <w:r>
        <w:rPr>
          <w:rFonts w:hint="eastAsia"/>
        </w:rPr>
        <w:t xml:space="preserve"> 重建体层切片厚度 Nominal tomographic section thickness</w:t>
      </w:r>
    </w:p>
    <w:p w:rsidR="00EB0570" w:rsidRDefault="00B82BB4" w:rsidP="00EB0570">
      <w:pPr>
        <w:pStyle w:val="ad"/>
        <w:ind w:firstLineChars="0" w:firstLine="0"/>
      </w:pPr>
      <w:r>
        <w:rPr>
          <w:rFonts w:hint="eastAsia"/>
        </w:rPr>
        <w:t xml:space="preserve">    一个重建图像灵敏度分布的半峰全宽值</w:t>
      </w:r>
    </w:p>
    <w:p w:rsidR="00EB0570" w:rsidRDefault="00EB0570" w:rsidP="00EB0570">
      <w:pPr>
        <w:pStyle w:val="ad"/>
        <w:ind w:firstLineChars="0" w:firstLine="0"/>
      </w:pPr>
    </w:p>
    <w:p w:rsidR="00B82BB4" w:rsidRDefault="00B82BB4" w:rsidP="00EB0570">
      <w:pPr>
        <w:pStyle w:val="ad"/>
        <w:ind w:firstLineChars="0" w:firstLine="0"/>
      </w:pPr>
      <w:r>
        <w:rPr>
          <w:rFonts w:hint="eastAsia"/>
        </w:rPr>
        <w:t>3.18 感兴趣区域 Region of Interest (ROI)</w:t>
      </w:r>
    </w:p>
    <w:p w:rsidR="00B82BB4" w:rsidRDefault="00B82BB4" w:rsidP="00B82BB4">
      <w:pPr>
        <w:pStyle w:val="ad"/>
        <w:ind w:firstLineChars="0" w:firstLine="444"/>
      </w:pPr>
      <w:r>
        <w:rPr>
          <w:rFonts w:hint="eastAsia"/>
        </w:rPr>
        <w:t>某一时刻在图像上划出的特别感兴趣的图像的局域部分</w:t>
      </w:r>
    </w:p>
    <w:p w:rsidR="00B82BB4" w:rsidRDefault="00B82BB4" w:rsidP="00F61B3F">
      <w:pPr>
        <w:pStyle w:val="ad"/>
        <w:ind w:firstLineChars="0" w:firstLine="0"/>
      </w:pPr>
    </w:p>
    <w:p w:rsidR="00BF1026" w:rsidRDefault="00F61B3F" w:rsidP="008728EF">
      <w:pPr>
        <w:pStyle w:val="ad"/>
        <w:ind w:firstLineChars="0" w:firstLine="0"/>
      </w:pPr>
      <w:r>
        <w:rPr>
          <w:rFonts w:hint="eastAsia"/>
        </w:rPr>
        <w:t>3.19</w:t>
      </w:r>
      <w:r w:rsidR="008728EF">
        <w:rPr>
          <w:rFonts w:hint="eastAsia"/>
        </w:rPr>
        <w:t xml:space="preserve"> </w:t>
      </w:r>
      <w:r w:rsidR="00BF1026" w:rsidRPr="008728EF">
        <w:rPr>
          <w:rFonts w:hint="eastAsia"/>
        </w:rPr>
        <w:t>灵敏度分布</w:t>
      </w:r>
      <w:r w:rsidR="00BF1026">
        <w:t xml:space="preserve">  sensitivity profile</w:t>
      </w:r>
    </w:p>
    <w:p w:rsidR="00BF1026" w:rsidRPr="008728EF" w:rsidRDefault="00BF1026" w:rsidP="008728EF">
      <w:pPr>
        <w:pStyle w:val="ad"/>
        <w:ind w:firstLineChars="0" w:firstLine="444"/>
      </w:pPr>
      <w:r w:rsidRPr="008728EF">
        <w:rPr>
          <w:rFonts w:hint="eastAsia"/>
        </w:rPr>
        <w:t>以体层平面垂直线的位置函数表示的计算机体层摄影系统的相对响应值。</w:t>
      </w:r>
    </w:p>
    <w:p w:rsidR="008728EF" w:rsidRDefault="008728EF" w:rsidP="002644A9">
      <w:pPr>
        <w:pStyle w:val="a2"/>
        <w:numPr>
          <w:ilvl w:val="0"/>
          <w:numId w:val="0"/>
        </w:numPr>
        <w:rPr>
          <w:rFonts w:eastAsia="SimSun"/>
          <w:kern w:val="2"/>
          <w:sz w:val="20"/>
          <w:szCs w:val="18"/>
        </w:rPr>
      </w:pPr>
    </w:p>
    <w:p w:rsidR="008728EF" w:rsidRDefault="008728EF" w:rsidP="008728EF">
      <w:pPr>
        <w:pStyle w:val="ad"/>
        <w:ind w:firstLineChars="0" w:firstLine="0"/>
      </w:pPr>
      <w:r>
        <w:rPr>
          <w:rFonts w:hint="eastAsia"/>
        </w:rPr>
        <w:t>3.20 空间分辨率</w:t>
      </w:r>
      <w:r>
        <w:t xml:space="preserve">  </w:t>
      </w:r>
      <w:r>
        <w:rPr>
          <w:rFonts w:hint="eastAsia"/>
        </w:rPr>
        <w:t>spatial resolution</w:t>
      </w:r>
    </w:p>
    <w:p w:rsidR="008728EF" w:rsidRDefault="008728EF" w:rsidP="008728EF">
      <w:pPr>
        <w:pStyle w:val="ad"/>
        <w:ind w:firstLineChars="0" w:firstLine="444"/>
      </w:pPr>
      <w:r>
        <w:rPr>
          <w:rFonts w:hint="eastAsia"/>
        </w:rPr>
        <w:t>当物体和背景衰减值的差远大于噪声时，计算机体层摄影设备在显示图像中能分辨出不同物体的能力。</w:t>
      </w:r>
    </w:p>
    <w:p w:rsidR="001C0886" w:rsidRDefault="001C0886" w:rsidP="008728EF">
      <w:pPr>
        <w:pStyle w:val="ad"/>
        <w:ind w:firstLineChars="0" w:firstLine="444"/>
      </w:pPr>
    </w:p>
    <w:p w:rsidR="00BF1026" w:rsidRPr="008728EF" w:rsidRDefault="008728EF" w:rsidP="008728EF">
      <w:pPr>
        <w:pStyle w:val="ad"/>
        <w:ind w:firstLineChars="0" w:firstLine="0"/>
      </w:pPr>
      <w:r w:rsidRPr="008728EF">
        <w:rPr>
          <w:rFonts w:hint="eastAsia"/>
        </w:rPr>
        <w:t>3.21</w:t>
      </w:r>
      <w:r>
        <w:rPr>
          <w:rFonts w:hint="eastAsia"/>
        </w:rPr>
        <w:t xml:space="preserve"> </w:t>
      </w:r>
      <w:r w:rsidR="00BF1026" w:rsidRPr="008728EF">
        <w:rPr>
          <w:rFonts w:hint="eastAsia"/>
        </w:rPr>
        <w:t>体层平面</w:t>
      </w:r>
      <w:r w:rsidR="00BF1026" w:rsidRPr="008728EF">
        <w:t xml:space="preserve">  tomographic plane</w:t>
      </w:r>
    </w:p>
    <w:p w:rsidR="00BF1026" w:rsidRDefault="00FD1C84" w:rsidP="0037524C">
      <w:pPr>
        <w:pStyle w:val="ad"/>
        <w:ind w:firstLine="440"/>
      </w:pPr>
      <w:r>
        <w:rPr>
          <w:rFonts w:hint="eastAsia"/>
        </w:rPr>
        <w:t>在</w:t>
      </w:r>
      <w:r w:rsidR="00BF1026">
        <w:t>X</w:t>
      </w:r>
      <w:r w:rsidR="00BF1026">
        <w:rPr>
          <w:rFonts w:hint="eastAsia"/>
        </w:rPr>
        <w:t>射线野</w:t>
      </w:r>
      <w:r>
        <w:t>Z</w:t>
      </w:r>
      <w:r>
        <w:rPr>
          <w:rFonts w:hint="eastAsia"/>
        </w:rPr>
        <w:t>方向的</w:t>
      </w:r>
      <w:r w:rsidR="00BF1026">
        <w:rPr>
          <w:rFonts w:hint="eastAsia"/>
        </w:rPr>
        <w:t>中心</w:t>
      </w:r>
      <w:r>
        <w:rPr>
          <w:rFonts w:hint="eastAsia"/>
        </w:rPr>
        <w:t>并</w:t>
      </w:r>
      <w:r w:rsidR="00BF1026">
        <w:rPr>
          <w:rFonts w:hint="eastAsia"/>
        </w:rPr>
        <w:t>垂直于旋转轴的几何平面（见图</w:t>
      </w:r>
      <w:r w:rsidR="00BF1026">
        <w:t>201.101</w:t>
      </w:r>
      <w:r w:rsidR="00BF1026">
        <w:rPr>
          <w:rFonts w:hint="eastAsia"/>
        </w:rPr>
        <w:t>）</w:t>
      </w:r>
    </w:p>
    <w:p w:rsidR="00BF1026" w:rsidRDefault="008728EF" w:rsidP="008728EF">
      <w:pPr>
        <w:ind w:firstLineChars="200" w:firstLine="420"/>
        <w:jc w:val="center"/>
        <w:rPr>
          <w:rFonts w:ascii="SimSun"/>
          <w:szCs w:val="21"/>
        </w:rPr>
      </w:pPr>
      <w:r>
        <w:rPr>
          <w:rFonts w:hint="eastAsia"/>
        </w:rPr>
        <w:object w:dxaOrig="9194" w:dyaOrig="8536">
          <v:shape id="_x0000_i1139" type="#_x0000_t75" style="width:202.5pt;height:183.75pt" o:ole="">
            <v:imagedata r:id="rId23" o:title=""/>
          </v:shape>
          <o:OLEObject Type="Embed" ProgID="Paint.Picture" ShapeID="_x0000_i1139" DrawAspect="Content" ObjectID="_1625647880" r:id="rId24"/>
        </w:object>
      </w:r>
    </w:p>
    <w:p w:rsidR="008728EF" w:rsidRDefault="008728EF" w:rsidP="009D519D">
      <w:pPr>
        <w:ind w:firstLineChars="200" w:firstLine="420"/>
        <w:rPr>
          <w:rFonts w:ascii="SimSun"/>
          <w:szCs w:val="21"/>
        </w:rPr>
      </w:pPr>
    </w:p>
    <w:p w:rsidR="00BF1026" w:rsidRPr="004367E8" w:rsidRDefault="004367E8" w:rsidP="004367E8">
      <w:pPr>
        <w:pStyle w:val="ad"/>
        <w:ind w:firstLineChars="0" w:firstLine="0"/>
      </w:pPr>
      <w:r>
        <w:t>3.22</w:t>
      </w:r>
      <w:r>
        <w:rPr>
          <w:rFonts w:hint="eastAsia"/>
        </w:rPr>
        <w:t xml:space="preserve"> </w:t>
      </w:r>
      <w:r w:rsidR="00BF1026" w:rsidRPr="004367E8">
        <w:rPr>
          <w:rFonts w:hint="eastAsia"/>
        </w:rPr>
        <w:t>体层切片</w:t>
      </w:r>
      <w:r w:rsidR="00BF1026" w:rsidRPr="004367E8">
        <w:t xml:space="preserve">  tomographic section</w:t>
      </w:r>
    </w:p>
    <w:p w:rsidR="00BF1026" w:rsidRDefault="00BF1026" w:rsidP="004367E8">
      <w:pPr>
        <w:pStyle w:val="ad"/>
        <w:ind w:firstLineChars="0" w:firstLine="432"/>
      </w:pPr>
      <w:r>
        <w:rPr>
          <w:rFonts w:hint="eastAsia"/>
        </w:rPr>
        <w:t>对于具有单排探测器的</w:t>
      </w:r>
      <w:r>
        <w:t>CT</w:t>
      </w:r>
      <w:r>
        <w:rPr>
          <w:rFonts w:hint="eastAsia"/>
        </w:rPr>
        <w:t>扫描装置，是指单次轴向扫描中采集到</w:t>
      </w:r>
      <w:r>
        <w:t>X</w:t>
      </w:r>
      <w:r>
        <w:rPr>
          <w:rFonts w:hint="eastAsia"/>
        </w:rPr>
        <w:t>射线辐射传输数据的体积；在沿</w:t>
      </w:r>
      <w:r w:rsidR="00FD1C84">
        <w:rPr>
          <w:rFonts w:hint="eastAsia"/>
        </w:rPr>
        <w:t>z</w:t>
      </w:r>
      <w:r>
        <w:rPr>
          <w:rFonts w:hint="eastAsia"/>
        </w:rPr>
        <w:t>轴有多排探测器的</w:t>
      </w:r>
      <w:r>
        <w:t>CT</w:t>
      </w:r>
      <w:r>
        <w:rPr>
          <w:rFonts w:hint="eastAsia"/>
        </w:rPr>
        <w:t>扫描装置中，它是指由</w:t>
      </w:r>
      <w:r w:rsidR="00FD1C84">
        <w:rPr>
          <w:rFonts w:hint="eastAsia"/>
        </w:rPr>
        <w:t>单排或选定的排的组合经</w:t>
      </w:r>
      <w:r>
        <w:rPr>
          <w:rFonts w:hint="eastAsia"/>
        </w:rPr>
        <w:t>单</w:t>
      </w:r>
      <w:r w:rsidR="00FD1C84">
        <w:rPr>
          <w:rFonts w:hint="eastAsia"/>
        </w:rPr>
        <w:t>个</w:t>
      </w:r>
      <w:r>
        <w:rPr>
          <w:rFonts w:hint="eastAsia"/>
        </w:rPr>
        <w:t>采集通道采集到数据的体积。</w:t>
      </w:r>
    </w:p>
    <w:p w:rsidR="004367E8" w:rsidRPr="004367E8" w:rsidRDefault="004367E8" w:rsidP="004367E8">
      <w:pPr>
        <w:pStyle w:val="ad"/>
        <w:ind w:firstLineChars="0" w:firstLine="432"/>
      </w:pPr>
    </w:p>
    <w:p w:rsidR="00BF1026" w:rsidRPr="004367E8" w:rsidRDefault="004367E8" w:rsidP="004367E8">
      <w:pPr>
        <w:pStyle w:val="ad"/>
        <w:ind w:firstLineChars="0" w:firstLine="0"/>
      </w:pPr>
      <w:r>
        <w:t>3.23</w:t>
      </w:r>
      <w:r w:rsidR="00BF1026" w:rsidRPr="004367E8">
        <w:t xml:space="preserve"> </w:t>
      </w:r>
      <w:r w:rsidR="00BF1026" w:rsidRPr="004367E8">
        <w:rPr>
          <w:rFonts w:hint="eastAsia"/>
        </w:rPr>
        <w:t>体层切片厚度</w:t>
      </w:r>
      <w:r w:rsidR="00BF1026" w:rsidRPr="004367E8">
        <w:t xml:space="preserve">  tomographic section thickness</w:t>
      </w:r>
    </w:p>
    <w:p w:rsidR="00BF1026" w:rsidRDefault="004367E8" w:rsidP="004367E8">
      <w:pPr>
        <w:pStyle w:val="ad"/>
        <w:ind w:firstLineChars="0" w:firstLine="0"/>
      </w:pPr>
      <w:r>
        <w:rPr>
          <w:rFonts w:hint="eastAsia"/>
        </w:rPr>
        <w:t xml:space="preserve">    </w:t>
      </w:r>
      <w:r w:rsidR="00BF1026">
        <w:rPr>
          <w:rFonts w:hint="eastAsia"/>
        </w:rPr>
        <w:t>在体层切片等中心处所获得的灵敏度分布的</w:t>
      </w:r>
      <w:r w:rsidR="00BF1026" w:rsidRPr="004367E8">
        <w:rPr>
          <w:rFonts w:hint="eastAsia"/>
        </w:rPr>
        <w:t>最大</w:t>
      </w:r>
      <w:r w:rsidR="00BF1026">
        <w:rPr>
          <w:rFonts w:hint="eastAsia"/>
        </w:rPr>
        <w:t>半</w:t>
      </w:r>
      <w:r w:rsidR="00D1327D">
        <w:rPr>
          <w:rFonts w:hint="eastAsia"/>
        </w:rPr>
        <w:t>峰</w:t>
      </w:r>
      <w:r w:rsidR="00BF1026">
        <w:rPr>
          <w:rFonts w:hint="eastAsia"/>
        </w:rPr>
        <w:t>值全宽。</w:t>
      </w:r>
    </w:p>
    <w:p w:rsidR="004367E8" w:rsidRDefault="004367E8" w:rsidP="004367E8">
      <w:pPr>
        <w:pStyle w:val="ad"/>
        <w:ind w:firstLineChars="0" w:firstLine="0"/>
      </w:pPr>
    </w:p>
    <w:p w:rsidR="004367E8" w:rsidRPr="004367E8" w:rsidRDefault="004367E8" w:rsidP="004367E8">
      <w:pPr>
        <w:pStyle w:val="ad"/>
        <w:ind w:firstLineChars="0" w:firstLine="0"/>
      </w:pPr>
      <w:r>
        <w:rPr>
          <w:rFonts w:hint="eastAsia"/>
        </w:rPr>
        <w:t>3.24 均匀性 uniformity</w:t>
      </w:r>
    </w:p>
    <w:p w:rsidR="00BF1026" w:rsidRPr="009D519D" w:rsidRDefault="004367E8">
      <w:pPr>
        <w:rPr>
          <w:rFonts w:hAnsi="SimSun"/>
          <w:szCs w:val="21"/>
        </w:rPr>
      </w:pPr>
      <w:r>
        <w:rPr>
          <w:rFonts w:hAnsi="SimSun" w:hint="eastAsia"/>
          <w:szCs w:val="21"/>
        </w:rPr>
        <w:t xml:space="preserve">     </w:t>
      </w:r>
      <w:r>
        <w:rPr>
          <w:rFonts w:hAnsi="SimSun" w:hint="eastAsia"/>
          <w:szCs w:val="21"/>
        </w:rPr>
        <w:t>整个扫描野均匀物质图像的</w:t>
      </w:r>
      <w:r>
        <w:rPr>
          <w:rFonts w:hAnsi="SimSun" w:hint="eastAsia"/>
          <w:szCs w:val="21"/>
        </w:rPr>
        <w:t>CT</w:t>
      </w:r>
      <w:r>
        <w:rPr>
          <w:rFonts w:hAnsi="SimSun" w:hint="eastAsia"/>
          <w:szCs w:val="21"/>
        </w:rPr>
        <w:t>值一致性</w:t>
      </w:r>
      <w:r>
        <w:rPr>
          <w:rFonts w:hAnsi="SimSun" w:hint="eastAsia"/>
          <w:szCs w:val="21"/>
        </w:rPr>
        <w:t xml:space="preserve">  </w:t>
      </w:r>
    </w:p>
    <w:p w:rsidR="004367E8" w:rsidRDefault="004367E8" w:rsidP="004367E8">
      <w:pPr>
        <w:pStyle w:val="ad"/>
        <w:ind w:firstLineChars="0" w:firstLine="0"/>
      </w:pPr>
    </w:p>
    <w:p w:rsidR="004367E8" w:rsidRDefault="008403D8" w:rsidP="004367E8">
      <w:pPr>
        <w:pStyle w:val="ad"/>
        <w:ind w:firstLineChars="0" w:firstLine="0"/>
      </w:pPr>
      <w:r>
        <w:t>3.25</w:t>
      </w:r>
      <w:r>
        <w:rPr>
          <w:rFonts w:hint="eastAsia"/>
        </w:rPr>
        <w:t xml:space="preserve"> </w:t>
      </w:r>
      <w:r w:rsidR="00BF1026" w:rsidRPr="004367E8">
        <w:rPr>
          <w:rFonts w:hint="eastAsia"/>
        </w:rPr>
        <w:t>体积</w:t>
      </w:r>
      <w:r w:rsidR="00BF1026" w:rsidRPr="004367E8">
        <w:t xml:space="preserve">CTDIw  volume CTDIw </w:t>
      </w:r>
    </w:p>
    <w:p w:rsidR="00BF1026" w:rsidRPr="004367E8" w:rsidRDefault="00BF1026" w:rsidP="004367E8">
      <w:pPr>
        <w:pStyle w:val="ad"/>
        <w:ind w:firstLineChars="0" w:firstLine="360"/>
      </w:pPr>
      <w:r w:rsidRPr="004367E8">
        <w:t>CTDIvol</w:t>
      </w:r>
    </w:p>
    <w:p w:rsidR="00BF1026" w:rsidRPr="004367E8" w:rsidRDefault="00BF1026" w:rsidP="00701786">
      <w:pPr>
        <w:numPr>
          <w:ilvl w:val="0"/>
          <w:numId w:val="3"/>
        </w:numPr>
        <w:ind w:firstLine="60"/>
        <w:rPr>
          <w:rFonts w:ascii="SimSun"/>
          <w:noProof/>
          <w:sz w:val="22"/>
          <w:szCs w:val="22"/>
        </w:rPr>
      </w:pPr>
      <w:r w:rsidRPr="004367E8">
        <w:rPr>
          <w:rFonts w:ascii="SimSun" w:hint="eastAsia"/>
          <w:noProof/>
          <w:sz w:val="22"/>
          <w:szCs w:val="22"/>
        </w:rPr>
        <w:t>对于轴向扫描：</w:t>
      </w:r>
    </w:p>
    <w:p w:rsidR="00BF1026" w:rsidRPr="006F100B" w:rsidRDefault="00BF1026" w:rsidP="00701786">
      <w:pPr>
        <w:jc w:val="center"/>
        <w:rPr>
          <w:color w:val="000000"/>
        </w:rPr>
      </w:pPr>
      <w:r w:rsidRPr="006F100B">
        <w:rPr>
          <w:rFonts w:hint="eastAsia"/>
          <w:color w:val="000000"/>
          <w:position w:val="-24"/>
        </w:rPr>
        <w:object w:dxaOrig="2320" w:dyaOrig="620">
          <v:shape id="_x0000_i1140" type="#_x0000_t75" style="width:113.25pt;height:30.75pt" o:ole="">
            <v:imagedata r:id="rId25" o:title=""/>
          </v:shape>
          <o:OLEObject Type="Embed" ProgID="Equation.3" ShapeID="_x0000_i1140" DrawAspect="Content" ObjectID="_1625647881" r:id="rId26"/>
        </w:object>
      </w:r>
    </w:p>
    <w:p w:rsidR="00BF1026" w:rsidRPr="004367E8" w:rsidRDefault="00BF1026" w:rsidP="008403D8">
      <w:pPr>
        <w:ind w:left="420"/>
        <w:rPr>
          <w:rFonts w:ascii="SimSun"/>
          <w:noProof/>
          <w:sz w:val="22"/>
          <w:szCs w:val="22"/>
        </w:rPr>
      </w:pPr>
      <w:bookmarkStart w:id="13" w:name="_Toc119488985"/>
      <w:bookmarkStart w:id="14" w:name="_Toc119556482"/>
      <w:bookmarkStart w:id="15" w:name="_Toc119556518"/>
      <w:bookmarkStart w:id="16" w:name="_Toc119556668"/>
      <w:bookmarkStart w:id="17" w:name="_Toc119742320"/>
      <w:r w:rsidRPr="004367E8">
        <w:rPr>
          <w:rFonts w:ascii="SimSun" w:hint="eastAsia"/>
          <w:noProof/>
          <w:sz w:val="22"/>
          <w:szCs w:val="22"/>
        </w:rPr>
        <w:t>式中：</w:t>
      </w:r>
      <w:bookmarkEnd w:id="13"/>
      <w:bookmarkEnd w:id="14"/>
      <w:bookmarkEnd w:id="15"/>
      <w:bookmarkEnd w:id="16"/>
      <w:bookmarkEnd w:id="17"/>
    </w:p>
    <w:p w:rsidR="00BF1026" w:rsidRPr="004367E8" w:rsidRDefault="00BF1026" w:rsidP="008403D8">
      <w:pPr>
        <w:ind w:left="420"/>
        <w:rPr>
          <w:rFonts w:ascii="SimSun"/>
          <w:noProof/>
          <w:sz w:val="22"/>
          <w:szCs w:val="22"/>
        </w:rPr>
      </w:pPr>
      <w:r w:rsidRPr="004367E8">
        <w:rPr>
          <w:rFonts w:ascii="SimSun"/>
          <w:noProof/>
          <w:sz w:val="22"/>
          <w:szCs w:val="22"/>
        </w:rPr>
        <w:t>N</w:t>
      </w:r>
      <w:r w:rsidRPr="004367E8">
        <w:rPr>
          <w:rFonts w:ascii="SimSun"/>
          <w:noProof/>
          <w:sz w:val="22"/>
          <w:szCs w:val="22"/>
        </w:rPr>
        <w:t>——</w:t>
      </w:r>
      <w:r w:rsidRPr="004367E8">
        <w:rPr>
          <w:rFonts w:ascii="SimSun"/>
          <w:noProof/>
          <w:sz w:val="22"/>
          <w:szCs w:val="22"/>
        </w:rPr>
        <w:t>X</w:t>
      </w:r>
      <w:r w:rsidRPr="004367E8">
        <w:rPr>
          <w:rFonts w:ascii="SimSun" w:hint="eastAsia"/>
          <w:noProof/>
          <w:sz w:val="22"/>
          <w:szCs w:val="22"/>
        </w:rPr>
        <w:t>射线源单次轴向扫描产生的体层切片数；</w:t>
      </w:r>
    </w:p>
    <w:p w:rsidR="00BF1026" w:rsidRPr="004367E8" w:rsidRDefault="00BF1026" w:rsidP="008403D8">
      <w:pPr>
        <w:ind w:left="420"/>
        <w:rPr>
          <w:rFonts w:ascii="SimSun"/>
          <w:noProof/>
          <w:sz w:val="22"/>
          <w:szCs w:val="22"/>
        </w:rPr>
      </w:pPr>
      <w:r w:rsidRPr="004367E8">
        <w:rPr>
          <w:rFonts w:ascii="SimSun"/>
          <w:noProof/>
          <w:sz w:val="22"/>
          <w:szCs w:val="22"/>
        </w:rPr>
        <w:t>T</w:t>
      </w:r>
      <w:r w:rsidRPr="004367E8">
        <w:rPr>
          <w:rFonts w:ascii="SimSun"/>
          <w:noProof/>
          <w:sz w:val="22"/>
          <w:szCs w:val="22"/>
        </w:rPr>
        <w:t>——</w:t>
      </w:r>
      <w:bookmarkStart w:id="18" w:name="OLE_LINK21"/>
      <w:r w:rsidRPr="004367E8">
        <w:rPr>
          <w:rFonts w:ascii="SimSun" w:hint="eastAsia"/>
          <w:noProof/>
          <w:sz w:val="22"/>
          <w:szCs w:val="22"/>
        </w:rPr>
        <w:t>标称体层切片厚度</w:t>
      </w:r>
      <w:bookmarkEnd w:id="18"/>
      <w:r w:rsidRPr="004367E8">
        <w:rPr>
          <w:rFonts w:ascii="SimSun" w:hint="eastAsia"/>
          <w:noProof/>
          <w:sz w:val="22"/>
          <w:szCs w:val="22"/>
        </w:rPr>
        <w:t>；</w:t>
      </w:r>
    </w:p>
    <w:p w:rsidR="00BF1026" w:rsidRPr="004367E8" w:rsidRDefault="00BF1026" w:rsidP="008403D8">
      <w:pPr>
        <w:ind w:left="420"/>
        <w:rPr>
          <w:rFonts w:ascii="SimSun"/>
          <w:noProof/>
          <w:sz w:val="22"/>
          <w:szCs w:val="22"/>
        </w:rPr>
      </w:pPr>
      <w:r w:rsidRPr="004367E8">
        <w:rPr>
          <w:rFonts w:ascii="SimSun" w:hint="eastAsia"/>
          <w:noProof/>
          <w:sz w:val="22"/>
          <w:szCs w:val="22"/>
        </w:rPr>
        <w:object w:dxaOrig="360" w:dyaOrig="279">
          <v:shape id="_x0000_i1141" type="#_x0000_t75" style="width:18pt;height:13.5pt" o:ole="" o:bullet="t">
            <v:imagedata r:id="rId27" o:title=""/>
          </v:shape>
          <o:OLEObject Type="Embed" ProgID="Equation.3" ShapeID="_x0000_i1141" DrawAspect="Content" ObjectID="_1625647882" r:id="rId28"/>
        </w:object>
      </w:r>
      <w:r w:rsidRPr="004367E8">
        <w:rPr>
          <w:rFonts w:ascii="SimSun"/>
          <w:noProof/>
          <w:sz w:val="22"/>
          <w:szCs w:val="22"/>
        </w:rPr>
        <w:t>——</w:t>
      </w:r>
      <w:r w:rsidRPr="004367E8">
        <w:rPr>
          <w:rFonts w:ascii="SimSun" w:hint="eastAsia"/>
          <w:noProof/>
          <w:sz w:val="22"/>
          <w:szCs w:val="22"/>
        </w:rPr>
        <w:t>连续</w:t>
      </w:r>
      <w:r w:rsidR="005C0150" w:rsidRPr="004367E8">
        <w:rPr>
          <w:rFonts w:ascii="SimSun" w:hint="eastAsia"/>
          <w:noProof/>
          <w:sz w:val="22"/>
          <w:szCs w:val="22"/>
        </w:rPr>
        <w:t>的</w:t>
      </w:r>
      <w:r w:rsidRPr="004367E8">
        <w:rPr>
          <w:rFonts w:ascii="SimSun" w:hint="eastAsia"/>
          <w:noProof/>
          <w:sz w:val="22"/>
          <w:szCs w:val="22"/>
        </w:rPr>
        <w:t>扫描间患者支架在</w:t>
      </w:r>
      <w:r w:rsidRPr="004367E8">
        <w:rPr>
          <w:rFonts w:ascii="SimSun"/>
          <w:noProof/>
          <w:sz w:val="22"/>
          <w:szCs w:val="22"/>
        </w:rPr>
        <w:t>Z</w:t>
      </w:r>
      <w:r w:rsidRPr="004367E8">
        <w:rPr>
          <w:rFonts w:ascii="SimSun" w:hint="eastAsia"/>
          <w:noProof/>
          <w:sz w:val="22"/>
          <w:szCs w:val="22"/>
        </w:rPr>
        <w:t>方向移动的距离。</w:t>
      </w:r>
    </w:p>
    <w:p w:rsidR="00BF1026" w:rsidRPr="008403D8" w:rsidRDefault="00BF1026" w:rsidP="008403D8">
      <w:pPr>
        <w:pStyle w:val="a7"/>
        <w:numPr>
          <w:ilvl w:val="0"/>
          <w:numId w:val="0"/>
        </w:numPr>
        <w:ind w:left="987"/>
      </w:pPr>
      <w:r w:rsidRPr="008403D8">
        <w:rPr>
          <w:rFonts w:hint="eastAsia"/>
        </w:rPr>
        <w:t>注</w:t>
      </w:r>
      <w:r w:rsidRPr="008403D8">
        <w:t>1</w:t>
      </w:r>
      <w:r w:rsidRPr="008403D8">
        <w:rPr>
          <w:rFonts w:hint="eastAsia"/>
        </w:rPr>
        <w:t>：</w:t>
      </w:r>
      <w:bookmarkStart w:id="19" w:name="OLE_LINK16"/>
      <w:r w:rsidRPr="008403D8">
        <w:rPr>
          <w:rFonts w:hint="eastAsia"/>
        </w:rPr>
        <w:t>对于选定的</w:t>
      </w:r>
      <w:r w:rsidRPr="008403D8">
        <w:t>CT</w:t>
      </w:r>
      <w:r w:rsidRPr="008403D8">
        <w:rPr>
          <w:rFonts w:hint="eastAsia"/>
        </w:rPr>
        <w:t>运行条件，</w:t>
      </w:r>
      <w:r w:rsidR="005C0150" w:rsidRPr="008403D8">
        <w:rPr>
          <w:rFonts w:hint="eastAsia"/>
        </w:rPr>
        <w:t>不考虑</w:t>
      </w:r>
      <w:r w:rsidRPr="008403D8">
        <w:rPr>
          <w:rFonts w:hint="eastAsia"/>
        </w:rPr>
        <w:t>临床</w:t>
      </w:r>
      <w:r w:rsidR="005C0150" w:rsidRPr="008403D8">
        <w:rPr>
          <w:rFonts w:hint="eastAsia"/>
        </w:rPr>
        <w:t>可能使用</w:t>
      </w:r>
      <w:r w:rsidRPr="008403D8">
        <w:rPr>
          <w:rFonts w:hint="eastAsia"/>
        </w:rPr>
        <w:t>的扫描长度</w:t>
      </w:r>
      <w:r w:rsidR="005C0150" w:rsidRPr="008403D8">
        <w:rPr>
          <w:rFonts w:hint="eastAsia"/>
        </w:rPr>
        <w:t>，体积</w:t>
      </w:r>
      <w:proofErr w:type="spellStart"/>
      <w:r w:rsidRPr="00707794">
        <w:t>CTDIw</w:t>
      </w:r>
      <w:proofErr w:type="spellEnd"/>
      <w:r w:rsidRPr="00707794">
        <w:rPr>
          <w:rFonts w:hint="eastAsia"/>
        </w:rPr>
        <w:t>（</w:t>
      </w:r>
      <w:proofErr w:type="spellStart"/>
      <w:r w:rsidRPr="00707794">
        <w:t>CTDIvol</w:t>
      </w:r>
      <w:proofErr w:type="spellEnd"/>
      <w:r>
        <w:rPr>
          <w:rFonts w:hint="eastAsia"/>
        </w:rPr>
        <w:t>）是一个基于</w:t>
      </w:r>
      <w:r w:rsidR="0080154A">
        <w:rPr>
          <w:rFonts w:hint="eastAsia"/>
        </w:rPr>
        <w:t>通常</w:t>
      </w:r>
      <w:r>
        <w:rPr>
          <w:rFonts w:hint="eastAsia"/>
        </w:rPr>
        <w:t>沿</w:t>
      </w:r>
      <w:r w:rsidRPr="00707794">
        <w:t>z</w:t>
      </w:r>
      <w:r>
        <w:rPr>
          <w:rFonts w:hint="eastAsia"/>
        </w:rPr>
        <w:t>轴在</w:t>
      </w:r>
      <w:r w:rsidRPr="00707794">
        <w:t>100</w:t>
      </w:r>
      <w:r>
        <w:rPr>
          <w:rFonts w:hint="eastAsia"/>
        </w:rPr>
        <w:t>毫米范围内积分</w:t>
      </w:r>
      <w:r w:rsidRPr="00707794">
        <w:rPr>
          <w:rFonts w:hint="eastAsia"/>
        </w:rPr>
        <w:t>的剂量指数。</w:t>
      </w:r>
      <w:bookmarkEnd w:id="19"/>
      <w:r>
        <w:rPr>
          <w:rFonts w:hint="eastAsia"/>
        </w:rPr>
        <w:t>对于轴向扫描，</w:t>
      </w:r>
      <w:proofErr w:type="spellStart"/>
      <w:r w:rsidRPr="00707794">
        <w:t>CTDIvol</w:t>
      </w:r>
      <w:proofErr w:type="spellEnd"/>
      <w:r>
        <w:rPr>
          <w:rFonts w:hint="eastAsia"/>
        </w:rPr>
        <w:t>对应于在</w:t>
      </w:r>
      <w:r w:rsidR="0080154A">
        <w:rPr>
          <w:rFonts w:hint="eastAsia"/>
        </w:rPr>
        <w:t>体积等于横截面积乘以</w:t>
      </w:r>
      <w:proofErr w:type="spellStart"/>
      <w:r w:rsidR="0080154A" w:rsidRPr="008403D8">
        <w:t>Δ</w:t>
      </w:r>
      <w:r w:rsidR="0080154A" w:rsidRPr="008403D8">
        <w:t>d</w:t>
      </w:r>
      <w:proofErr w:type="spellEnd"/>
      <w:r w:rsidR="0080154A" w:rsidRPr="008403D8">
        <w:rPr>
          <w:rFonts w:hint="eastAsia"/>
        </w:rPr>
        <w:t>的</w:t>
      </w:r>
      <w:r>
        <w:rPr>
          <w:rFonts w:hint="eastAsia"/>
        </w:rPr>
        <w:t>模体中心</w:t>
      </w:r>
      <w:r w:rsidR="0080154A">
        <w:rPr>
          <w:rFonts w:hint="eastAsia"/>
        </w:rPr>
        <w:t>截面内累积的平均剂量。</w:t>
      </w:r>
    </w:p>
    <w:p w:rsidR="00BF1026" w:rsidRPr="008403D8" w:rsidRDefault="00BF1026" w:rsidP="008403D8">
      <w:pPr>
        <w:pStyle w:val="a7"/>
        <w:numPr>
          <w:ilvl w:val="0"/>
          <w:numId w:val="0"/>
        </w:numPr>
        <w:ind w:left="987"/>
      </w:pPr>
      <w:r w:rsidRPr="008403D8">
        <w:rPr>
          <w:rFonts w:hint="eastAsia"/>
        </w:rPr>
        <w:t>注</w:t>
      </w:r>
      <w:r w:rsidRPr="008403D8">
        <w:t>2</w:t>
      </w:r>
      <w:r w:rsidRPr="008403D8">
        <w:rPr>
          <w:rFonts w:hint="eastAsia"/>
        </w:rPr>
        <w:t>：对于轴向扫描，床面板的移动行程远低于</w:t>
      </w:r>
      <w:r w:rsidRPr="008403D8">
        <w:t>N</w:t>
      </w:r>
      <w:r w:rsidRPr="008403D8">
        <w:rPr>
          <w:rFonts w:hint="eastAsia"/>
        </w:rPr>
        <w:t>×</w:t>
      </w:r>
      <w:r w:rsidRPr="008403D8">
        <w:t>T</w:t>
      </w:r>
      <w:r w:rsidRPr="008403D8">
        <w:rPr>
          <w:rFonts w:hint="eastAsia"/>
        </w:rPr>
        <w:t>时，</w:t>
      </w:r>
      <w:r w:rsidR="0080154A">
        <w:rPr>
          <w:rFonts w:hint="eastAsia"/>
        </w:rPr>
        <w:t>定义的</w:t>
      </w:r>
      <w:proofErr w:type="spellStart"/>
      <w:r w:rsidRPr="00707794">
        <w:t>CTDIvol</w:t>
      </w:r>
      <w:proofErr w:type="spellEnd"/>
      <w:r>
        <w:rPr>
          <w:rFonts w:hint="eastAsia"/>
        </w:rPr>
        <w:t>将高</w:t>
      </w:r>
      <w:r w:rsidR="0080154A">
        <w:rPr>
          <w:rFonts w:hint="eastAsia"/>
        </w:rPr>
        <w:t>估在体积等于横截面积乘以</w:t>
      </w:r>
      <w:proofErr w:type="spellStart"/>
      <w:r w:rsidR="0080154A" w:rsidRPr="008403D8">
        <w:t>Δ</w:t>
      </w:r>
      <w:r w:rsidR="0080154A" w:rsidRPr="008403D8">
        <w:t>d</w:t>
      </w:r>
      <w:proofErr w:type="spellEnd"/>
      <w:r w:rsidR="0080154A" w:rsidRPr="008403D8">
        <w:rPr>
          <w:rFonts w:hint="eastAsia"/>
        </w:rPr>
        <w:t>的</w:t>
      </w:r>
      <w:r w:rsidR="0080154A">
        <w:rPr>
          <w:rFonts w:hint="eastAsia"/>
        </w:rPr>
        <w:t>模体中心截面内累积的平均剂量。</w:t>
      </w:r>
    </w:p>
    <w:p w:rsidR="00BF1026" w:rsidRPr="006F100B" w:rsidRDefault="00BF1026" w:rsidP="00701786">
      <w:pPr>
        <w:numPr>
          <w:ilvl w:val="0"/>
          <w:numId w:val="3"/>
        </w:numPr>
        <w:ind w:firstLine="60"/>
        <w:rPr>
          <w:color w:val="000000"/>
        </w:rPr>
      </w:pPr>
      <w:r>
        <w:rPr>
          <w:rFonts w:hint="eastAsia"/>
          <w:color w:val="000000"/>
        </w:rPr>
        <w:t>对于</w:t>
      </w:r>
      <w:r w:rsidRPr="006F100B">
        <w:rPr>
          <w:rFonts w:hint="eastAsia"/>
          <w:color w:val="000000"/>
        </w:rPr>
        <w:t>螺旋扫描：</w:t>
      </w:r>
    </w:p>
    <w:p w:rsidR="00BF1026" w:rsidRDefault="00BF1026" w:rsidP="00701786">
      <w:pPr>
        <w:jc w:val="center"/>
        <w:rPr>
          <w:color w:val="000000"/>
        </w:rPr>
      </w:pPr>
      <w:r w:rsidRPr="006F100B">
        <w:rPr>
          <w:rFonts w:hint="eastAsia"/>
          <w:color w:val="000000"/>
          <w:position w:val="-26"/>
        </w:rPr>
        <w:object w:dxaOrig="2240" w:dyaOrig="639">
          <v:shape id="_x0000_i1142" type="#_x0000_t75" style="width:111pt;height:31.5pt" o:ole="">
            <v:imagedata r:id="rId29" o:title=""/>
          </v:shape>
          <o:OLEObject Type="Embed" ProgID="Equation.3" ShapeID="_x0000_i1142" DrawAspect="Content" ObjectID="_1625647883" r:id="rId30"/>
        </w:object>
      </w:r>
    </w:p>
    <w:p w:rsidR="00BF1026" w:rsidRPr="008403D8" w:rsidRDefault="00BF1026" w:rsidP="008403D8">
      <w:pPr>
        <w:pStyle w:val="a7"/>
        <w:numPr>
          <w:ilvl w:val="0"/>
          <w:numId w:val="0"/>
        </w:numPr>
        <w:ind w:left="987"/>
      </w:pPr>
      <w:r w:rsidRPr="008403D8">
        <w:rPr>
          <w:rFonts w:hint="eastAsia"/>
        </w:rPr>
        <w:t>注</w:t>
      </w:r>
      <w:r w:rsidRPr="008403D8">
        <w:t>1</w:t>
      </w:r>
      <w:r w:rsidRPr="008403D8">
        <w:rPr>
          <w:rFonts w:hint="eastAsia"/>
        </w:rPr>
        <w:t>：</w:t>
      </w:r>
      <w:r w:rsidR="0080154A" w:rsidRPr="008403D8">
        <w:rPr>
          <w:rFonts w:hint="eastAsia"/>
        </w:rPr>
        <w:t>当</w:t>
      </w:r>
      <w:r w:rsidRPr="008403D8">
        <w:rPr>
          <w:rFonts w:hint="eastAsia"/>
        </w:rPr>
        <w:t>Δ</w:t>
      </w:r>
      <w:r w:rsidRPr="008403D8">
        <w:t>d</w:t>
      </w:r>
      <w:r w:rsidRPr="008403D8">
        <w:rPr>
          <w:rFonts w:hint="eastAsia"/>
        </w:rPr>
        <w:t>在曝光过程中是一个变量</w:t>
      </w:r>
      <w:r w:rsidR="0080154A" w:rsidRPr="008403D8">
        <w:rPr>
          <w:rFonts w:hint="eastAsia"/>
        </w:rPr>
        <w:t>时</w:t>
      </w:r>
      <w:r w:rsidRPr="008403D8">
        <w:t>CT</w:t>
      </w:r>
      <w:r w:rsidRPr="008403D8">
        <w:rPr>
          <w:rFonts w:hint="eastAsia"/>
        </w:rPr>
        <w:t>螺距系数将会是一个时间函数</w:t>
      </w:r>
    </w:p>
    <w:p w:rsidR="00BF1026" w:rsidRPr="008403D8" w:rsidRDefault="00BF1026" w:rsidP="008403D8">
      <w:pPr>
        <w:pStyle w:val="a7"/>
        <w:numPr>
          <w:ilvl w:val="0"/>
          <w:numId w:val="0"/>
        </w:numPr>
        <w:ind w:left="987"/>
      </w:pPr>
      <w:r w:rsidRPr="008403D8">
        <w:rPr>
          <w:rFonts w:hint="eastAsia"/>
        </w:rPr>
        <w:t>注</w:t>
      </w:r>
      <w:r w:rsidRPr="008403D8">
        <w:t>2</w:t>
      </w:r>
      <w:r w:rsidRPr="008403D8">
        <w:rPr>
          <w:rFonts w:hint="eastAsia"/>
        </w:rPr>
        <w:t>：对于选定的</w:t>
      </w:r>
      <w:r w:rsidRPr="008403D8">
        <w:t>CT</w:t>
      </w:r>
      <w:r w:rsidRPr="008403D8">
        <w:rPr>
          <w:rFonts w:hint="eastAsia"/>
        </w:rPr>
        <w:t>运行条件，</w:t>
      </w:r>
      <w:r w:rsidR="00B50B0C" w:rsidRPr="008403D8">
        <w:rPr>
          <w:rFonts w:hint="eastAsia"/>
        </w:rPr>
        <w:t>不考虑临床可能使用的扫描长度，体积</w:t>
      </w:r>
      <w:proofErr w:type="spellStart"/>
      <w:r w:rsidRPr="00707794">
        <w:t>CTDIw</w:t>
      </w:r>
      <w:proofErr w:type="spellEnd"/>
      <w:r w:rsidRPr="00707794">
        <w:rPr>
          <w:rFonts w:hint="eastAsia"/>
        </w:rPr>
        <w:t>（</w:t>
      </w:r>
      <w:proofErr w:type="spellStart"/>
      <w:r w:rsidRPr="00707794">
        <w:t>CTDIvol</w:t>
      </w:r>
      <w:proofErr w:type="spellEnd"/>
      <w:r>
        <w:rPr>
          <w:rFonts w:hint="eastAsia"/>
        </w:rPr>
        <w:t>）是一个基于</w:t>
      </w:r>
      <w:r w:rsidR="00B50B0C">
        <w:rPr>
          <w:rFonts w:hint="eastAsia"/>
        </w:rPr>
        <w:t>通常沿</w:t>
      </w:r>
      <w:r w:rsidR="00B50B0C" w:rsidRPr="00707794">
        <w:t>z</w:t>
      </w:r>
      <w:r w:rsidR="00B50B0C">
        <w:rPr>
          <w:rFonts w:hint="eastAsia"/>
        </w:rPr>
        <w:t>轴在</w:t>
      </w:r>
      <w:r w:rsidR="00B50B0C" w:rsidRPr="00707794">
        <w:t>100</w:t>
      </w:r>
      <w:r w:rsidR="00B50B0C">
        <w:rPr>
          <w:rFonts w:hint="eastAsia"/>
        </w:rPr>
        <w:t>毫米范围内积分</w:t>
      </w:r>
      <w:r w:rsidR="00B50B0C" w:rsidRPr="00707794">
        <w:rPr>
          <w:rFonts w:hint="eastAsia"/>
        </w:rPr>
        <w:t>的剂量指数</w:t>
      </w:r>
      <w:r w:rsidRPr="00707794">
        <w:rPr>
          <w:rFonts w:hint="eastAsia"/>
        </w:rPr>
        <w:t>。</w:t>
      </w:r>
      <w:r>
        <w:rPr>
          <w:rFonts w:hint="eastAsia"/>
        </w:rPr>
        <w:t>对于螺旋扫描，</w:t>
      </w:r>
      <w:proofErr w:type="spellStart"/>
      <w:r w:rsidRPr="008403D8">
        <w:t>CTDIvol</w:t>
      </w:r>
      <w:proofErr w:type="spellEnd"/>
      <w:r w:rsidRPr="008403D8">
        <w:rPr>
          <w:rFonts w:hint="eastAsia"/>
        </w:rPr>
        <w:t>对应于</w:t>
      </w:r>
      <w:bookmarkStart w:id="20" w:name="OLE_LINK18"/>
      <w:bookmarkStart w:id="21" w:name="OLE_LINK19"/>
      <w:r w:rsidR="00B50B0C" w:rsidRPr="008403D8">
        <w:rPr>
          <w:rFonts w:hint="eastAsia"/>
        </w:rPr>
        <w:t>在</w:t>
      </w:r>
      <w:r w:rsidR="00B50B0C" w:rsidRPr="008403D8">
        <w:t>100</w:t>
      </w:r>
      <w:r w:rsidR="00B50B0C" w:rsidRPr="008403D8">
        <w:rPr>
          <w:rFonts w:hint="eastAsia"/>
        </w:rPr>
        <w:t>毫米扫描长度的中心累积的</w:t>
      </w:r>
      <w:r w:rsidRPr="008403D8">
        <w:rPr>
          <w:rFonts w:hint="eastAsia"/>
        </w:rPr>
        <w:t>平均剂量</w:t>
      </w:r>
      <w:bookmarkEnd w:id="20"/>
      <w:bookmarkEnd w:id="21"/>
    </w:p>
    <w:p w:rsidR="00BF1026" w:rsidRPr="008403D8" w:rsidRDefault="00BF1026" w:rsidP="008403D8">
      <w:pPr>
        <w:pStyle w:val="a7"/>
        <w:numPr>
          <w:ilvl w:val="0"/>
          <w:numId w:val="0"/>
        </w:numPr>
        <w:ind w:left="987"/>
      </w:pPr>
      <w:r w:rsidRPr="008403D8">
        <w:rPr>
          <w:rFonts w:hint="eastAsia"/>
        </w:rPr>
        <w:t>注</w:t>
      </w:r>
      <w:r w:rsidRPr="008403D8">
        <w:t>3</w:t>
      </w:r>
      <w:r w:rsidRPr="008403D8">
        <w:rPr>
          <w:rFonts w:hint="eastAsia"/>
        </w:rPr>
        <w:t>：对于螺旋扫描，当旋转次数</w:t>
      </w:r>
      <w:r w:rsidR="00B50B0C" w:rsidRPr="008403D8">
        <w:rPr>
          <w:rFonts w:hint="eastAsia"/>
        </w:rPr>
        <w:t>与每转床面行程的乘积</w:t>
      </w:r>
      <w:r w:rsidRPr="008403D8">
        <w:rPr>
          <w:rFonts w:hint="eastAsia"/>
        </w:rPr>
        <w:t>远低于</w:t>
      </w:r>
      <w:r w:rsidRPr="008403D8">
        <w:t>N</w:t>
      </w:r>
      <w:r w:rsidRPr="008403D8">
        <w:rPr>
          <w:rFonts w:hint="eastAsia"/>
        </w:rPr>
        <w:t>×</w:t>
      </w:r>
      <w:r w:rsidRPr="008403D8">
        <w:t>T,</w:t>
      </w:r>
      <w:r w:rsidRPr="0003348F">
        <w:t xml:space="preserve"> </w:t>
      </w:r>
      <w:r w:rsidR="00B50B0C">
        <w:rPr>
          <w:rFonts w:hint="eastAsia"/>
        </w:rPr>
        <w:t>定义的</w:t>
      </w:r>
      <w:proofErr w:type="spellStart"/>
      <w:r w:rsidRPr="00707794">
        <w:t>CTDIvol</w:t>
      </w:r>
      <w:proofErr w:type="spellEnd"/>
      <w:r>
        <w:rPr>
          <w:rFonts w:hint="eastAsia"/>
        </w:rPr>
        <w:t>将高</w:t>
      </w:r>
      <w:r w:rsidR="00B50B0C">
        <w:rPr>
          <w:rFonts w:hint="eastAsia"/>
        </w:rPr>
        <w:t>估</w:t>
      </w:r>
      <w:r w:rsidR="00B50B0C" w:rsidRPr="008403D8">
        <w:rPr>
          <w:rFonts w:hint="eastAsia"/>
        </w:rPr>
        <w:t>在</w:t>
      </w:r>
      <w:r w:rsidR="00B50B0C" w:rsidRPr="008403D8">
        <w:t>100</w:t>
      </w:r>
      <w:r w:rsidR="00B50B0C" w:rsidRPr="008403D8">
        <w:rPr>
          <w:rFonts w:hint="eastAsia"/>
        </w:rPr>
        <w:t>毫米扫描长度的中心累积的平均剂量</w:t>
      </w:r>
    </w:p>
    <w:p w:rsidR="00BF1026" w:rsidRPr="006F100B" w:rsidRDefault="00BF1026" w:rsidP="00701786">
      <w:pPr>
        <w:numPr>
          <w:ilvl w:val="0"/>
          <w:numId w:val="3"/>
        </w:numPr>
        <w:ind w:firstLine="60"/>
        <w:rPr>
          <w:color w:val="000000"/>
        </w:rPr>
      </w:pPr>
      <w:r w:rsidRPr="006F100B">
        <w:rPr>
          <w:rFonts w:hint="eastAsia"/>
          <w:color w:val="000000"/>
        </w:rPr>
        <w:t>没有患者支架移动的扫描：</w:t>
      </w:r>
    </w:p>
    <w:p w:rsidR="00BF1026" w:rsidRPr="006F100B" w:rsidRDefault="00BF1026" w:rsidP="00701786">
      <w:pPr>
        <w:spacing w:before="60" w:after="60"/>
        <w:jc w:val="center"/>
        <w:rPr>
          <w:color w:val="000000"/>
        </w:rPr>
      </w:pPr>
      <w:r w:rsidRPr="006F100B">
        <w:rPr>
          <w:rFonts w:hint="eastAsia"/>
          <w:color w:val="000000"/>
          <w:position w:val="-6"/>
        </w:rPr>
        <w:object w:dxaOrig="2020" w:dyaOrig="279">
          <v:shape id="_x0000_i1143" type="#_x0000_t75" style="width:101.25pt;height:13.5pt" o:ole="">
            <v:imagedata r:id="rId31" o:title=""/>
          </v:shape>
          <o:OLEObject Type="Embed" ProgID="Equation.3" ShapeID="_x0000_i1143" DrawAspect="Content" ObjectID="_1625647884" r:id="rId32"/>
        </w:object>
      </w:r>
    </w:p>
    <w:p w:rsidR="00BF1026" w:rsidRPr="008403D8" w:rsidRDefault="00BF1026" w:rsidP="008403D8">
      <w:pPr>
        <w:pStyle w:val="ad"/>
        <w:ind w:firstLineChars="0" w:firstLine="420"/>
      </w:pPr>
      <w:r w:rsidRPr="008403D8">
        <w:rPr>
          <w:rFonts w:hint="eastAsia"/>
        </w:rPr>
        <w:t>式中</w:t>
      </w:r>
      <w:r w:rsidR="008403D8">
        <w:rPr>
          <w:rFonts w:hint="eastAsia"/>
        </w:rPr>
        <w:t xml:space="preserve"> </w:t>
      </w:r>
      <w:r w:rsidR="00E27E09" w:rsidRPr="008403D8">
        <w:rPr>
          <w:rFonts w:hint="eastAsia"/>
        </w:rPr>
        <w:t>n——</w:t>
      </w:r>
      <w:r w:rsidRPr="008403D8">
        <w:rPr>
          <w:rFonts w:hint="eastAsia"/>
        </w:rPr>
        <w:t>旋转数。</w:t>
      </w:r>
    </w:p>
    <w:p w:rsidR="00BF1026" w:rsidRPr="008403D8" w:rsidRDefault="00BF1026" w:rsidP="008403D8">
      <w:pPr>
        <w:pStyle w:val="a7"/>
        <w:numPr>
          <w:ilvl w:val="0"/>
          <w:numId w:val="0"/>
        </w:numPr>
        <w:ind w:left="987"/>
      </w:pPr>
      <w:r w:rsidRPr="008403D8">
        <w:rPr>
          <w:rFonts w:hint="eastAsia"/>
        </w:rPr>
        <w:t>注</w:t>
      </w:r>
      <w:r w:rsidRPr="008403D8">
        <w:t>1</w:t>
      </w:r>
      <w:r w:rsidRPr="008403D8">
        <w:rPr>
          <w:rFonts w:hint="eastAsia"/>
        </w:rPr>
        <w:t>：</w:t>
      </w:r>
      <w:r w:rsidR="00B50B0C" w:rsidRPr="008403D8">
        <w:rPr>
          <w:rFonts w:hint="eastAsia"/>
        </w:rPr>
        <w:t>c）</w:t>
      </w:r>
      <w:r w:rsidRPr="008403D8">
        <w:rPr>
          <w:rFonts w:hint="eastAsia"/>
        </w:rPr>
        <w:t>包括患者支架可以手动移动的情况，例如，介入操作过程中。</w:t>
      </w:r>
    </w:p>
    <w:p w:rsidR="00BF1026" w:rsidRPr="008403D8" w:rsidRDefault="00BF1026" w:rsidP="008403D8">
      <w:pPr>
        <w:pStyle w:val="a7"/>
        <w:numPr>
          <w:ilvl w:val="0"/>
          <w:numId w:val="0"/>
        </w:numPr>
        <w:ind w:left="987"/>
      </w:pPr>
      <w:r w:rsidRPr="008403D8">
        <w:rPr>
          <w:rFonts w:hint="eastAsia"/>
        </w:rPr>
        <w:t>注</w:t>
      </w:r>
      <w:r w:rsidRPr="008403D8">
        <w:t>2</w:t>
      </w:r>
      <w:r w:rsidRPr="008403D8">
        <w:rPr>
          <w:rFonts w:hint="eastAsia"/>
        </w:rPr>
        <w:t>：对于没有患者支架移动或患者支架可以手动移动的扫描，由于它包含了假定来自相邻切片的散射剂量，该定义</w:t>
      </w:r>
      <w:r w:rsidR="00B50B0C" w:rsidRPr="008403D8">
        <w:rPr>
          <w:rFonts w:hint="eastAsia"/>
        </w:rPr>
        <w:t>将会高估剂量</w:t>
      </w:r>
      <w:r w:rsidRPr="008403D8">
        <w:rPr>
          <w:rFonts w:hint="eastAsia"/>
        </w:rPr>
        <w:t>。</w:t>
      </w:r>
    </w:p>
    <w:p w:rsidR="00BF1026" w:rsidRDefault="00BF1026" w:rsidP="008403D8">
      <w:pPr>
        <w:pStyle w:val="a7"/>
        <w:numPr>
          <w:ilvl w:val="0"/>
          <w:numId w:val="0"/>
        </w:numPr>
        <w:ind w:left="987"/>
      </w:pPr>
      <w:r w:rsidRPr="008403D8">
        <w:rPr>
          <w:rFonts w:hint="eastAsia"/>
        </w:rPr>
        <w:t>注</w:t>
      </w:r>
      <w:r w:rsidRPr="008403D8">
        <w:t>3</w:t>
      </w:r>
      <w:r w:rsidR="006D39DD" w:rsidRPr="008403D8">
        <w:rPr>
          <w:rFonts w:hint="eastAsia"/>
        </w:rPr>
        <w:t>：对于没有</w:t>
      </w:r>
      <w:r w:rsidRPr="008403D8">
        <w:rPr>
          <w:rFonts w:hint="eastAsia"/>
        </w:rPr>
        <w:t>患者支架移动的扫描，</w:t>
      </w:r>
      <w:proofErr w:type="spellStart"/>
      <w:r w:rsidRPr="00A53A94">
        <w:t>CTDIvol</w:t>
      </w:r>
      <w:proofErr w:type="spellEnd"/>
      <w:r w:rsidRPr="00A53A94">
        <w:rPr>
          <w:rFonts w:hint="eastAsia"/>
        </w:rPr>
        <w:t>对应的</w:t>
      </w:r>
      <w:r w:rsidR="00B50B0C">
        <w:rPr>
          <w:rFonts w:hint="eastAsia"/>
        </w:rPr>
        <w:t>在体积等于横截面积</w:t>
      </w:r>
      <w:r w:rsidR="00B50B0C" w:rsidRPr="008403D8">
        <w:rPr>
          <w:rFonts w:hint="eastAsia"/>
        </w:rPr>
        <w:t>乘以N×T的</w:t>
      </w:r>
      <w:r w:rsidR="00B50B0C">
        <w:rPr>
          <w:rFonts w:hint="eastAsia"/>
        </w:rPr>
        <w:t>模体中心截面内累积的剂量</w:t>
      </w:r>
      <w:r>
        <w:rPr>
          <w:rFonts w:hint="eastAsia"/>
        </w:rPr>
        <w:t>，</w:t>
      </w:r>
      <w:r w:rsidR="00FC7FFC">
        <w:rPr>
          <w:rFonts w:hint="eastAsia"/>
        </w:rPr>
        <w:t>此处重叠了n个</w:t>
      </w:r>
      <w:r>
        <w:rPr>
          <w:rFonts w:hint="eastAsia"/>
        </w:rPr>
        <w:t>长度为</w:t>
      </w:r>
      <w:r>
        <w:t>100mm</w:t>
      </w:r>
      <w:r w:rsidR="00FC7FFC">
        <w:rPr>
          <w:rFonts w:hint="eastAsia"/>
        </w:rPr>
        <w:t>的序列扫描</w:t>
      </w:r>
    </w:p>
    <w:p w:rsidR="00BF1026" w:rsidRPr="008403D8" w:rsidRDefault="00BF1026" w:rsidP="008403D8">
      <w:pPr>
        <w:numPr>
          <w:ilvl w:val="0"/>
          <w:numId w:val="3"/>
        </w:numPr>
        <w:ind w:firstLine="60"/>
        <w:rPr>
          <w:color w:val="000000"/>
        </w:rPr>
      </w:pPr>
      <w:r w:rsidRPr="008403D8">
        <w:rPr>
          <w:rFonts w:hint="eastAsia"/>
          <w:color w:val="000000"/>
        </w:rPr>
        <w:t>对于涉及患者支架在两个位置之间的往返运动</w:t>
      </w:r>
      <w:r w:rsidR="00FC7FFC" w:rsidRPr="008403D8">
        <w:rPr>
          <w:rFonts w:hint="eastAsia"/>
          <w:color w:val="000000"/>
        </w:rPr>
        <w:t>的无间隙轴扫和螺旋扫描</w:t>
      </w:r>
      <w:r w:rsidRPr="008403D8">
        <w:rPr>
          <w:rFonts w:hint="eastAsia"/>
          <w:color w:val="000000"/>
        </w:rPr>
        <w:t>（</w:t>
      </w:r>
      <w:r w:rsidR="00FC7FFC" w:rsidRPr="008403D8">
        <w:rPr>
          <w:rFonts w:hint="eastAsia"/>
          <w:color w:val="000000"/>
        </w:rPr>
        <w:t>往复模式</w:t>
      </w:r>
      <w:r w:rsidRPr="008403D8">
        <w:rPr>
          <w:rFonts w:hint="eastAsia"/>
          <w:color w:val="000000"/>
        </w:rPr>
        <w:t>）</w:t>
      </w:r>
      <w:r w:rsidRPr="008403D8">
        <w:rPr>
          <w:color w:val="000000"/>
        </w:rPr>
        <w:t xml:space="preserve">  </w:t>
      </w:r>
    </w:p>
    <w:p w:rsidR="00BF1026" w:rsidRDefault="00BF1026" w:rsidP="00D52906">
      <w:pPr>
        <w:ind w:firstLine="420"/>
      </w:pPr>
      <w:r>
        <w:t xml:space="preserve">      </w:t>
      </w:r>
      <w:r w:rsidRPr="00E76A35">
        <w:rPr>
          <w:rFonts w:hint="eastAsia"/>
          <w:position w:val="-28"/>
        </w:rPr>
        <w:object w:dxaOrig="3040" w:dyaOrig="660">
          <v:shape id="_x0000_i1144" type="#_x0000_t75" style="width:151.5pt;height:33pt" o:ole="">
            <v:imagedata r:id="rId33" o:title=""/>
          </v:shape>
          <o:OLEObject Type="Embed" ProgID="Equation.3" ShapeID="_x0000_i1144" DrawAspect="Content" ObjectID="_1625647885" r:id="rId34"/>
        </w:object>
      </w:r>
    </w:p>
    <w:p w:rsidR="00BF1026" w:rsidRPr="008403D8" w:rsidRDefault="00BF1026" w:rsidP="00D52906">
      <w:pPr>
        <w:ind w:firstLine="420"/>
        <w:rPr>
          <w:rFonts w:ascii="SimSun"/>
          <w:noProof/>
          <w:sz w:val="22"/>
          <w:szCs w:val="22"/>
        </w:rPr>
      </w:pPr>
      <w:r w:rsidRPr="008403D8">
        <w:rPr>
          <w:rFonts w:ascii="SimSun" w:hint="eastAsia"/>
          <w:noProof/>
          <w:sz w:val="22"/>
          <w:szCs w:val="22"/>
        </w:rPr>
        <w:t>式中</w:t>
      </w:r>
    </w:p>
    <w:p w:rsidR="00BF1026" w:rsidRPr="008403D8" w:rsidRDefault="00BF1026" w:rsidP="00D52906">
      <w:pPr>
        <w:ind w:firstLine="420"/>
        <w:rPr>
          <w:rFonts w:ascii="SimSun"/>
          <w:noProof/>
          <w:sz w:val="22"/>
          <w:szCs w:val="22"/>
        </w:rPr>
      </w:pPr>
      <w:r w:rsidRPr="008403D8">
        <w:rPr>
          <w:rFonts w:ascii="SimSun"/>
          <w:noProof/>
          <w:sz w:val="22"/>
          <w:szCs w:val="22"/>
        </w:rPr>
        <w:t>N</w:t>
      </w:r>
      <w:r w:rsidRPr="008403D8">
        <w:rPr>
          <w:rFonts w:ascii="SimSun"/>
          <w:noProof/>
          <w:sz w:val="22"/>
          <w:szCs w:val="22"/>
        </w:rPr>
        <w:t>——</w:t>
      </w:r>
      <w:r w:rsidRPr="008403D8">
        <w:rPr>
          <w:rFonts w:ascii="SimSun"/>
          <w:noProof/>
          <w:sz w:val="22"/>
          <w:szCs w:val="22"/>
        </w:rPr>
        <w:t>X</w:t>
      </w:r>
      <w:r w:rsidRPr="008403D8">
        <w:rPr>
          <w:rFonts w:ascii="SimSun" w:hint="eastAsia"/>
          <w:noProof/>
          <w:sz w:val="22"/>
          <w:szCs w:val="22"/>
        </w:rPr>
        <w:t>射线源单次轴向扫描产生的体层切片数；</w:t>
      </w:r>
    </w:p>
    <w:p w:rsidR="00BF1026" w:rsidRPr="008403D8" w:rsidRDefault="00BF1026" w:rsidP="00D52906">
      <w:pPr>
        <w:ind w:firstLine="420"/>
        <w:rPr>
          <w:rFonts w:ascii="SimSun"/>
          <w:noProof/>
          <w:sz w:val="22"/>
          <w:szCs w:val="22"/>
        </w:rPr>
      </w:pPr>
      <w:r w:rsidRPr="008403D8">
        <w:rPr>
          <w:rFonts w:ascii="SimSun"/>
          <w:noProof/>
          <w:sz w:val="22"/>
          <w:szCs w:val="22"/>
        </w:rPr>
        <w:t>T</w:t>
      </w:r>
      <w:r w:rsidRPr="008403D8">
        <w:rPr>
          <w:rFonts w:ascii="SimSun"/>
          <w:noProof/>
          <w:sz w:val="22"/>
          <w:szCs w:val="22"/>
        </w:rPr>
        <w:t>——</w:t>
      </w:r>
      <w:r w:rsidRPr="008403D8">
        <w:rPr>
          <w:rFonts w:ascii="SimSun" w:hint="eastAsia"/>
          <w:noProof/>
          <w:sz w:val="22"/>
          <w:szCs w:val="22"/>
        </w:rPr>
        <w:t>标称体层切片厚度</w:t>
      </w:r>
    </w:p>
    <w:p w:rsidR="00BF1026" w:rsidRPr="008403D8" w:rsidRDefault="00BF1026" w:rsidP="00D52906">
      <w:pPr>
        <w:ind w:firstLine="420"/>
        <w:rPr>
          <w:rFonts w:ascii="SimSun"/>
          <w:noProof/>
          <w:sz w:val="22"/>
          <w:szCs w:val="22"/>
        </w:rPr>
      </w:pPr>
      <w:r w:rsidRPr="008403D8">
        <w:rPr>
          <w:rFonts w:ascii="SimSun"/>
          <w:noProof/>
          <w:sz w:val="22"/>
          <w:szCs w:val="22"/>
        </w:rPr>
        <w:t>n</w:t>
      </w:r>
      <w:r w:rsidRPr="008403D8">
        <w:rPr>
          <w:rFonts w:ascii="SimSun"/>
          <w:noProof/>
          <w:sz w:val="22"/>
          <w:szCs w:val="22"/>
        </w:rPr>
        <w:t>——</w:t>
      </w:r>
      <w:r w:rsidRPr="008403D8">
        <w:rPr>
          <w:rFonts w:ascii="SimSun" w:hint="eastAsia"/>
          <w:noProof/>
          <w:sz w:val="22"/>
          <w:szCs w:val="22"/>
        </w:rPr>
        <w:t>整个扫描系列的旋转总数</w:t>
      </w:r>
    </w:p>
    <w:p w:rsidR="00BF1026" w:rsidRPr="008403D8" w:rsidRDefault="00BF1026" w:rsidP="00D52906">
      <w:pPr>
        <w:ind w:firstLine="420"/>
        <w:rPr>
          <w:rFonts w:ascii="SimSun"/>
          <w:noProof/>
          <w:sz w:val="22"/>
          <w:szCs w:val="22"/>
        </w:rPr>
      </w:pPr>
      <w:r w:rsidRPr="008403D8">
        <w:rPr>
          <w:rFonts w:ascii="SimSun"/>
          <w:noProof/>
          <w:sz w:val="22"/>
          <w:szCs w:val="22"/>
        </w:rPr>
        <w:t>R</w:t>
      </w:r>
      <w:r w:rsidRPr="008403D8">
        <w:rPr>
          <w:rFonts w:ascii="SimSun"/>
          <w:noProof/>
          <w:sz w:val="22"/>
          <w:szCs w:val="22"/>
        </w:rPr>
        <w:t>——</w:t>
      </w:r>
      <w:r w:rsidRPr="008403D8">
        <w:rPr>
          <w:rFonts w:ascii="SimSun" w:hint="eastAsia"/>
          <w:noProof/>
          <w:sz w:val="22"/>
          <w:szCs w:val="22"/>
        </w:rPr>
        <w:t>两位置之间的距离</w:t>
      </w:r>
    </w:p>
    <w:p w:rsidR="00BF1026" w:rsidRPr="008403D8" w:rsidRDefault="00BF1026" w:rsidP="00D52906">
      <w:pPr>
        <w:ind w:firstLine="420"/>
        <w:rPr>
          <w:rFonts w:ascii="SimSun"/>
          <w:noProof/>
          <w:sz w:val="22"/>
          <w:szCs w:val="22"/>
        </w:rPr>
      </w:pPr>
      <w:r w:rsidRPr="008403D8">
        <w:rPr>
          <w:rFonts w:ascii="SimSun"/>
          <w:noProof/>
          <w:sz w:val="22"/>
          <w:szCs w:val="22"/>
        </w:rPr>
        <w:t>CTDIW</w:t>
      </w:r>
      <w:r w:rsidRPr="008403D8">
        <w:rPr>
          <w:rFonts w:ascii="SimSun" w:hint="eastAsia"/>
          <w:noProof/>
          <w:sz w:val="22"/>
          <w:szCs w:val="22"/>
        </w:rPr>
        <w:t>是加权</w:t>
      </w:r>
      <w:r w:rsidRPr="008403D8">
        <w:rPr>
          <w:rFonts w:ascii="SimSun"/>
          <w:noProof/>
          <w:sz w:val="22"/>
          <w:szCs w:val="22"/>
        </w:rPr>
        <w:t>CTDI100</w:t>
      </w:r>
    </w:p>
    <w:p w:rsidR="00BF1026" w:rsidRPr="008403D8" w:rsidRDefault="00BF1026" w:rsidP="008403D8">
      <w:pPr>
        <w:pStyle w:val="a7"/>
        <w:numPr>
          <w:ilvl w:val="0"/>
          <w:numId w:val="0"/>
        </w:numPr>
        <w:ind w:left="987"/>
      </w:pPr>
      <w:r w:rsidRPr="008403D8">
        <w:rPr>
          <w:rFonts w:hint="eastAsia"/>
        </w:rPr>
        <w:t>注</w:t>
      </w:r>
      <w:r w:rsidRPr="008403D8">
        <w:t>1</w:t>
      </w:r>
      <w:r w:rsidRPr="008403D8">
        <w:rPr>
          <w:rFonts w:hint="eastAsia"/>
        </w:rPr>
        <w:t>：见</w:t>
      </w:r>
      <w:r w:rsidRPr="008403D8">
        <w:t>201.102</w:t>
      </w:r>
    </w:p>
    <w:p w:rsidR="00BF1026" w:rsidRPr="008403D8" w:rsidRDefault="00BF1026" w:rsidP="008403D8">
      <w:pPr>
        <w:pStyle w:val="a7"/>
        <w:numPr>
          <w:ilvl w:val="0"/>
          <w:numId w:val="0"/>
        </w:numPr>
        <w:ind w:left="987"/>
      </w:pPr>
      <w:r w:rsidRPr="008403D8">
        <w:rPr>
          <w:rFonts w:hint="eastAsia"/>
        </w:rPr>
        <w:t>注</w:t>
      </w:r>
      <w:r w:rsidRPr="008403D8">
        <w:t>2</w:t>
      </w:r>
      <w:r w:rsidRPr="008403D8">
        <w:rPr>
          <w:rFonts w:hint="eastAsia"/>
        </w:rPr>
        <w:t>：</w:t>
      </w:r>
      <w:r w:rsidRPr="008403D8">
        <w:t>CTDIW</w:t>
      </w:r>
      <w:r w:rsidRPr="008403D8">
        <w:rPr>
          <w:rFonts w:hint="eastAsia"/>
        </w:rPr>
        <w:t>被认为是时间加权</w:t>
      </w:r>
      <w:r w:rsidRPr="008403D8">
        <w:t>CTDIW</w:t>
      </w:r>
      <w:r w:rsidRPr="008403D8">
        <w:rPr>
          <w:rFonts w:hint="eastAsia"/>
        </w:rPr>
        <w:t>，反应出</w:t>
      </w:r>
      <w:r w:rsidRPr="008403D8">
        <w:t>CT</w:t>
      </w:r>
      <w:r w:rsidR="00E27E09" w:rsidRPr="008403D8">
        <w:rPr>
          <w:rFonts w:hint="eastAsia"/>
        </w:rPr>
        <w:t>运行</w:t>
      </w:r>
      <w:r w:rsidRPr="008403D8">
        <w:rPr>
          <w:rFonts w:hint="eastAsia"/>
        </w:rPr>
        <w:t>条件的变化</w:t>
      </w:r>
    </w:p>
    <w:p w:rsidR="00BF1026" w:rsidRPr="008403D8" w:rsidRDefault="008403D8" w:rsidP="008403D8">
      <w:pPr>
        <w:ind w:firstLine="420"/>
        <w:jc w:val="center"/>
        <w:rPr>
          <w:rFonts w:ascii="SimSun"/>
          <w:noProof/>
          <w:sz w:val="22"/>
          <w:szCs w:val="22"/>
        </w:rPr>
      </w:pPr>
      <w:r w:rsidRPr="008403D8">
        <w:rPr>
          <w:rFonts w:ascii="SimSun"/>
          <w:noProof/>
          <w:sz w:val="22"/>
          <w:szCs w:val="22"/>
        </w:rPr>
        <w:drawing>
          <wp:inline distT="0" distB="0" distL="0" distR="0" wp14:anchorId="6577FED3" wp14:editId="4777D7BE">
            <wp:extent cx="3327537" cy="1700879"/>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331159" cy="1702731"/>
                    </a:xfrm>
                    <a:prstGeom prst="rect">
                      <a:avLst/>
                    </a:prstGeom>
                  </pic:spPr>
                </pic:pic>
              </a:graphicData>
            </a:graphic>
          </wp:inline>
        </w:drawing>
      </w:r>
    </w:p>
    <w:p w:rsidR="00BF1026" w:rsidRPr="008403D8" w:rsidRDefault="00BF1026" w:rsidP="00D52906">
      <w:pPr>
        <w:ind w:firstLine="420"/>
        <w:rPr>
          <w:rFonts w:ascii="SimSun"/>
          <w:noProof/>
          <w:sz w:val="22"/>
          <w:szCs w:val="22"/>
        </w:rPr>
      </w:pPr>
      <w:r w:rsidRPr="008403D8">
        <w:rPr>
          <w:rFonts w:ascii="SimSun"/>
          <w:noProof/>
          <w:sz w:val="22"/>
          <w:szCs w:val="22"/>
        </w:rPr>
        <w:t>F</w:t>
      </w:r>
      <w:r w:rsidRPr="008403D8">
        <w:rPr>
          <w:rFonts w:ascii="SimSun"/>
          <w:noProof/>
          <w:sz w:val="22"/>
          <w:szCs w:val="22"/>
        </w:rPr>
        <w:t>——</w:t>
      </w:r>
      <w:r w:rsidRPr="008403D8">
        <w:rPr>
          <w:rFonts w:ascii="SimSun" w:hint="eastAsia"/>
          <w:noProof/>
          <w:sz w:val="22"/>
          <w:szCs w:val="22"/>
        </w:rPr>
        <w:t>焦点</w:t>
      </w:r>
    </w:p>
    <w:p w:rsidR="00BF1026" w:rsidRPr="008403D8" w:rsidRDefault="00BF1026" w:rsidP="00D52906">
      <w:pPr>
        <w:ind w:firstLine="420"/>
        <w:rPr>
          <w:rFonts w:ascii="SimSun"/>
          <w:noProof/>
          <w:sz w:val="22"/>
          <w:szCs w:val="22"/>
        </w:rPr>
      </w:pPr>
      <w:r w:rsidRPr="008403D8">
        <w:rPr>
          <w:rFonts w:ascii="SimSun"/>
          <w:noProof/>
          <w:sz w:val="22"/>
          <w:szCs w:val="22"/>
        </w:rPr>
        <w:t>I</w:t>
      </w:r>
      <w:r w:rsidRPr="008403D8">
        <w:rPr>
          <w:rFonts w:ascii="SimSun"/>
          <w:noProof/>
          <w:sz w:val="22"/>
          <w:szCs w:val="22"/>
        </w:rPr>
        <w:t>——</w:t>
      </w:r>
      <w:r w:rsidRPr="008403D8">
        <w:rPr>
          <w:rFonts w:ascii="SimSun" w:hint="eastAsia"/>
          <w:noProof/>
          <w:sz w:val="22"/>
          <w:szCs w:val="22"/>
        </w:rPr>
        <w:t>等中心点</w:t>
      </w:r>
    </w:p>
    <w:p w:rsidR="00BF1026" w:rsidRPr="008403D8" w:rsidRDefault="00BF1026" w:rsidP="00D52906">
      <w:pPr>
        <w:ind w:firstLine="420"/>
        <w:rPr>
          <w:rFonts w:ascii="SimSun"/>
          <w:noProof/>
          <w:sz w:val="22"/>
          <w:szCs w:val="22"/>
        </w:rPr>
      </w:pPr>
      <w:r w:rsidRPr="008403D8">
        <w:rPr>
          <w:rFonts w:ascii="SimSun"/>
          <w:noProof/>
          <w:sz w:val="22"/>
          <w:szCs w:val="22"/>
        </w:rPr>
        <w:t>Z</w:t>
      </w:r>
      <w:r w:rsidRPr="008403D8">
        <w:rPr>
          <w:rFonts w:ascii="SimSun"/>
          <w:noProof/>
          <w:sz w:val="22"/>
          <w:szCs w:val="22"/>
        </w:rPr>
        <w:t>——</w:t>
      </w:r>
      <w:r w:rsidRPr="008403D8">
        <w:rPr>
          <w:rFonts w:ascii="SimSun"/>
          <w:noProof/>
          <w:sz w:val="22"/>
          <w:szCs w:val="22"/>
        </w:rPr>
        <w:t>Z</w:t>
      </w:r>
      <w:r w:rsidRPr="008403D8">
        <w:rPr>
          <w:rFonts w:ascii="SimSun" w:hint="eastAsia"/>
          <w:noProof/>
          <w:sz w:val="22"/>
          <w:szCs w:val="22"/>
        </w:rPr>
        <w:t>方向</w:t>
      </w:r>
    </w:p>
    <w:p w:rsidR="004C1A83" w:rsidRDefault="004C1A83" w:rsidP="004C1A83">
      <w:pPr>
        <w:ind w:firstLine="420"/>
        <w:jc w:val="center"/>
        <w:rPr>
          <w:rFonts w:ascii="SimHei" w:eastAsia="SimHei" w:hAnsi="SimSun"/>
          <w:color w:val="000000"/>
          <w:sz w:val="18"/>
          <w:szCs w:val="21"/>
        </w:rPr>
      </w:pPr>
      <w:r>
        <w:rPr>
          <w:rFonts w:ascii="SimHei" w:eastAsia="SimHei" w:hAnsi="SimSun" w:hint="eastAsia"/>
          <w:color w:val="000000"/>
          <w:sz w:val="18"/>
          <w:szCs w:val="21"/>
        </w:rPr>
        <w:t>图</w:t>
      </w:r>
      <w:r>
        <w:rPr>
          <w:rFonts w:ascii="SimHei" w:eastAsia="SimHei" w:hAnsi="SimSun"/>
          <w:color w:val="000000"/>
          <w:sz w:val="18"/>
          <w:szCs w:val="21"/>
        </w:rPr>
        <w:t>201.102</w:t>
      </w:r>
      <w:r>
        <w:rPr>
          <w:rFonts w:ascii="SimHei" w:eastAsia="SimHei" w:hAnsi="SimSun" w:hint="eastAsia"/>
          <w:color w:val="000000"/>
          <w:sz w:val="18"/>
          <w:szCs w:val="21"/>
        </w:rPr>
        <w:t>-N</w:t>
      </w:r>
      <w:r>
        <w:rPr>
          <w:rFonts w:ascii="SimHei" w:eastAsia="SimHei" w:hAnsi="SimHei" w:hint="eastAsia"/>
          <w:color w:val="000000"/>
          <w:sz w:val="18"/>
          <w:szCs w:val="21"/>
        </w:rPr>
        <w:t>×</w:t>
      </w:r>
      <w:r>
        <w:rPr>
          <w:rFonts w:ascii="SimHei" w:eastAsia="SimHei" w:hAnsi="SimSun" w:hint="eastAsia"/>
          <w:color w:val="000000"/>
          <w:sz w:val="18"/>
          <w:szCs w:val="21"/>
        </w:rPr>
        <w:t>T，R和（N</w:t>
      </w:r>
      <w:r>
        <w:rPr>
          <w:rFonts w:ascii="SimHei" w:eastAsia="SimHei" w:hAnsi="SimHei" w:hint="eastAsia"/>
          <w:color w:val="000000"/>
          <w:sz w:val="18"/>
          <w:szCs w:val="21"/>
        </w:rPr>
        <w:t>×</w:t>
      </w:r>
      <w:r>
        <w:rPr>
          <w:rFonts w:ascii="SimHei" w:eastAsia="SimHei" w:hAnsi="SimSun" w:hint="eastAsia"/>
          <w:color w:val="000000"/>
          <w:sz w:val="18"/>
          <w:szCs w:val="21"/>
        </w:rPr>
        <w:t>T）+R的图示</w:t>
      </w:r>
    </w:p>
    <w:p w:rsidR="008403D8" w:rsidRPr="008403D8" w:rsidRDefault="008403D8" w:rsidP="008403D8">
      <w:pPr>
        <w:pStyle w:val="ad"/>
        <w:ind w:firstLineChars="0" w:firstLine="0"/>
      </w:pPr>
      <w:r>
        <w:t>3.26</w:t>
      </w:r>
      <w:r>
        <w:rPr>
          <w:rFonts w:hint="eastAsia"/>
        </w:rPr>
        <w:t xml:space="preserve"> </w:t>
      </w:r>
      <w:r w:rsidRPr="008403D8">
        <w:rPr>
          <w:rFonts w:hint="eastAsia"/>
        </w:rPr>
        <w:t>加权</w:t>
      </w:r>
      <w:r w:rsidRPr="008403D8">
        <w:t xml:space="preserve">CTDI100 </w:t>
      </w:r>
      <w:r w:rsidRPr="008403D8">
        <w:rPr>
          <w:rFonts w:hint="eastAsia"/>
        </w:rPr>
        <w:t xml:space="preserve"> </w:t>
      </w:r>
      <w:r w:rsidRPr="008403D8">
        <w:t>weighted CTDI100</w:t>
      </w:r>
    </w:p>
    <w:p w:rsidR="008403D8" w:rsidRPr="008403D8" w:rsidRDefault="008403D8" w:rsidP="008403D8">
      <w:pPr>
        <w:pStyle w:val="ad"/>
        <w:ind w:firstLineChars="0" w:firstLine="0"/>
      </w:pPr>
      <w:r w:rsidRPr="008403D8">
        <w:t xml:space="preserve"> </w:t>
      </w:r>
      <w:r w:rsidRPr="008403D8">
        <w:rPr>
          <w:rFonts w:hint="eastAsia"/>
        </w:rPr>
        <w:t>CTDIw</w:t>
      </w:r>
      <w:r w:rsidRPr="008403D8">
        <w:t xml:space="preserve"> </w:t>
      </w:r>
    </w:p>
    <w:p w:rsidR="008403D8" w:rsidRPr="008403D8" w:rsidRDefault="008403D8" w:rsidP="008403D8">
      <w:pPr>
        <w:ind w:firstLine="420"/>
        <w:rPr>
          <w:rFonts w:ascii="SimSun"/>
          <w:noProof/>
          <w:sz w:val="22"/>
          <w:szCs w:val="22"/>
        </w:rPr>
      </w:pPr>
      <w:r w:rsidRPr="008403D8">
        <w:rPr>
          <w:rFonts w:ascii="SimSun" w:hint="eastAsia"/>
          <w:noProof/>
          <w:sz w:val="22"/>
          <w:szCs w:val="22"/>
        </w:rPr>
        <w:t>定义为：</w:t>
      </w:r>
    </w:p>
    <w:p w:rsidR="008403D8" w:rsidRPr="008403D8" w:rsidRDefault="008403D8" w:rsidP="008403D8">
      <w:pPr>
        <w:ind w:firstLine="420"/>
        <w:rPr>
          <w:rFonts w:ascii="SimSun"/>
          <w:noProof/>
          <w:sz w:val="22"/>
          <w:szCs w:val="22"/>
        </w:rPr>
      </w:pPr>
      <w:r w:rsidRPr="008403D8">
        <w:rPr>
          <w:rFonts w:ascii="SimSun" w:hint="eastAsia"/>
          <w:noProof/>
          <w:sz w:val="22"/>
          <w:szCs w:val="22"/>
        </w:rPr>
        <w:object w:dxaOrig="3840" w:dyaOrig="620">
          <v:shape id="_x0000_i1145" type="#_x0000_t75" style="width:188.25pt;height:30.75pt" o:ole="">
            <v:imagedata r:id="rId36" o:title=""/>
          </v:shape>
          <o:OLEObject Type="Embed" ProgID="Equation.3" ShapeID="_x0000_i1145" DrawAspect="Content" ObjectID="_1625647886" r:id="rId37"/>
        </w:object>
      </w:r>
    </w:p>
    <w:p w:rsidR="008403D8" w:rsidRPr="008403D8" w:rsidRDefault="008403D8" w:rsidP="008403D8">
      <w:pPr>
        <w:ind w:firstLine="420"/>
        <w:rPr>
          <w:rFonts w:ascii="SimSun"/>
          <w:noProof/>
          <w:sz w:val="22"/>
          <w:szCs w:val="22"/>
        </w:rPr>
      </w:pPr>
      <w:r w:rsidRPr="008403D8">
        <w:rPr>
          <w:rFonts w:ascii="SimSun" w:hint="eastAsia"/>
          <w:noProof/>
          <w:sz w:val="22"/>
          <w:szCs w:val="22"/>
        </w:rPr>
        <w:t>式中：</w:t>
      </w:r>
    </w:p>
    <w:p w:rsidR="008403D8" w:rsidRPr="008403D8" w:rsidRDefault="008403D8" w:rsidP="008403D8">
      <w:pPr>
        <w:ind w:firstLine="420"/>
        <w:rPr>
          <w:rFonts w:ascii="SimSun"/>
          <w:noProof/>
          <w:sz w:val="22"/>
          <w:szCs w:val="22"/>
        </w:rPr>
      </w:pPr>
      <w:r w:rsidRPr="008403D8">
        <w:rPr>
          <w:rFonts w:ascii="SimSun"/>
          <w:noProof/>
          <w:sz w:val="22"/>
          <w:szCs w:val="22"/>
        </w:rPr>
        <w:t>CTDI100 (</w:t>
      </w:r>
      <w:r w:rsidRPr="008403D8">
        <w:rPr>
          <w:rFonts w:ascii="SimSun" w:hint="eastAsia"/>
          <w:noProof/>
          <w:sz w:val="22"/>
          <w:szCs w:val="22"/>
        </w:rPr>
        <w:t>中心</w:t>
      </w:r>
      <w:r w:rsidRPr="008403D8">
        <w:rPr>
          <w:rFonts w:ascii="SimSun"/>
          <w:noProof/>
          <w:sz w:val="22"/>
          <w:szCs w:val="22"/>
        </w:rPr>
        <w:t>)</w:t>
      </w:r>
      <w:r w:rsidRPr="008403D8">
        <w:rPr>
          <w:rFonts w:ascii="SimSun" w:hint="eastAsia"/>
          <w:noProof/>
          <w:sz w:val="22"/>
          <w:szCs w:val="22"/>
        </w:rPr>
        <w:t>是在</w:t>
      </w:r>
      <w:r w:rsidRPr="008403D8">
        <w:rPr>
          <w:rFonts w:ascii="SimSun"/>
          <w:noProof/>
          <w:sz w:val="22"/>
          <w:szCs w:val="22"/>
        </w:rPr>
        <w:t>CT</w:t>
      </w:r>
      <w:r w:rsidRPr="008403D8">
        <w:rPr>
          <w:rFonts w:ascii="SimSun" w:hint="eastAsia"/>
          <w:noProof/>
          <w:sz w:val="22"/>
          <w:szCs w:val="22"/>
        </w:rPr>
        <w:t>剂量体模的中心处测得的值，</w:t>
      </w:r>
      <w:r w:rsidRPr="008403D8">
        <w:rPr>
          <w:rFonts w:ascii="SimSun"/>
          <w:noProof/>
          <w:sz w:val="22"/>
          <w:szCs w:val="22"/>
        </w:rPr>
        <w:t>CTDI100 (</w:t>
      </w:r>
      <w:r w:rsidRPr="008403D8">
        <w:rPr>
          <w:rFonts w:ascii="SimSun" w:hint="eastAsia"/>
          <w:noProof/>
          <w:sz w:val="22"/>
          <w:szCs w:val="22"/>
        </w:rPr>
        <w:t>周边</w:t>
      </w:r>
      <w:r w:rsidRPr="008403D8">
        <w:rPr>
          <w:rFonts w:ascii="SimSun"/>
          <w:noProof/>
          <w:sz w:val="22"/>
          <w:szCs w:val="22"/>
        </w:rPr>
        <w:t>)</w:t>
      </w:r>
      <w:r w:rsidRPr="008403D8">
        <w:rPr>
          <w:rFonts w:ascii="SimSun" w:hint="eastAsia"/>
          <w:noProof/>
          <w:sz w:val="22"/>
          <w:szCs w:val="22"/>
        </w:rPr>
        <w:t>是根据203.109.1a),2)和3）在</w:t>
      </w:r>
      <w:r w:rsidRPr="008403D8">
        <w:rPr>
          <w:rFonts w:ascii="SimSun"/>
          <w:noProof/>
          <w:sz w:val="22"/>
          <w:szCs w:val="22"/>
        </w:rPr>
        <w:t>CT</w:t>
      </w:r>
      <w:r w:rsidRPr="008403D8">
        <w:rPr>
          <w:rFonts w:ascii="SimSun" w:hint="eastAsia"/>
          <w:noProof/>
          <w:sz w:val="22"/>
          <w:szCs w:val="22"/>
        </w:rPr>
        <w:t>剂量体模的外围测得的四个CTDI100值的平均值。</w:t>
      </w:r>
    </w:p>
    <w:p w:rsidR="00BF1026" w:rsidRDefault="00BF1026" w:rsidP="0041642A">
      <w:pPr>
        <w:rPr>
          <w:rFonts w:hAnsi="SimSun"/>
          <w:szCs w:val="21"/>
        </w:rPr>
      </w:pPr>
    </w:p>
    <w:p w:rsidR="008403D8" w:rsidRDefault="008403D8" w:rsidP="0041642A">
      <w:pPr>
        <w:rPr>
          <w:rFonts w:hAnsi="SimSun"/>
          <w:szCs w:val="21"/>
        </w:rPr>
      </w:pPr>
      <w:r>
        <w:rPr>
          <w:rFonts w:hAnsi="SimSun" w:hint="eastAsia"/>
          <w:szCs w:val="21"/>
        </w:rPr>
        <w:t xml:space="preserve">4. </w:t>
      </w:r>
      <w:r>
        <w:rPr>
          <w:rFonts w:hAnsi="SimSun" w:hint="eastAsia"/>
          <w:szCs w:val="21"/>
        </w:rPr>
        <w:t>验收试验与稳定性试验的通</w:t>
      </w:r>
      <w:r w:rsidR="002B0A7E">
        <w:rPr>
          <w:rFonts w:hAnsi="SimSun" w:hint="eastAsia"/>
          <w:szCs w:val="21"/>
        </w:rPr>
        <w:t>则</w:t>
      </w:r>
    </w:p>
    <w:p w:rsidR="008403D8" w:rsidRDefault="008403D8" w:rsidP="0041642A">
      <w:pPr>
        <w:rPr>
          <w:rFonts w:hAnsi="SimSun"/>
          <w:szCs w:val="21"/>
        </w:rPr>
      </w:pPr>
    </w:p>
    <w:p w:rsidR="00A82B3C" w:rsidRDefault="00A82B3C" w:rsidP="0041642A">
      <w:pPr>
        <w:rPr>
          <w:rFonts w:hAnsi="SimSun"/>
          <w:szCs w:val="21"/>
        </w:rPr>
      </w:pPr>
      <w:r>
        <w:rPr>
          <w:rFonts w:hAnsi="SimSun" w:hint="eastAsia"/>
          <w:szCs w:val="21"/>
        </w:rPr>
        <w:t xml:space="preserve">4.1 </w:t>
      </w:r>
      <w:r w:rsidR="002B0A7E">
        <w:rPr>
          <w:rFonts w:hAnsi="SimSun" w:hint="eastAsia"/>
          <w:szCs w:val="21"/>
        </w:rPr>
        <w:t>在试验中需要考虑的一般情况</w:t>
      </w:r>
    </w:p>
    <w:p w:rsidR="00A82B3C" w:rsidRDefault="00A82B3C" w:rsidP="0041642A">
      <w:pPr>
        <w:rPr>
          <w:rFonts w:hAnsi="SimSun"/>
          <w:szCs w:val="21"/>
        </w:rPr>
      </w:pPr>
      <w:r>
        <w:rPr>
          <w:rFonts w:hAnsi="SimSun" w:hint="eastAsia"/>
          <w:szCs w:val="21"/>
        </w:rPr>
        <w:t xml:space="preserve">4.1.1 </w:t>
      </w:r>
      <w:r>
        <w:rPr>
          <w:rFonts w:hAnsi="SimSun" w:hint="eastAsia"/>
          <w:szCs w:val="21"/>
        </w:rPr>
        <w:t>综述</w:t>
      </w:r>
    </w:p>
    <w:p w:rsidR="00A82B3C" w:rsidRDefault="00A82B3C" w:rsidP="0041642A">
      <w:pPr>
        <w:rPr>
          <w:rFonts w:hAnsi="SimSun"/>
          <w:szCs w:val="21"/>
        </w:rPr>
      </w:pPr>
      <w:r>
        <w:rPr>
          <w:rFonts w:hAnsi="SimSun" w:hint="eastAsia"/>
          <w:szCs w:val="21"/>
        </w:rPr>
        <w:t>验收试验的目的是显示设备的规定特性符合随附文件或本标准中给出的规定误差。验收试验用来确认装机和进行重大维护措施后，图像质量，辐射输出以及患者定位对于安全和性能标准，法规以及公开或合同规订的符合性。</w:t>
      </w:r>
    </w:p>
    <w:p w:rsidR="00A82B3C" w:rsidRDefault="00A82B3C" w:rsidP="0041642A">
      <w:pPr>
        <w:rPr>
          <w:rFonts w:hAnsi="SimSun"/>
          <w:szCs w:val="21"/>
        </w:rPr>
      </w:pPr>
    </w:p>
    <w:p w:rsidR="00A82B3C" w:rsidRPr="00A82B3C" w:rsidRDefault="00A82B3C" w:rsidP="0041642A">
      <w:pPr>
        <w:rPr>
          <w:rFonts w:hAnsi="SimSun"/>
          <w:szCs w:val="21"/>
        </w:rPr>
      </w:pPr>
      <w:r>
        <w:rPr>
          <w:rFonts w:hAnsi="SimSun" w:hint="eastAsia"/>
          <w:szCs w:val="21"/>
        </w:rPr>
        <w:t>稳定性测试用于保证设备功能性能符合确定的</w:t>
      </w:r>
      <w:r w:rsidR="00716B53">
        <w:rPr>
          <w:rFonts w:hAnsi="SimSun" w:hint="eastAsia"/>
          <w:szCs w:val="21"/>
        </w:rPr>
        <w:t>准则要求，同时能够在早期发现设备部件特性的变换，并验证其对于图像质量，辐射输出以及患者定位规格的符合性。</w:t>
      </w:r>
    </w:p>
    <w:p w:rsidR="00A82B3C" w:rsidRDefault="00A82B3C" w:rsidP="0041642A">
      <w:pPr>
        <w:rPr>
          <w:rFonts w:hAnsi="SimSun"/>
          <w:szCs w:val="21"/>
        </w:rPr>
      </w:pPr>
    </w:p>
    <w:p w:rsidR="00716B53" w:rsidRDefault="00A2597E" w:rsidP="0041642A">
      <w:pPr>
        <w:rPr>
          <w:rFonts w:hAnsi="SimSun"/>
          <w:szCs w:val="21"/>
        </w:rPr>
      </w:pPr>
      <w:r>
        <w:rPr>
          <w:rFonts w:hAnsi="SimSun" w:hint="eastAsia"/>
          <w:szCs w:val="21"/>
        </w:rPr>
        <w:t>应仔细考虑以精准选择</w:t>
      </w:r>
      <w:r>
        <w:rPr>
          <w:rFonts w:hAnsi="SimSun" w:hint="eastAsia"/>
          <w:szCs w:val="21"/>
        </w:rPr>
        <w:t>CT</w:t>
      </w:r>
      <w:r>
        <w:rPr>
          <w:rFonts w:hAnsi="SimSun" w:hint="eastAsia"/>
          <w:szCs w:val="21"/>
        </w:rPr>
        <w:t>扫描装置被检查时的试验条件，包括环境参数。本标准中所描是的稳定性试验和验收试验被设计为稳健的，试验器件和试验设备已经保持在最少，且尽可能限制在无源的，固有简单的或合理稳定的范围内。</w:t>
      </w:r>
    </w:p>
    <w:p w:rsidR="00A2597E" w:rsidRDefault="00A2597E" w:rsidP="0041642A">
      <w:pPr>
        <w:rPr>
          <w:rFonts w:hAnsi="SimSun"/>
          <w:szCs w:val="21"/>
        </w:rPr>
      </w:pPr>
    </w:p>
    <w:p w:rsidR="00A2597E" w:rsidRDefault="00A2597E" w:rsidP="0041642A">
      <w:pPr>
        <w:rPr>
          <w:rFonts w:hAnsi="SimSun"/>
          <w:szCs w:val="21"/>
        </w:rPr>
      </w:pPr>
      <w:r>
        <w:rPr>
          <w:rFonts w:hAnsi="SimSun" w:hint="eastAsia"/>
          <w:szCs w:val="21"/>
        </w:rPr>
        <w:t>本标准中藐视的稳定性试验经设计后，其结果仅受试验中参数变化的影响。</w:t>
      </w:r>
    </w:p>
    <w:p w:rsidR="00A2597E" w:rsidRDefault="00A2597E" w:rsidP="0041642A">
      <w:pPr>
        <w:rPr>
          <w:rFonts w:hAnsi="SimSun"/>
          <w:szCs w:val="21"/>
        </w:rPr>
      </w:pPr>
    </w:p>
    <w:p w:rsidR="00A2597E" w:rsidRDefault="00A2597E" w:rsidP="0041642A">
      <w:pPr>
        <w:rPr>
          <w:rFonts w:hAnsi="SimSun"/>
          <w:szCs w:val="21"/>
        </w:rPr>
      </w:pPr>
      <w:r>
        <w:rPr>
          <w:rFonts w:hAnsi="SimSun" w:hint="eastAsia"/>
          <w:szCs w:val="21"/>
        </w:rPr>
        <w:t>对于稳定性试验，必须保证的是：</w:t>
      </w:r>
    </w:p>
    <w:p w:rsidR="00A2597E" w:rsidRDefault="00A2597E" w:rsidP="00A2597E">
      <w:pPr>
        <w:pStyle w:val="ListParagraph"/>
        <w:numPr>
          <w:ilvl w:val="0"/>
          <w:numId w:val="9"/>
        </w:numPr>
        <w:ind w:firstLineChars="0"/>
        <w:rPr>
          <w:rFonts w:hAnsi="SimSun"/>
          <w:szCs w:val="21"/>
        </w:rPr>
      </w:pPr>
      <w:r>
        <w:rPr>
          <w:rFonts w:hAnsi="SimSun" w:hint="eastAsia"/>
          <w:szCs w:val="21"/>
        </w:rPr>
        <w:t>每次试验时记录和复制</w:t>
      </w:r>
      <w:r>
        <w:rPr>
          <w:rFonts w:hAnsi="SimSun" w:hint="eastAsia"/>
          <w:szCs w:val="21"/>
        </w:rPr>
        <w:t>CT</w:t>
      </w:r>
      <w:r>
        <w:rPr>
          <w:rFonts w:hAnsi="SimSun" w:hint="eastAsia"/>
          <w:szCs w:val="21"/>
        </w:rPr>
        <w:t>扫描装置及附件的重要设置，以便核对试验中使用同样设备，部件和附件</w:t>
      </w:r>
    </w:p>
    <w:p w:rsidR="00A2597E" w:rsidRDefault="00A2597E" w:rsidP="00A2597E">
      <w:pPr>
        <w:pStyle w:val="ListParagraph"/>
        <w:numPr>
          <w:ilvl w:val="0"/>
          <w:numId w:val="9"/>
        </w:numPr>
        <w:ind w:firstLineChars="0"/>
        <w:rPr>
          <w:rFonts w:hAnsi="SimSun"/>
          <w:szCs w:val="21"/>
        </w:rPr>
      </w:pPr>
      <w:r>
        <w:rPr>
          <w:rFonts w:hAnsi="SimSun" w:hint="eastAsia"/>
          <w:szCs w:val="21"/>
        </w:rPr>
        <w:t>考虑环境变化的影响，尤其电源电压的变化对试验结果的影响</w:t>
      </w:r>
    </w:p>
    <w:p w:rsidR="00A2597E" w:rsidRDefault="00A2597E" w:rsidP="00A2597E">
      <w:pPr>
        <w:pStyle w:val="ListParagraph"/>
        <w:numPr>
          <w:ilvl w:val="0"/>
          <w:numId w:val="9"/>
        </w:numPr>
        <w:ind w:firstLineChars="0"/>
        <w:rPr>
          <w:rFonts w:hAnsi="SimSun"/>
          <w:szCs w:val="21"/>
        </w:rPr>
      </w:pPr>
      <w:r>
        <w:rPr>
          <w:rFonts w:hAnsi="SimSun" w:hint="eastAsia"/>
          <w:szCs w:val="21"/>
        </w:rPr>
        <w:t>定期检验试验仪器的性能，尤其认为</w:t>
      </w:r>
      <w:r>
        <w:rPr>
          <w:rFonts w:hAnsi="SimSun" w:hint="eastAsia"/>
          <w:szCs w:val="21"/>
        </w:rPr>
        <w:t>CT</w:t>
      </w:r>
      <w:r>
        <w:rPr>
          <w:rFonts w:hAnsi="SimSun" w:hint="eastAsia"/>
          <w:szCs w:val="21"/>
        </w:rPr>
        <w:t>扫描装置有明显变化时</w:t>
      </w:r>
    </w:p>
    <w:p w:rsidR="00A2597E" w:rsidRDefault="00E7258F" w:rsidP="00E7258F">
      <w:pPr>
        <w:rPr>
          <w:rFonts w:hAnsi="SimSun"/>
          <w:szCs w:val="21"/>
        </w:rPr>
      </w:pPr>
      <w:r>
        <w:rPr>
          <w:rFonts w:hAnsi="SimSun" w:hint="eastAsia"/>
          <w:szCs w:val="21"/>
        </w:rPr>
        <w:t>当稳定性试验结果与基准值之间有明显偏差时，应重新检查试验设备以及使用仪器的位置，包括试验装置，并且重复进行测量。如果明显偏差依然存在，应采取适当的措施（示例参见附录</w:t>
      </w:r>
      <w:r>
        <w:rPr>
          <w:rFonts w:hAnsi="SimSun" w:hint="eastAsia"/>
          <w:szCs w:val="21"/>
        </w:rPr>
        <w:t>F</w:t>
      </w:r>
      <w:r>
        <w:rPr>
          <w:rFonts w:hAnsi="SimSun" w:hint="eastAsia"/>
          <w:szCs w:val="21"/>
        </w:rPr>
        <w:t>）。</w:t>
      </w:r>
    </w:p>
    <w:p w:rsidR="00E7258F" w:rsidRDefault="00E7258F" w:rsidP="00E7258F">
      <w:pPr>
        <w:rPr>
          <w:rFonts w:hAnsi="SimSun"/>
          <w:szCs w:val="21"/>
        </w:rPr>
      </w:pPr>
      <w:r>
        <w:rPr>
          <w:rFonts w:hAnsi="SimSun" w:hint="eastAsia"/>
          <w:szCs w:val="21"/>
        </w:rPr>
        <w:t>只要</w:t>
      </w:r>
      <w:r>
        <w:rPr>
          <w:rFonts w:hAnsi="SimSun" w:hint="eastAsia"/>
          <w:szCs w:val="21"/>
        </w:rPr>
        <w:t>CT</w:t>
      </w:r>
      <w:r>
        <w:rPr>
          <w:rFonts w:hAnsi="SimSun" w:hint="eastAsia"/>
          <w:szCs w:val="21"/>
        </w:rPr>
        <w:t>扫描装置处于使用中，所有试验结果的记录就应长久保留。</w:t>
      </w:r>
    </w:p>
    <w:p w:rsidR="00E7258F" w:rsidRDefault="00E7258F" w:rsidP="00E7258F">
      <w:pPr>
        <w:rPr>
          <w:rFonts w:hAnsi="SimSun"/>
          <w:szCs w:val="21"/>
        </w:rPr>
      </w:pPr>
    </w:p>
    <w:p w:rsidR="00E7258F" w:rsidRPr="00E7258F" w:rsidRDefault="00E7258F" w:rsidP="00E7258F">
      <w:pPr>
        <w:rPr>
          <w:rFonts w:hAnsi="SimSun"/>
          <w:szCs w:val="21"/>
        </w:rPr>
      </w:pPr>
      <w:r>
        <w:rPr>
          <w:rFonts w:hAnsi="SimSun" w:hint="eastAsia"/>
          <w:szCs w:val="21"/>
        </w:rPr>
        <w:t xml:space="preserve">4.1.2 </w:t>
      </w:r>
      <w:r>
        <w:rPr>
          <w:rFonts w:hAnsi="SimSun" w:hint="eastAsia"/>
          <w:szCs w:val="21"/>
        </w:rPr>
        <w:t>前提条件</w:t>
      </w:r>
    </w:p>
    <w:p w:rsidR="00716B53" w:rsidRDefault="0028191C" w:rsidP="0041642A">
      <w:pPr>
        <w:rPr>
          <w:rFonts w:hAnsi="SimSun"/>
          <w:szCs w:val="21"/>
        </w:rPr>
      </w:pPr>
      <w:r>
        <w:rPr>
          <w:rFonts w:hAnsi="SimSun" w:hint="eastAsia"/>
          <w:szCs w:val="21"/>
        </w:rPr>
        <w:t>为使得本标准中描述的验收测试与稳定性测试具有有效结果，基本前提是确保他们不受除了测试参数变化之外其他因素的显著影响。所有进行测试的设备，或用于测试的设备都应当标记或者记录，以保证简便的识别以确保相同的设备被用于后续的稳定性试验。如果相同的设备不可用，应使用相似的设备。在试验前，应确认所有用于稳定性测试的设备都已经进行校准。</w:t>
      </w:r>
    </w:p>
    <w:p w:rsidR="0028191C" w:rsidRDefault="0028191C" w:rsidP="0041642A">
      <w:pPr>
        <w:rPr>
          <w:rFonts w:hAnsi="SimSun"/>
          <w:szCs w:val="21"/>
        </w:rPr>
      </w:pPr>
    </w:p>
    <w:p w:rsidR="0028191C" w:rsidRDefault="0028191C" w:rsidP="0041642A">
      <w:pPr>
        <w:rPr>
          <w:rFonts w:hAnsi="SimSun"/>
          <w:szCs w:val="21"/>
        </w:rPr>
      </w:pPr>
      <w:r>
        <w:rPr>
          <w:rFonts w:hAnsi="SimSun" w:hint="eastAsia"/>
          <w:szCs w:val="21"/>
        </w:rPr>
        <w:t xml:space="preserve">4.1.3 </w:t>
      </w:r>
      <w:r>
        <w:rPr>
          <w:rFonts w:hAnsi="SimSun" w:hint="eastAsia"/>
          <w:szCs w:val="21"/>
        </w:rPr>
        <w:t>基线值</w:t>
      </w:r>
    </w:p>
    <w:p w:rsidR="0028191C" w:rsidRDefault="0028191C" w:rsidP="0041642A">
      <w:pPr>
        <w:rPr>
          <w:rFonts w:hAnsi="SimSun"/>
          <w:szCs w:val="21"/>
        </w:rPr>
      </w:pPr>
      <w:r>
        <w:rPr>
          <w:rFonts w:hAnsi="SimSun" w:hint="eastAsia"/>
          <w:szCs w:val="21"/>
        </w:rPr>
        <w:t>对于稳定性试验对应的参数，应在首次临床使用前进行的验收试验中，建立相应的基线值。</w:t>
      </w:r>
      <w:r w:rsidR="00C97E05">
        <w:rPr>
          <w:rFonts w:hAnsi="SimSun" w:hint="eastAsia"/>
          <w:szCs w:val="21"/>
        </w:rPr>
        <w:t>稳定性试验应采用</w:t>
      </w:r>
      <w:r>
        <w:rPr>
          <w:rFonts w:hAnsi="SimSun" w:hint="eastAsia"/>
          <w:szCs w:val="21"/>
        </w:rPr>
        <w:t>相同的设备以及</w:t>
      </w:r>
      <w:r w:rsidR="00C97E05">
        <w:rPr>
          <w:rFonts w:hAnsi="SimSun" w:hint="eastAsia"/>
          <w:szCs w:val="21"/>
        </w:rPr>
        <w:t>步骤，否则，应考虑由于新试验设备或者步骤造成的影响。</w:t>
      </w:r>
    </w:p>
    <w:p w:rsidR="00C97E05" w:rsidRDefault="00C97E05" w:rsidP="0041642A">
      <w:pPr>
        <w:rPr>
          <w:rFonts w:hAnsi="SimSun"/>
          <w:szCs w:val="21"/>
        </w:rPr>
      </w:pPr>
    </w:p>
    <w:p w:rsidR="00C97E05" w:rsidRDefault="00C97E05" w:rsidP="0041642A">
      <w:pPr>
        <w:rPr>
          <w:rFonts w:hAnsi="SimSun"/>
          <w:szCs w:val="21"/>
        </w:rPr>
      </w:pPr>
      <w:r>
        <w:rPr>
          <w:rFonts w:hAnsi="SimSun" w:hint="eastAsia"/>
          <w:szCs w:val="21"/>
        </w:rPr>
        <w:t xml:space="preserve">4.1.4 </w:t>
      </w:r>
      <w:r>
        <w:rPr>
          <w:rFonts w:hAnsi="SimSun" w:hint="eastAsia"/>
          <w:szCs w:val="21"/>
        </w:rPr>
        <w:t>设备，仪器的识别与试验条件</w:t>
      </w:r>
    </w:p>
    <w:p w:rsidR="00C97E05" w:rsidRDefault="00C97E05" w:rsidP="0041642A">
      <w:pPr>
        <w:rPr>
          <w:rFonts w:hAnsi="SimSun"/>
          <w:szCs w:val="21"/>
        </w:rPr>
      </w:pPr>
    </w:p>
    <w:p w:rsidR="00C97E05" w:rsidRDefault="00C97E05" w:rsidP="0041642A">
      <w:pPr>
        <w:rPr>
          <w:rFonts w:hAnsi="SimSun"/>
          <w:szCs w:val="21"/>
        </w:rPr>
      </w:pPr>
      <w:r>
        <w:rPr>
          <w:rFonts w:hAnsi="SimSun" w:hint="eastAsia"/>
          <w:szCs w:val="21"/>
        </w:rPr>
        <w:t xml:space="preserve">4.1.5 </w:t>
      </w:r>
      <w:r>
        <w:rPr>
          <w:rFonts w:hAnsi="SimSun" w:hint="eastAsia"/>
          <w:szCs w:val="21"/>
        </w:rPr>
        <w:t>试验设备</w:t>
      </w:r>
    </w:p>
    <w:p w:rsidR="00C97E05" w:rsidRDefault="00C97E05" w:rsidP="0041642A">
      <w:pPr>
        <w:rPr>
          <w:rFonts w:hAnsi="SimSun"/>
          <w:szCs w:val="21"/>
        </w:rPr>
      </w:pPr>
    </w:p>
    <w:p w:rsidR="00C97E05" w:rsidRDefault="00C97E05" w:rsidP="0041642A">
      <w:pPr>
        <w:rPr>
          <w:rFonts w:hAnsi="SimSun"/>
          <w:szCs w:val="21"/>
        </w:rPr>
      </w:pPr>
      <w:r>
        <w:rPr>
          <w:rFonts w:hAnsi="SimSun" w:hint="eastAsia"/>
          <w:szCs w:val="21"/>
        </w:rPr>
        <w:t xml:space="preserve">4.2 </w:t>
      </w:r>
      <w:r>
        <w:rPr>
          <w:rFonts w:hAnsi="SimSun" w:hint="eastAsia"/>
          <w:szCs w:val="21"/>
        </w:rPr>
        <w:t>随附文件中的测试文件与数据</w:t>
      </w:r>
    </w:p>
    <w:p w:rsidR="00BD172D" w:rsidRDefault="00BD172D" w:rsidP="0041642A">
      <w:pPr>
        <w:rPr>
          <w:rFonts w:hAnsi="SimSun"/>
          <w:szCs w:val="21"/>
        </w:rPr>
      </w:pPr>
    </w:p>
    <w:p w:rsidR="00716B53" w:rsidRDefault="00BD172D" w:rsidP="0041642A">
      <w:pPr>
        <w:rPr>
          <w:rFonts w:hAnsi="SimSun"/>
          <w:szCs w:val="21"/>
        </w:rPr>
      </w:pPr>
      <w:r>
        <w:rPr>
          <w:rFonts w:hAnsi="SimSun" w:hint="eastAsia"/>
          <w:szCs w:val="21"/>
        </w:rPr>
        <w:t>进行试验的</w:t>
      </w:r>
      <w:r>
        <w:rPr>
          <w:rFonts w:hAnsi="SimSun" w:hint="eastAsia"/>
          <w:szCs w:val="21"/>
        </w:rPr>
        <w:t>CT</w:t>
      </w:r>
      <w:r>
        <w:rPr>
          <w:rFonts w:hAnsi="SimSun" w:hint="eastAsia"/>
          <w:szCs w:val="21"/>
        </w:rPr>
        <w:t>扫描装置随机文件应包含：</w:t>
      </w:r>
    </w:p>
    <w:p w:rsidR="00716B53" w:rsidRDefault="00BD172D" w:rsidP="00BD172D">
      <w:pPr>
        <w:pStyle w:val="ListParagraph"/>
        <w:numPr>
          <w:ilvl w:val="0"/>
          <w:numId w:val="9"/>
        </w:numPr>
        <w:ind w:firstLineChars="0"/>
        <w:rPr>
          <w:rFonts w:hAnsi="SimSun"/>
          <w:szCs w:val="21"/>
        </w:rPr>
      </w:pPr>
      <w:r>
        <w:rPr>
          <w:rFonts w:hAnsi="SimSun" w:hint="eastAsia"/>
          <w:szCs w:val="21"/>
        </w:rPr>
        <w:t>关于</w:t>
      </w:r>
      <w:r>
        <w:rPr>
          <w:rFonts w:hAnsi="SimSun" w:hint="eastAsia"/>
          <w:szCs w:val="21"/>
        </w:rPr>
        <w:t>IEC 60601</w:t>
      </w:r>
      <w:r>
        <w:rPr>
          <w:rFonts w:hAnsi="SimSun" w:hint="eastAsia"/>
          <w:szCs w:val="21"/>
        </w:rPr>
        <w:t>系列标准的符合性说明</w:t>
      </w:r>
    </w:p>
    <w:p w:rsidR="00BD172D" w:rsidRDefault="00BD172D" w:rsidP="00BD172D">
      <w:pPr>
        <w:pStyle w:val="ListParagraph"/>
        <w:numPr>
          <w:ilvl w:val="0"/>
          <w:numId w:val="9"/>
        </w:numPr>
        <w:ind w:firstLineChars="0"/>
        <w:rPr>
          <w:rFonts w:hAnsi="SimSun"/>
          <w:szCs w:val="21"/>
        </w:rPr>
      </w:pPr>
      <w:r>
        <w:rPr>
          <w:rFonts w:hAnsi="SimSun" w:hint="eastAsia"/>
          <w:szCs w:val="21"/>
        </w:rPr>
        <w:t>关于如何测试</w:t>
      </w:r>
      <w:proofErr w:type="spellStart"/>
      <w:r>
        <w:rPr>
          <w:rFonts w:hAnsi="SimSun" w:hint="eastAsia"/>
          <w:szCs w:val="21"/>
        </w:rPr>
        <w:t>CTDIw</w:t>
      </w:r>
      <w:proofErr w:type="spellEnd"/>
      <w:r>
        <w:rPr>
          <w:rFonts w:hAnsi="SimSun" w:hint="eastAsia"/>
          <w:szCs w:val="21"/>
        </w:rPr>
        <w:t>以及计算</w:t>
      </w:r>
      <w:proofErr w:type="spellStart"/>
      <w:r>
        <w:rPr>
          <w:rFonts w:hAnsi="SimSun" w:hint="eastAsia"/>
          <w:szCs w:val="21"/>
        </w:rPr>
        <w:t>CTDIvol</w:t>
      </w:r>
      <w:proofErr w:type="spellEnd"/>
      <w:r>
        <w:rPr>
          <w:rFonts w:hAnsi="SimSun" w:hint="eastAsia"/>
          <w:szCs w:val="21"/>
        </w:rPr>
        <w:t>的详尽描述，用于与显示的</w:t>
      </w:r>
      <w:proofErr w:type="spellStart"/>
      <w:r>
        <w:rPr>
          <w:rFonts w:hAnsi="SimSun" w:hint="eastAsia"/>
          <w:szCs w:val="21"/>
        </w:rPr>
        <w:t>CTDIvol</w:t>
      </w:r>
      <w:proofErr w:type="spellEnd"/>
      <w:r>
        <w:rPr>
          <w:rFonts w:hAnsi="SimSun" w:hint="eastAsia"/>
          <w:szCs w:val="21"/>
        </w:rPr>
        <w:t>对比确认</w:t>
      </w:r>
    </w:p>
    <w:p w:rsidR="00BD172D" w:rsidRDefault="00BD172D" w:rsidP="00BD172D">
      <w:pPr>
        <w:pStyle w:val="ListParagraph"/>
        <w:numPr>
          <w:ilvl w:val="0"/>
          <w:numId w:val="9"/>
        </w:numPr>
        <w:ind w:firstLineChars="0"/>
        <w:rPr>
          <w:rFonts w:hAnsi="SimSun"/>
          <w:szCs w:val="21"/>
        </w:rPr>
      </w:pPr>
      <w:r>
        <w:rPr>
          <w:rFonts w:hAnsi="SimSun" w:hint="eastAsia"/>
          <w:szCs w:val="21"/>
        </w:rPr>
        <w:t>实际提供的设备或者设备部件的列表（</w:t>
      </w:r>
      <w:r>
        <w:rPr>
          <w:rFonts w:hAnsi="SimSun" w:hint="eastAsia"/>
          <w:szCs w:val="21"/>
        </w:rPr>
        <w:t>IEC 60601-1</w:t>
      </w:r>
      <w:r>
        <w:rPr>
          <w:rFonts w:hAnsi="SimSun" w:hint="eastAsia"/>
          <w:szCs w:val="21"/>
        </w:rPr>
        <w:t>）</w:t>
      </w:r>
    </w:p>
    <w:p w:rsidR="00BD172D" w:rsidRDefault="00BD172D" w:rsidP="00BD172D">
      <w:pPr>
        <w:pStyle w:val="ListParagraph"/>
        <w:numPr>
          <w:ilvl w:val="0"/>
          <w:numId w:val="9"/>
        </w:numPr>
        <w:ind w:firstLineChars="0"/>
        <w:rPr>
          <w:rFonts w:hAnsi="SimSun"/>
          <w:szCs w:val="21"/>
        </w:rPr>
      </w:pPr>
      <w:r>
        <w:rPr>
          <w:rFonts w:hAnsi="SimSun" w:hint="eastAsia"/>
          <w:szCs w:val="21"/>
        </w:rPr>
        <w:t>制造商给出的，或者在随附文件中包含的性能说明，包括验收试验中的</w:t>
      </w:r>
      <w:r>
        <w:rPr>
          <w:rFonts w:hAnsi="SimSun" w:hint="eastAsia"/>
          <w:szCs w:val="21"/>
        </w:rPr>
        <w:t>CT</w:t>
      </w:r>
      <w:r>
        <w:rPr>
          <w:rFonts w:hAnsi="SimSun" w:hint="eastAsia"/>
          <w:szCs w:val="21"/>
        </w:rPr>
        <w:t>运行条件</w:t>
      </w:r>
    </w:p>
    <w:p w:rsidR="00BD172D" w:rsidRDefault="00BD172D" w:rsidP="00BD172D">
      <w:pPr>
        <w:pStyle w:val="ListParagraph"/>
        <w:numPr>
          <w:ilvl w:val="0"/>
          <w:numId w:val="9"/>
        </w:numPr>
        <w:ind w:firstLineChars="0"/>
        <w:rPr>
          <w:rFonts w:hAnsi="SimSun"/>
          <w:szCs w:val="21"/>
        </w:rPr>
      </w:pPr>
      <w:r>
        <w:rPr>
          <w:rFonts w:hAnsi="SimSun" w:hint="eastAsia"/>
          <w:szCs w:val="21"/>
        </w:rPr>
        <w:t>在制造商场地或安装过程中试验的结果，覆盖质量相关的重要项目</w:t>
      </w:r>
    </w:p>
    <w:p w:rsidR="00BD172D" w:rsidRDefault="00BD172D" w:rsidP="00BD172D">
      <w:pPr>
        <w:pStyle w:val="ListParagraph"/>
        <w:numPr>
          <w:ilvl w:val="0"/>
          <w:numId w:val="9"/>
        </w:numPr>
        <w:ind w:firstLineChars="0"/>
        <w:rPr>
          <w:rFonts w:hAnsi="SimSun"/>
          <w:szCs w:val="21"/>
        </w:rPr>
      </w:pPr>
      <w:r>
        <w:rPr>
          <w:rFonts w:hAnsi="SimSun" w:hint="eastAsia"/>
          <w:szCs w:val="21"/>
        </w:rPr>
        <w:t>使用说明书，包括设备的操作指南</w:t>
      </w:r>
    </w:p>
    <w:p w:rsidR="00BD172D" w:rsidRDefault="00BD172D" w:rsidP="00BD172D">
      <w:pPr>
        <w:pStyle w:val="ListParagraph"/>
        <w:numPr>
          <w:ilvl w:val="0"/>
          <w:numId w:val="9"/>
        </w:numPr>
        <w:ind w:firstLineChars="0"/>
        <w:rPr>
          <w:rFonts w:hAnsi="SimSun"/>
          <w:szCs w:val="21"/>
        </w:rPr>
      </w:pPr>
      <w:r>
        <w:rPr>
          <w:rFonts w:hAnsi="SimSun" w:hint="eastAsia"/>
          <w:szCs w:val="21"/>
        </w:rPr>
        <w:t>CT</w:t>
      </w:r>
      <w:r>
        <w:rPr>
          <w:rFonts w:hAnsi="SimSun" w:hint="eastAsia"/>
          <w:szCs w:val="21"/>
        </w:rPr>
        <w:t>扫描装置使用的</w:t>
      </w:r>
      <w:r>
        <w:rPr>
          <w:rFonts w:hAnsi="SimSun" w:hint="eastAsia"/>
          <w:szCs w:val="21"/>
        </w:rPr>
        <w:t>CT</w:t>
      </w:r>
      <w:r>
        <w:rPr>
          <w:rFonts w:hAnsi="SimSun" w:hint="eastAsia"/>
          <w:szCs w:val="21"/>
        </w:rPr>
        <w:t>运行条件的细节</w:t>
      </w:r>
    </w:p>
    <w:p w:rsidR="00BD172D" w:rsidRDefault="00BD172D" w:rsidP="00BD172D">
      <w:pPr>
        <w:pStyle w:val="ListParagraph"/>
        <w:numPr>
          <w:ilvl w:val="0"/>
          <w:numId w:val="9"/>
        </w:numPr>
        <w:ind w:firstLineChars="0"/>
        <w:rPr>
          <w:rFonts w:hAnsi="SimSun"/>
          <w:szCs w:val="21"/>
        </w:rPr>
      </w:pPr>
      <w:r>
        <w:rPr>
          <w:rFonts w:hAnsi="SimSun" w:hint="eastAsia"/>
          <w:szCs w:val="21"/>
        </w:rPr>
        <w:t>扩展维护步骤</w:t>
      </w:r>
      <w:r w:rsidR="001028E4">
        <w:rPr>
          <w:rFonts w:hAnsi="SimSun" w:hint="eastAsia"/>
          <w:szCs w:val="21"/>
        </w:rPr>
        <w:t>频率以及扩展</w:t>
      </w:r>
      <w:r>
        <w:rPr>
          <w:rFonts w:hAnsi="SimSun" w:hint="eastAsia"/>
          <w:szCs w:val="21"/>
        </w:rPr>
        <w:t>的指导</w:t>
      </w:r>
    </w:p>
    <w:p w:rsidR="001028E4" w:rsidRDefault="001028E4" w:rsidP="00BD172D">
      <w:pPr>
        <w:pStyle w:val="ListParagraph"/>
        <w:numPr>
          <w:ilvl w:val="0"/>
          <w:numId w:val="9"/>
        </w:numPr>
        <w:ind w:firstLineChars="0"/>
        <w:rPr>
          <w:rFonts w:hAnsi="SimSun"/>
          <w:szCs w:val="21"/>
        </w:rPr>
      </w:pPr>
      <w:r>
        <w:rPr>
          <w:rFonts w:hAnsi="SimSun" w:hint="eastAsia"/>
          <w:szCs w:val="21"/>
        </w:rPr>
        <w:t>之前试验的报告，如适用</w:t>
      </w:r>
    </w:p>
    <w:p w:rsidR="001028E4" w:rsidRPr="00BD172D" w:rsidRDefault="001028E4" w:rsidP="00BD172D">
      <w:pPr>
        <w:pStyle w:val="ListParagraph"/>
        <w:numPr>
          <w:ilvl w:val="0"/>
          <w:numId w:val="9"/>
        </w:numPr>
        <w:ind w:firstLineChars="0"/>
        <w:rPr>
          <w:rFonts w:hAnsi="SimSun"/>
          <w:szCs w:val="21"/>
        </w:rPr>
      </w:pPr>
      <w:r>
        <w:rPr>
          <w:rFonts w:hAnsi="SimSun" w:hint="eastAsia"/>
          <w:szCs w:val="21"/>
        </w:rPr>
        <w:t>进行试验的方法，如适用</w:t>
      </w:r>
    </w:p>
    <w:p w:rsidR="00BD172D" w:rsidRDefault="00BD172D" w:rsidP="0041642A">
      <w:pPr>
        <w:rPr>
          <w:rFonts w:hAnsi="SimSun"/>
          <w:szCs w:val="21"/>
        </w:rPr>
      </w:pPr>
    </w:p>
    <w:p w:rsidR="00BD172D" w:rsidRDefault="001028E4" w:rsidP="0041642A">
      <w:pPr>
        <w:rPr>
          <w:rFonts w:hAnsi="SimSun"/>
          <w:szCs w:val="21"/>
        </w:rPr>
      </w:pPr>
      <w:r>
        <w:rPr>
          <w:rFonts w:hAnsi="SimSun" w:hint="eastAsia"/>
          <w:szCs w:val="21"/>
        </w:rPr>
        <w:t>本标准中对于多数试验要求使用的协议单元代表典型的</w:t>
      </w:r>
      <w:r>
        <w:rPr>
          <w:rFonts w:hAnsi="SimSun" w:hint="eastAsia"/>
          <w:szCs w:val="21"/>
        </w:rPr>
        <w:t>CT</w:t>
      </w:r>
      <w:r>
        <w:rPr>
          <w:rFonts w:hAnsi="SimSun" w:hint="eastAsia"/>
          <w:szCs w:val="21"/>
        </w:rPr>
        <w:t>运行条件。这些协议单元可以时</w:t>
      </w:r>
      <w:r>
        <w:rPr>
          <w:rFonts w:hAnsi="SimSun" w:hint="eastAsia"/>
          <w:szCs w:val="21"/>
        </w:rPr>
        <w:t>CT</w:t>
      </w:r>
      <w:r>
        <w:rPr>
          <w:rFonts w:hAnsi="SimSun" w:hint="eastAsia"/>
          <w:szCs w:val="21"/>
        </w:rPr>
        <w:t>扫描装置中为临床使用预设的，也可以是制造商为了更好的适应验收试验和稳定试验而修改过的，但仍应代表他们所源自的临床使用的协议单元。</w:t>
      </w:r>
    </w:p>
    <w:p w:rsidR="001028E4" w:rsidRDefault="001028E4" w:rsidP="0041642A">
      <w:pPr>
        <w:rPr>
          <w:rFonts w:hAnsi="SimSun"/>
          <w:szCs w:val="21"/>
        </w:rPr>
      </w:pPr>
    </w:p>
    <w:p w:rsidR="001028E4" w:rsidRDefault="00DB7E03" w:rsidP="0041642A">
      <w:pPr>
        <w:rPr>
          <w:rFonts w:hAnsi="SimSun"/>
          <w:szCs w:val="21"/>
        </w:rPr>
      </w:pPr>
      <w:r>
        <w:rPr>
          <w:rFonts w:hAnsi="SimSun" w:hint="eastAsia"/>
          <w:szCs w:val="21"/>
        </w:rPr>
        <w:t>可能很多临床的协议单元被认为对成人头部，成人体部，儿童头部，儿童体部是典型的，可以通过以下</w:t>
      </w:r>
      <w:r>
        <w:rPr>
          <w:rFonts w:hAnsi="SimSun" w:hint="eastAsia"/>
          <w:szCs w:val="21"/>
        </w:rPr>
        <w:t>CT</w:t>
      </w:r>
      <w:r>
        <w:rPr>
          <w:rFonts w:hAnsi="SimSun" w:hint="eastAsia"/>
          <w:szCs w:val="21"/>
        </w:rPr>
        <w:t>运行条件实现，包括螺旋扫描，自动曝光控制，迭代重建，同时因为这些条件，这些临床协议单元不适于用作验收与稳定性试验。通过将螺旋采集转换为有代表性的轴向采集，采用适应的手动球管电流和球管电压，使用滤波反投影重建，可以把典型的临床协议单元转换为验收与稳定性试验所用的典型协议单元。</w:t>
      </w:r>
      <w:r w:rsidR="00992AF8">
        <w:rPr>
          <w:rFonts w:hAnsi="SimSun" w:hint="eastAsia"/>
          <w:szCs w:val="21"/>
        </w:rPr>
        <w:t>由于迭代重建与噪声的非线性相关性，使用滤波反投影非常重要。如果滤波反投影不可用，在随附文件中应给出所使用的方法。</w:t>
      </w:r>
    </w:p>
    <w:p w:rsidR="00992AF8" w:rsidRDefault="00992AF8" w:rsidP="0041642A">
      <w:pPr>
        <w:rPr>
          <w:rFonts w:hAnsi="SimSun"/>
          <w:szCs w:val="21"/>
        </w:rPr>
      </w:pPr>
    </w:p>
    <w:p w:rsidR="00992AF8" w:rsidRDefault="009771EB" w:rsidP="0041642A">
      <w:pPr>
        <w:rPr>
          <w:rFonts w:hAnsi="SimSun"/>
          <w:szCs w:val="21"/>
        </w:rPr>
      </w:pPr>
      <w:r>
        <w:rPr>
          <w:rFonts w:hAnsi="SimSun" w:hint="eastAsia"/>
          <w:szCs w:val="21"/>
        </w:rPr>
        <w:t>4.3</w:t>
      </w:r>
      <w:r w:rsidR="00992AF8">
        <w:rPr>
          <w:rFonts w:hAnsi="SimSun" w:hint="eastAsia"/>
          <w:szCs w:val="21"/>
        </w:rPr>
        <w:t xml:space="preserve"> </w:t>
      </w:r>
      <w:r w:rsidR="00992AF8">
        <w:rPr>
          <w:rFonts w:hAnsi="SimSun" w:hint="eastAsia"/>
          <w:szCs w:val="21"/>
        </w:rPr>
        <w:t>试验的范围</w:t>
      </w:r>
    </w:p>
    <w:p w:rsidR="00BD172D" w:rsidRDefault="00BD172D" w:rsidP="0041642A">
      <w:pPr>
        <w:rPr>
          <w:rFonts w:hAnsi="SimSun"/>
          <w:szCs w:val="21"/>
        </w:rPr>
      </w:pPr>
    </w:p>
    <w:p w:rsidR="00BD172D" w:rsidRPr="00992AF8" w:rsidRDefault="00992AF8" w:rsidP="0041642A">
      <w:pPr>
        <w:rPr>
          <w:rStyle w:val="Emphasis"/>
          <w:i w:val="0"/>
        </w:rPr>
      </w:pPr>
      <w:r>
        <w:rPr>
          <w:rFonts w:hAnsi="SimSun" w:hint="eastAsia"/>
          <w:szCs w:val="21"/>
        </w:rPr>
        <w:t>在进行试验前，应检查随附文件中关于验收和稳定性试验的相关信息。</w:t>
      </w:r>
    </w:p>
    <w:p w:rsidR="00992AF8" w:rsidRDefault="00992AF8" w:rsidP="0041642A">
      <w:pPr>
        <w:rPr>
          <w:rFonts w:hAnsi="SimSun"/>
          <w:szCs w:val="21"/>
        </w:rPr>
      </w:pPr>
    </w:p>
    <w:p w:rsidR="00992AF8" w:rsidRDefault="00992AF8" w:rsidP="0041642A">
      <w:pPr>
        <w:rPr>
          <w:rFonts w:hAnsi="SimSun"/>
          <w:szCs w:val="21"/>
        </w:rPr>
      </w:pPr>
      <w:r>
        <w:rPr>
          <w:rFonts w:hAnsi="SimSun" w:hint="eastAsia"/>
          <w:szCs w:val="21"/>
        </w:rPr>
        <w:t>在进行验收试验和稳定性试验前，应对</w:t>
      </w:r>
      <w:r>
        <w:rPr>
          <w:rFonts w:hAnsi="SimSun" w:hint="eastAsia"/>
          <w:szCs w:val="21"/>
        </w:rPr>
        <w:t>CT</w:t>
      </w:r>
      <w:r>
        <w:rPr>
          <w:rFonts w:hAnsi="SimSun" w:hint="eastAsia"/>
          <w:szCs w:val="21"/>
        </w:rPr>
        <w:t>扫描装置进行可见以及功能试验。</w:t>
      </w:r>
    </w:p>
    <w:p w:rsidR="00992AF8" w:rsidRDefault="00992AF8" w:rsidP="00992AF8">
      <w:pPr>
        <w:pStyle w:val="Heading2"/>
        <w:rPr>
          <w:rFonts w:ascii="Times New Roman" w:eastAsia="SimSun" w:hAnsi="SimSun" w:cs="Times New Roman"/>
          <w:b w:val="0"/>
          <w:bCs w:val="0"/>
          <w:iCs/>
          <w:color w:val="auto"/>
          <w:sz w:val="21"/>
          <w:szCs w:val="21"/>
        </w:rPr>
      </w:pPr>
      <w:bookmarkStart w:id="22" w:name="_Toc15033930"/>
      <w:r w:rsidRPr="00992AF8">
        <w:rPr>
          <w:rFonts w:ascii="Times New Roman" w:eastAsia="SimSun" w:hAnsi="SimSun" w:cs="Times New Roman" w:hint="eastAsia"/>
          <w:b w:val="0"/>
          <w:bCs w:val="0"/>
          <w:iCs/>
          <w:color w:val="auto"/>
          <w:sz w:val="21"/>
          <w:szCs w:val="21"/>
        </w:rPr>
        <w:t>验收</w:t>
      </w:r>
      <w:r>
        <w:rPr>
          <w:rFonts w:ascii="Times New Roman" w:eastAsia="SimSun" w:hAnsi="SimSun" w:cs="Times New Roman" w:hint="eastAsia"/>
          <w:b w:val="0"/>
          <w:bCs w:val="0"/>
          <w:iCs/>
          <w:color w:val="auto"/>
          <w:sz w:val="21"/>
          <w:szCs w:val="21"/>
        </w:rPr>
        <w:t>试验与稳定性试验包含使用典型</w:t>
      </w:r>
      <w:r>
        <w:rPr>
          <w:rFonts w:ascii="Times New Roman" w:eastAsia="SimSun" w:hAnsi="SimSun" w:cs="Times New Roman" w:hint="eastAsia"/>
          <w:b w:val="0"/>
          <w:bCs w:val="0"/>
          <w:iCs/>
          <w:color w:val="auto"/>
          <w:sz w:val="21"/>
          <w:szCs w:val="21"/>
        </w:rPr>
        <w:t>CT</w:t>
      </w:r>
      <w:r>
        <w:rPr>
          <w:rFonts w:ascii="Times New Roman" w:eastAsia="SimSun" w:hAnsi="SimSun" w:cs="Times New Roman" w:hint="eastAsia"/>
          <w:b w:val="0"/>
          <w:bCs w:val="0"/>
          <w:iCs/>
          <w:color w:val="auto"/>
          <w:sz w:val="21"/>
          <w:szCs w:val="21"/>
        </w:rPr>
        <w:t>运行条件进行的如下试验，方法与准则如第</w:t>
      </w:r>
      <w:r>
        <w:rPr>
          <w:rFonts w:ascii="Times New Roman" w:eastAsia="SimSun" w:hAnsi="SimSun" w:cs="Times New Roman" w:hint="eastAsia"/>
          <w:b w:val="0"/>
          <w:bCs w:val="0"/>
          <w:iCs/>
          <w:color w:val="auto"/>
          <w:sz w:val="21"/>
          <w:szCs w:val="21"/>
        </w:rPr>
        <w:t>5</w:t>
      </w:r>
      <w:r>
        <w:rPr>
          <w:rFonts w:ascii="Times New Roman" w:eastAsia="SimSun" w:hAnsi="SimSun" w:cs="Times New Roman" w:hint="eastAsia"/>
          <w:b w:val="0"/>
          <w:bCs w:val="0"/>
          <w:iCs/>
          <w:color w:val="auto"/>
          <w:sz w:val="21"/>
          <w:szCs w:val="21"/>
        </w:rPr>
        <w:t>条所示：</w:t>
      </w:r>
      <w:bookmarkEnd w:id="22"/>
    </w:p>
    <w:p w:rsidR="00992AF8" w:rsidRDefault="00434BD1" w:rsidP="00992AF8">
      <w:pPr>
        <w:pStyle w:val="ListParagraph"/>
        <w:numPr>
          <w:ilvl w:val="0"/>
          <w:numId w:val="9"/>
        </w:numPr>
        <w:ind w:firstLineChars="0"/>
      </w:pPr>
      <w:r>
        <w:rPr>
          <w:rFonts w:hint="eastAsia"/>
        </w:rPr>
        <w:t>患者支架的定位</w:t>
      </w:r>
    </w:p>
    <w:p w:rsidR="00434BD1" w:rsidRDefault="00434BD1" w:rsidP="00992AF8">
      <w:pPr>
        <w:pStyle w:val="ListParagraph"/>
        <w:numPr>
          <w:ilvl w:val="0"/>
          <w:numId w:val="9"/>
        </w:numPr>
        <w:ind w:firstLineChars="0"/>
      </w:pPr>
      <w:r>
        <w:rPr>
          <w:rFonts w:hint="eastAsia"/>
        </w:rPr>
        <w:t>患者定位精度</w:t>
      </w:r>
    </w:p>
    <w:p w:rsidR="00434BD1" w:rsidRDefault="00434BD1" w:rsidP="00992AF8">
      <w:pPr>
        <w:pStyle w:val="ListParagraph"/>
        <w:numPr>
          <w:ilvl w:val="0"/>
          <w:numId w:val="9"/>
        </w:numPr>
        <w:ind w:firstLineChars="0"/>
      </w:pPr>
      <w:r>
        <w:rPr>
          <w:rFonts w:hint="eastAsia"/>
        </w:rPr>
        <w:t>重建切片厚度</w:t>
      </w:r>
    </w:p>
    <w:p w:rsidR="00434BD1" w:rsidRDefault="00434BD1" w:rsidP="00992AF8">
      <w:pPr>
        <w:pStyle w:val="ListParagraph"/>
        <w:numPr>
          <w:ilvl w:val="0"/>
          <w:numId w:val="9"/>
        </w:numPr>
        <w:ind w:firstLineChars="0"/>
      </w:pPr>
      <w:r>
        <w:rPr>
          <w:rFonts w:hint="eastAsia"/>
        </w:rPr>
        <w:t>剂量</w:t>
      </w:r>
    </w:p>
    <w:p w:rsidR="00434BD1" w:rsidRDefault="00434BD1" w:rsidP="00992AF8">
      <w:pPr>
        <w:pStyle w:val="ListParagraph"/>
        <w:numPr>
          <w:ilvl w:val="0"/>
          <w:numId w:val="9"/>
        </w:numPr>
        <w:ind w:firstLineChars="0"/>
      </w:pPr>
      <w:r>
        <w:rPr>
          <w:rFonts w:hint="eastAsia"/>
        </w:rPr>
        <w:t>平均</w:t>
      </w:r>
      <w:r>
        <w:rPr>
          <w:rFonts w:hint="eastAsia"/>
        </w:rPr>
        <w:t>CT</w:t>
      </w:r>
      <w:r>
        <w:rPr>
          <w:rFonts w:hint="eastAsia"/>
        </w:rPr>
        <w:t>值，噪声水平，均匀性</w:t>
      </w:r>
    </w:p>
    <w:p w:rsidR="00434BD1" w:rsidRDefault="00434BD1" w:rsidP="00992AF8">
      <w:pPr>
        <w:pStyle w:val="ListParagraph"/>
        <w:numPr>
          <w:ilvl w:val="0"/>
          <w:numId w:val="9"/>
        </w:numPr>
        <w:ind w:firstLineChars="0"/>
      </w:pPr>
      <w:r>
        <w:rPr>
          <w:rFonts w:hint="eastAsia"/>
        </w:rPr>
        <w:t>空间分辨率（高对比）</w:t>
      </w:r>
    </w:p>
    <w:p w:rsidR="00434BD1" w:rsidRDefault="00434BD1" w:rsidP="00434BD1">
      <w:pPr>
        <w:pStyle w:val="ListParagraph"/>
        <w:ind w:left="892" w:firstLineChars="0" w:firstLine="0"/>
      </w:pPr>
    </w:p>
    <w:p w:rsidR="00434BD1" w:rsidRDefault="00434BD1" w:rsidP="001C0886">
      <w:pPr>
        <w:pStyle w:val="ListParagraph"/>
        <w:ind w:firstLineChars="0" w:firstLine="0"/>
      </w:pPr>
      <w:r>
        <w:rPr>
          <w:rFonts w:hint="eastAsia"/>
        </w:rPr>
        <w:t>对于自动曝光控制的验收与稳定性试验未作要求。然而，</w:t>
      </w:r>
      <w:r>
        <w:rPr>
          <w:rFonts w:hint="eastAsia"/>
        </w:rPr>
        <w:t>5.7</w:t>
      </w:r>
      <w:r>
        <w:rPr>
          <w:rFonts w:hint="eastAsia"/>
        </w:rPr>
        <w:t>指出在随附文件中应当提供信息，以支持可选的</w:t>
      </w:r>
      <w:r>
        <w:rPr>
          <w:rFonts w:hint="eastAsia"/>
        </w:rPr>
        <w:t>AEC</w:t>
      </w:r>
      <w:r>
        <w:rPr>
          <w:rFonts w:hint="eastAsia"/>
        </w:rPr>
        <w:t>试验，如附录</w:t>
      </w:r>
      <w:r>
        <w:rPr>
          <w:rFonts w:hint="eastAsia"/>
        </w:rPr>
        <w:t>G</w:t>
      </w:r>
      <w:r>
        <w:rPr>
          <w:rFonts w:hint="eastAsia"/>
        </w:rPr>
        <w:t>。</w:t>
      </w:r>
    </w:p>
    <w:p w:rsidR="00434BD1" w:rsidRDefault="00434BD1" w:rsidP="001C0886">
      <w:pPr>
        <w:pStyle w:val="ListParagraph"/>
        <w:ind w:firstLineChars="0" w:firstLine="0"/>
      </w:pPr>
    </w:p>
    <w:p w:rsidR="00434BD1" w:rsidRDefault="00434BD1" w:rsidP="001C0886">
      <w:pPr>
        <w:pStyle w:val="ListParagraph"/>
        <w:ind w:firstLineChars="0" w:firstLine="0"/>
      </w:pPr>
      <w:r>
        <w:rPr>
          <w:rFonts w:hint="eastAsia"/>
        </w:rPr>
        <w:t>低对比分辨率的验收与稳定性试验未作要求（参考</w:t>
      </w:r>
      <w:r>
        <w:rPr>
          <w:rFonts w:hint="eastAsia"/>
        </w:rPr>
        <w:t>4.4</w:t>
      </w:r>
      <w:r>
        <w:rPr>
          <w:rFonts w:hint="eastAsia"/>
        </w:rPr>
        <w:t>），然而，</w:t>
      </w:r>
      <w:r>
        <w:rPr>
          <w:rFonts w:hint="eastAsia"/>
        </w:rPr>
        <w:t>5.8</w:t>
      </w:r>
      <w:r>
        <w:rPr>
          <w:rFonts w:hint="eastAsia"/>
        </w:rPr>
        <w:t>指出随附文件需给出信息，以支持由制造商定义及确定的一种或多种低对比分辨率试验方法。如果一种制造商确定的低对比分辨率试验是必须的，详细的进行试验与分析试验结果的方法应有制造商给出（见</w:t>
      </w:r>
      <w:r>
        <w:rPr>
          <w:rFonts w:hint="eastAsia"/>
        </w:rPr>
        <w:t>5.8</w:t>
      </w:r>
      <w:r>
        <w:rPr>
          <w:rFonts w:hint="eastAsia"/>
        </w:rPr>
        <w:t>）</w:t>
      </w:r>
    </w:p>
    <w:p w:rsidR="00434BD1" w:rsidRDefault="00434BD1" w:rsidP="001C0886">
      <w:pPr>
        <w:pStyle w:val="ListParagraph"/>
        <w:ind w:firstLineChars="0" w:firstLine="0"/>
      </w:pPr>
    </w:p>
    <w:p w:rsidR="00434BD1" w:rsidRDefault="00434BD1" w:rsidP="001C0886">
      <w:pPr>
        <w:pStyle w:val="ListParagraph"/>
        <w:ind w:firstLineChars="0" w:firstLine="0"/>
      </w:pPr>
      <w:r>
        <w:rPr>
          <w:rFonts w:hint="eastAsia"/>
        </w:rPr>
        <w:t>作为辅助信息，附录</w:t>
      </w:r>
      <w:r>
        <w:rPr>
          <w:rFonts w:hint="eastAsia"/>
        </w:rPr>
        <w:t>J</w:t>
      </w:r>
      <w:r>
        <w:rPr>
          <w:rFonts w:hint="eastAsia"/>
        </w:rPr>
        <w:t>（资料性）包含了总结第</w:t>
      </w:r>
      <w:r>
        <w:rPr>
          <w:rFonts w:hint="eastAsia"/>
        </w:rPr>
        <w:t>5</w:t>
      </w:r>
      <w:r>
        <w:rPr>
          <w:rFonts w:hint="eastAsia"/>
        </w:rPr>
        <w:t>章中验收与稳定性测试的表格，以及对应的验收与稳定性准则及频率。</w:t>
      </w:r>
    </w:p>
    <w:p w:rsidR="00434BD1" w:rsidRDefault="00434BD1" w:rsidP="001C0886">
      <w:pPr>
        <w:pStyle w:val="ListParagraph"/>
        <w:ind w:firstLineChars="0" w:firstLine="0"/>
      </w:pPr>
    </w:p>
    <w:p w:rsidR="00434BD1" w:rsidRDefault="00434BD1" w:rsidP="001C0886">
      <w:pPr>
        <w:pStyle w:val="ListParagraph"/>
        <w:ind w:firstLineChars="0" w:firstLine="0"/>
      </w:pPr>
      <w:r>
        <w:rPr>
          <w:rFonts w:hint="eastAsia"/>
        </w:rPr>
        <w:t xml:space="preserve">4.4 </w:t>
      </w:r>
      <w:r>
        <w:rPr>
          <w:rFonts w:hint="eastAsia"/>
        </w:rPr>
        <w:t>选择验收与稳定性测试的考虑</w:t>
      </w:r>
    </w:p>
    <w:p w:rsidR="00434BD1" w:rsidRDefault="00434BD1" w:rsidP="001C0886">
      <w:pPr>
        <w:pStyle w:val="ListParagraph"/>
        <w:ind w:firstLineChars="0" w:firstLine="0"/>
      </w:pPr>
    </w:p>
    <w:p w:rsidR="00434BD1" w:rsidRDefault="00434BD1" w:rsidP="001C0886">
      <w:pPr>
        <w:pStyle w:val="ListParagraph"/>
        <w:ind w:firstLineChars="0" w:firstLine="0"/>
      </w:pPr>
      <w:r>
        <w:rPr>
          <w:rFonts w:hint="eastAsia"/>
        </w:rPr>
        <w:t>以下信息给出了</w:t>
      </w:r>
      <w:r>
        <w:rPr>
          <w:rFonts w:hint="eastAsia"/>
        </w:rPr>
        <w:t>4.3</w:t>
      </w:r>
      <w:r>
        <w:rPr>
          <w:rFonts w:hint="eastAsia"/>
        </w:rPr>
        <w:t>中验收和稳定性试验</w:t>
      </w:r>
      <w:r w:rsidR="004C2AA2">
        <w:rPr>
          <w:rFonts w:hint="eastAsia"/>
        </w:rPr>
        <w:t>考虑不作要求的试验列表，以及验收和稳定性测试不作要求的原因说明。</w:t>
      </w:r>
    </w:p>
    <w:p w:rsidR="004C2AA2" w:rsidRDefault="004C2AA2" w:rsidP="001C0886">
      <w:pPr>
        <w:pStyle w:val="ListParagraph"/>
        <w:ind w:firstLineChars="0" w:firstLine="0"/>
      </w:pPr>
    </w:p>
    <w:p w:rsidR="004C2AA2" w:rsidRDefault="004C2AA2" w:rsidP="001C0886">
      <w:pPr>
        <w:pStyle w:val="ListParagraph"/>
        <w:ind w:firstLineChars="0" w:firstLine="0"/>
      </w:pPr>
      <w:r>
        <w:rPr>
          <w:rFonts w:hint="eastAsia"/>
        </w:rPr>
        <w:t>低对比分辨率：低对比分辨率的评价包括，对于给定的低对比度，以及给定的辐射输出，对可识别最小尺寸物体的判定。这是一项主观任务，对于不同的观测者可能给出不同的响应。</w:t>
      </w:r>
      <w:r w:rsidR="00202047">
        <w:rPr>
          <w:rFonts w:hint="eastAsia"/>
        </w:rPr>
        <w:t>此外，当前对于低对比分辨，没有被广泛采用并接受的模体，或对低对比分辨率评价建立的准则。低对比分辨率试验不作为验收与稳定性试验的要求，可能的测试方法如附录</w:t>
      </w:r>
      <w:r w:rsidR="00202047">
        <w:rPr>
          <w:rFonts w:hint="eastAsia"/>
        </w:rPr>
        <w:t>A</w:t>
      </w:r>
      <w:r w:rsidR="00202047">
        <w:rPr>
          <w:rFonts w:hint="eastAsia"/>
        </w:rPr>
        <w:t>所示。</w:t>
      </w:r>
    </w:p>
    <w:p w:rsidR="00202047" w:rsidRDefault="00202047" w:rsidP="001C0886">
      <w:pPr>
        <w:pStyle w:val="ListParagraph"/>
        <w:ind w:firstLineChars="0" w:firstLine="0"/>
      </w:pPr>
    </w:p>
    <w:p w:rsidR="00202047" w:rsidRDefault="00202047" w:rsidP="001C0886">
      <w:pPr>
        <w:pStyle w:val="ListParagraph"/>
        <w:ind w:firstLineChars="0" w:firstLine="0"/>
      </w:pPr>
      <w:r>
        <w:rPr>
          <w:rFonts w:hint="eastAsia"/>
        </w:rPr>
        <w:t>螺旋重建</w:t>
      </w:r>
      <w:r w:rsidR="00D65CDD">
        <w:rPr>
          <w:rFonts w:hint="eastAsia"/>
        </w:rPr>
        <w:t>切片厚度</w:t>
      </w:r>
      <w:r>
        <w:rPr>
          <w:rFonts w:hint="eastAsia"/>
        </w:rPr>
        <w:t>受到</w:t>
      </w:r>
      <w:r>
        <w:rPr>
          <w:rFonts w:hint="eastAsia"/>
        </w:rPr>
        <w:t>CT</w:t>
      </w:r>
      <w:r>
        <w:rPr>
          <w:rFonts w:hint="eastAsia"/>
        </w:rPr>
        <w:t>扫描装置系统特性</w:t>
      </w:r>
      <w:r w:rsidR="00D65CDD">
        <w:rPr>
          <w:rFonts w:hint="eastAsia"/>
        </w:rPr>
        <w:t>以及螺旋重建算法的影响。影响螺旋重建切片厚度的系统特性</w:t>
      </w:r>
      <w:r w:rsidR="00E614B3">
        <w:rPr>
          <w:rFonts w:hint="eastAsia"/>
        </w:rPr>
        <w:t>，原理上与本标准</w:t>
      </w:r>
      <w:r w:rsidR="00ED6820">
        <w:rPr>
          <w:rFonts w:hint="eastAsia"/>
        </w:rPr>
        <w:t>中测试轴向扫描重建切片厚度的系统特性类似。由于图像重建算法不存在损耗或者老化问题，如果在某个患者支架定位处的轴向重建切片厚度满足规范，则螺旋重建切片厚度也视为满足规范。</w:t>
      </w:r>
    </w:p>
    <w:p w:rsidR="00ED6820" w:rsidRDefault="00ED6820" w:rsidP="001C0886">
      <w:pPr>
        <w:pStyle w:val="ListParagraph"/>
        <w:ind w:firstLineChars="0" w:firstLine="0"/>
      </w:pPr>
    </w:p>
    <w:p w:rsidR="00ED6820" w:rsidRDefault="00ED6820" w:rsidP="001C0886">
      <w:pPr>
        <w:pStyle w:val="ListParagraph"/>
        <w:ind w:firstLineChars="0" w:firstLine="0"/>
      </w:pPr>
      <w:r>
        <w:rPr>
          <w:rFonts w:hint="eastAsia"/>
        </w:rPr>
        <w:t>除特殊的</w:t>
      </w:r>
      <w:r>
        <w:rPr>
          <w:rFonts w:hint="eastAsia"/>
        </w:rPr>
        <w:t>CT</w:t>
      </w:r>
      <w:r>
        <w:rPr>
          <w:rFonts w:hint="eastAsia"/>
        </w:rPr>
        <w:t>扫描装置应用，例如放疗计划或者引自动导下的介入程序，机架倾斜的准确度对于图像质量，辐射输出与患者定位都不是基本参数，因此不包括在要求进行的验收与稳定性试验中。</w:t>
      </w:r>
    </w:p>
    <w:p w:rsidR="00ED6820" w:rsidRDefault="00ED6820" w:rsidP="001C0886">
      <w:pPr>
        <w:pStyle w:val="ListParagraph"/>
        <w:ind w:firstLineChars="0" w:firstLine="0"/>
      </w:pPr>
    </w:p>
    <w:p w:rsidR="00ED6820" w:rsidRDefault="00ED6820" w:rsidP="001C0886">
      <w:pPr>
        <w:pStyle w:val="ListParagraph"/>
        <w:ind w:firstLineChars="0" w:firstLine="0"/>
      </w:pPr>
      <w:r>
        <w:rPr>
          <w:rFonts w:hint="eastAsia"/>
        </w:rPr>
        <w:t>自动曝光控制</w:t>
      </w:r>
      <w:r w:rsidR="004C31D5">
        <w:rPr>
          <w:rFonts w:hint="eastAsia"/>
        </w:rPr>
        <w:t>基于在开发阶段已验证过的</w:t>
      </w:r>
      <w:r w:rsidR="004C31D5">
        <w:rPr>
          <w:rFonts w:hint="eastAsia"/>
        </w:rPr>
        <w:t>CT</w:t>
      </w:r>
      <w:r w:rsidR="004C31D5">
        <w:rPr>
          <w:rFonts w:hint="eastAsia"/>
        </w:rPr>
        <w:t>扫描装置软件算法，且不</w:t>
      </w:r>
      <w:r w:rsidR="00361C9C">
        <w:rPr>
          <w:rFonts w:hint="eastAsia"/>
        </w:rPr>
        <w:t>会被消耗或恶化。同时，由于缺少被广泛应用和接受的模体，以及</w:t>
      </w:r>
      <w:r w:rsidR="00361C9C">
        <w:rPr>
          <w:rFonts w:hint="eastAsia"/>
        </w:rPr>
        <w:t>AEC</w:t>
      </w:r>
      <w:r w:rsidR="00652CB6">
        <w:rPr>
          <w:rFonts w:hint="eastAsia"/>
        </w:rPr>
        <w:t>评价准则，</w:t>
      </w:r>
      <w:r w:rsidR="00652CB6">
        <w:rPr>
          <w:rFonts w:hint="eastAsia"/>
        </w:rPr>
        <w:t>AEC</w:t>
      </w:r>
      <w:r w:rsidR="00652CB6">
        <w:rPr>
          <w:rFonts w:hint="eastAsia"/>
        </w:rPr>
        <w:t>试验也不包括在要求进行的验收与稳定性试验中。</w:t>
      </w:r>
    </w:p>
    <w:p w:rsidR="001C0886" w:rsidRDefault="001C0886" w:rsidP="001C0886">
      <w:pPr>
        <w:pStyle w:val="ListParagraph"/>
        <w:ind w:firstLineChars="0" w:firstLine="0"/>
      </w:pPr>
    </w:p>
    <w:p w:rsidR="00BF1026" w:rsidRDefault="00303A2E" w:rsidP="00EA2913">
      <w:pPr>
        <w:rPr>
          <w:rFonts w:hAnsi="SimSun"/>
          <w:szCs w:val="21"/>
        </w:rPr>
      </w:pPr>
      <w:r>
        <w:rPr>
          <w:rFonts w:hAnsi="SimSun" w:hint="eastAsia"/>
          <w:szCs w:val="21"/>
        </w:rPr>
        <w:t xml:space="preserve">4.5 </w:t>
      </w:r>
      <w:r>
        <w:rPr>
          <w:rFonts w:hAnsi="SimSun" w:hint="eastAsia"/>
          <w:szCs w:val="21"/>
        </w:rPr>
        <w:t>测试设备</w:t>
      </w:r>
    </w:p>
    <w:p w:rsidR="00303A2E" w:rsidRDefault="00303A2E" w:rsidP="00EA2913">
      <w:pPr>
        <w:rPr>
          <w:rFonts w:hAnsi="SimSun"/>
          <w:szCs w:val="21"/>
        </w:rPr>
      </w:pPr>
      <w:r>
        <w:rPr>
          <w:rFonts w:hAnsi="SimSun" w:hint="eastAsia"/>
          <w:szCs w:val="21"/>
        </w:rPr>
        <w:t>用于验</w:t>
      </w:r>
      <w:r w:rsidR="00BA1680">
        <w:rPr>
          <w:rFonts w:hAnsi="SimSun" w:hint="eastAsia"/>
          <w:szCs w:val="21"/>
        </w:rPr>
        <w:t>收试验与稳定性试验的设备应当通过校准认证。测试工具的不确定度应当与测试相符</w:t>
      </w:r>
    </w:p>
    <w:p w:rsidR="00303A2E" w:rsidRDefault="00303A2E" w:rsidP="00EA2913">
      <w:pPr>
        <w:rPr>
          <w:rFonts w:hAnsi="SimSun"/>
          <w:szCs w:val="21"/>
        </w:rPr>
      </w:pPr>
    </w:p>
    <w:p w:rsidR="00BA1680" w:rsidRPr="00BA1680" w:rsidRDefault="00BA1680" w:rsidP="00BA1680">
      <w:pPr>
        <w:rPr>
          <w:rFonts w:hAnsi="SimSun"/>
          <w:szCs w:val="21"/>
        </w:rPr>
      </w:pPr>
      <w:r w:rsidRPr="00BA1680">
        <w:rPr>
          <w:rFonts w:hAnsi="SimSun"/>
          <w:szCs w:val="21"/>
        </w:rPr>
        <w:t xml:space="preserve">4.6 </w:t>
      </w:r>
      <w:r>
        <w:rPr>
          <w:rFonts w:hAnsi="SimSun" w:hint="eastAsia"/>
          <w:szCs w:val="21"/>
        </w:rPr>
        <w:t>主要维护措施之后需要采取的措施</w:t>
      </w:r>
      <w:r w:rsidRPr="00BA1680">
        <w:rPr>
          <w:rFonts w:hAnsi="SimSun"/>
          <w:szCs w:val="21"/>
        </w:rPr>
        <w:t xml:space="preserve"> </w:t>
      </w:r>
    </w:p>
    <w:p w:rsidR="00BA1680" w:rsidRDefault="00BA1680" w:rsidP="00BA1680">
      <w:pPr>
        <w:rPr>
          <w:rFonts w:hAnsi="SimSun"/>
          <w:szCs w:val="21"/>
        </w:rPr>
      </w:pPr>
      <w:r>
        <w:rPr>
          <w:rFonts w:hAnsi="SimSun" w:hint="eastAsia"/>
          <w:szCs w:val="21"/>
        </w:rPr>
        <w:t>随附文件中应给出主要维护措施的列表，以及相对应的根据所必须的的验收试验。</w:t>
      </w:r>
    </w:p>
    <w:p w:rsidR="00BA1680" w:rsidRDefault="00BA1680" w:rsidP="00BA1680">
      <w:pPr>
        <w:rPr>
          <w:rFonts w:hAnsi="SimSun"/>
          <w:szCs w:val="21"/>
        </w:rPr>
      </w:pPr>
    </w:p>
    <w:p w:rsidR="00BA1680" w:rsidRPr="00BA1680" w:rsidRDefault="00BA1680" w:rsidP="00BA1680">
      <w:pPr>
        <w:rPr>
          <w:rFonts w:hAnsi="SimSun"/>
          <w:szCs w:val="21"/>
        </w:rPr>
      </w:pPr>
      <w:r w:rsidRPr="00BA1680">
        <w:rPr>
          <w:rFonts w:hAnsi="SimSun"/>
          <w:szCs w:val="21"/>
        </w:rPr>
        <w:t xml:space="preserve">4.7 </w:t>
      </w:r>
      <w:r>
        <w:rPr>
          <w:rFonts w:hAnsi="SimSun" w:hint="eastAsia"/>
          <w:szCs w:val="21"/>
        </w:rPr>
        <w:t>建立基准值</w:t>
      </w:r>
      <w:r w:rsidRPr="00BA1680">
        <w:rPr>
          <w:rFonts w:hAnsi="SimSun"/>
          <w:szCs w:val="21"/>
        </w:rPr>
        <w:t xml:space="preserve"> </w:t>
      </w:r>
    </w:p>
    <w:p w:rsidR="00BA1680" w:rsidRDefault="00BA1680" w:rsidP="00BA1680">
      <w:pPr>
        <w:rPr>
          <w:rFonts w:hAnsi="SimSun"/>
          <w:szCs w:val="21"/>
        </w:rPr>
      </w:pPr>
      <w:r>
        <w:rPr>
          <w:rFonts w:hAnsi="SimSun" w:hint="eastAsia"/>
          <w:szCs w:val="21"/>
        </w:rPr>
        <w:t>应当在设备首次应用于临床之前，根据稳定性测试需要的参数，在验收测试后或者通过附加测试建立基准值。相应的稳定性测试应使用建立基准值时使用的测试工具和步骤。如果相同的工具不可用，应使用最接近的工具。</w:t>
      </w:r>
    </w:p>
    <w:p w:rsidR="00BA1680" w:rsidRPr="00BA1680" w:rsidRDefault="00BA1680" w:rsidP="00BA1680">
      <w:pPr>
        <w:rPr>
          <w:rFonts w:hAnsi="SimSun"/>
          <w:szCs w:val="21"/>
        </w:rPr>
      </w:pPr>
    </w:p>
    <w:p w:rsidR="00BA1680" w:rsidRPr="00BA1680" w:rsidRDefault="00BA1680" w:rsidP="00BA1680">
      <w:pPr>
        <w:rPr>
          <w:rFonts w:hAnsi="SimSun"/>
          <w:szCs w:val="21"/>
        </w:rPr>
      </w:pPr>
      <w:r>
        <w:rPr>
          <w:rFonts w:hAnsi="SimSun" w:hint="eastAsia"/>
          <w:szCs w:val="21"/>
        </w:rPr>
        <w:t>以下情况需要建立新的基准值</w:t>
      </w:r>
      <w:r w:rsidRPr="00BA1680">
        <w:rPr>
          <w:rFonts w:hAnsi="SimSun"/>
          <w:szCs w:val="21"/>
        </w:rPr>
        <w:t xml:space="preserve"> </w:t>
      </w:r>
    </w:p>
    <w:p w:rsidR="00BA1680" w:rsidRDefault="00BA1680" w:rsidP="00BA1680">
      <w:pPr>
        <w:pStyle w:val="ListParagraph"/>
        <w:numPr>
          <w:ilvl w:val="0"/>
          <w:numId w:val="9"/>
        </w:numPr>
        <w:ind w:firstLineChars="0"/>
        <w:rPr>
          <w:rFonts w:hAnsi="SimSun"/>
          <w:szCs w:val="21"/>
        </w:rPr>
      </w:pPr>
      <w:r>
        <w:rPr>
          <w:rFonts w:hAnsi="SimSun" w:hint="eastAsia"/>
          <w:szCs w:val="21"/>
        </w:rPr>
        <w:t>新投入使用的</w:t>
      </w:r>
      <w:r>
        <w:rPr>
          <w:rFonts w:hAnsi="SimSun" w:hint="eastAsia"/>
          <w:szCs w:val="21"/>
        </w:rPr>
        <w:t>CT</w:t>
      </w:r>
      <w:r>
        <w:rPr>
          <w:rFonts w:hAnsi="SimSun" w:hint="eastAsia"/>
          <w:szCs w:val="21"/>
        </w:rPr>
        <w:t>扫描装置，或</w:t>
      </w:r>
    </w:p>
    <w:p w:rsidR="00BA1680" w:rsidRDefault="00BA1680" w:rsidP="00BA1680">
      <w:pPr>
        <w:pStyle w:val="ListParagraph"/>
        <w:numPr>
          <w:ilvl w:val="0"/>
          <w:numId w:val="9"/>
        </w:numPr>
        <w:ind w:firstLineChars="0"/>
        <w:rPr>
          <w:rFonts w:hAnsi="SimSun"/>
          <w:szCs w:val="21"/>
        </w:rPr>
      </w:pPr>
      <w:r>
        <w:rPr>
          <w:rFonts w:hAnsi="SimSun" w:hint="eastAsia"/>
          <w:szCs w:val="21"/>
        </w:rPr>
        <w:t>已有设备在进行主要维护措施后，或</w:t>
      </w:r>
    </w:p>
    <w:p w:rsidR="00D76467" w:rsidRDefault="00D76467" w:rsidP="00BA1680">
      <w:pPr>
        <w:pStyle w:val="ListParagraph"/>
        <w:numPr>
          <w:ilvl w:val="0"/>
          <w:numId w:val="9"/>
        </w:numPr>
        <w:ind w:firstLineChars="0"/>
        <w:rPr>
          <w:rFonts w:hAnsi="SimSun"/>
          <w:szCs w:val="21"/>
        </w:rPr>
      </w:pPr>
      <w:r>
        <w:rPr>
          <w:rFonts w:hAnsi="SimSun" w:hint="eastAsia"/>
          <w:szCs w:val="21"/>
        </w:rPr>
        <w:t>会</w:t>
      </w:r>
      <w:r w:rsidR="00BA1680">
        <w:rPr>
          <w:rFonts w:hAnsi="SimSun" w:hint="eastAsia"/>
          <w:szCs w:val="21"/>
        </w:rPr>
        <w:t>导致</w:t>
      </w:r>
      <w:r>
        <w:rPr>
          <w:rFonts w:hAnsi="SimSun" w:hint="eastAsia"/>
          <w:szCs w:val="21"/>
        </w:rPr>
        <w:t>CT</w:t>
      </w:r>
      <w:r>
        <w:rPr>
          <w:rFonts w:hAnsi="SimSun" w:hint="eastAsia"/>
          <w:szCs w:val="21"/>
        </w:rPr>
        <w:t>扫描装置的图像质量以及</w:t>
      </w:r>
      <w:r w:rsidR="00BA1680">
        <w:rPr>
          <w:rFonts w:hAnsi="SimSun" w:hint="eastAsia"/>
          <w:szCs w:val="21"/>
        </w:rPr>
        <w:t>剂量</w:t>
      </w:r>
      <w:r>
        <w:rPr>
          <w:rFonts w:hAnsi="SimSun" w:hint="eastAsia"/>
          <w:szCs w:val="21"/>
        </w:rPr>
        <w:t>发生重大变化的部件或其附件被更换（包含等同或不同的部件），或</w:t>
      </w:r>
    </w:p>
    <w:p w:rsidR="00D76467" w:rsidRDefault="00D76467" w:rsidP="00D76467">
      <w:pPr>
        <w:pStyle w:val="ListParagraph"/>
        <w:numPr>
          <w:ilvl w:val="0"/>
          <w:numId w:val="9"/>
        </w:numPr>
        <w:ind w:firstLineChars="0"/>
        <w:rPr>
          <w:rFonts w:hAnsi="SimSun"/>
          <w:szCs w:val="21"/>
        </w:rPr>
      </w:pPr>
      <w:r>
        <w:rPr>
          <w:rFonts w:hAnsi="SimSun" w:hint="eastAsia"/>
          <w:szCs w:val="21"/>
        </w:rPr>
        <w:t>测试设备发生了会导致不同结果的变化，或</w:t>
      </w:r>
    </w:p>
    <w:p w:rsidR="00D76467" w:rsidRDefault="00D76467" w:rsidP="00D76467">
      <w:pPr>
        <w:pStyle w:val="ListParagraph"/>
        <w:numPr>
          <w:ilvl w:val="0"/>
          <w:numId w:val="9"/>
        </w:numPr>
        <w:ind w:firstLineChars="0"/>
        <w:rPr>
          <w:rFonts w:hAnsi="SimSun"/>
          <w:szCs w:val="21"/>
        </w:rPr>
      </w:pPr>
      <w:r>
        <w:rPr>
          <w:rFonts w:hAnsi="SimSun" w:hint="eastAsia"/>
          <w:szCs w:val="21"/>
        </w:rPr>
        <w:t>由于</w:t>
      </w:r>
      <w:r>
        <w:rPr>
          <w:rFonts w:hAnsi="SimSun" w:hint="eastAsia"/>
          <w:szCs w:val="21"/>
        </w:rPr>
        <w:t>X</w:t>
      </w:r>
      <w:r>
        <w:rPr>
          <w:rFonts w:hAnsi="SimSun" w:hint="eastAsia"/>
          <w:szCs w:val="21"/>
        </w:rPr>
        <w:t>射线管老化导致</w:t>
      </w:r>
      <w:r>
        <w:rPr>
          <w:rFonts w:hAnsi="SimSun" w:hint="eastAsia"/>
          <w:szCs w:val="21"/>
        </w:rPr>
        <w:t>CTDI</w:t>
      </w:r>
      <w:r>
        <w:rPr>
          <w:rFonts w:hAnsi="SimSun" w:hint="eastAsia"/>
          <w:szCs w:val="21"/>
        </w:rPr>
        <w:t>自由空气与</w:t>
      </w:r>
      <w:proofErr w:type="spellStart"/>
      <w:r>
        <w:rPr>
          <w:rFonts w:hAnsi="SimSun" w:hint="eastAsia"/>
          <w:szCs w:val="21"/>
        </w:rPr>
        <w:t>CTDIw</w:t>
      </w:r>
      <w:proofErr w:type="spellEnd"/>
      <w:r>
        <w:rPr>
          <w:rFonts w:hAnsi="SimSun" w:hint="eastAsia"/>
          <w:szCs w:val="21"/>
        </w:rPr>
        <w:t>测试失败，但测试值仍在制造商给出的规定范围内（</w:t>
      </w:r>
      <w:r>
        <w:rPr>
          <w:rFonts w:hAnsi="SimSun" w:hint="eastAsia"/>
          <w:szCs w:val="21"/>
        </w:rPr>
        <w:t>5.4.6.1</w:t>
      </w:r>
      <w:r>
        <w:rPr>
          <w:rFonts w:hAnsi="SimSun" w:hint="eastAsia"/>
          <w:szCs w:val="21"/>
        </w:rPr>
        <w:t>）</w:t>
      </w:r>
    </w:p>
    <w:p w:rsidR="00D76467" w:rsidRDefault="00D76467" w:rsidP="00D76467">
      <w:pPr>
        <w:rPr>
          <w:rFonts w:hAnsi="SimSun"/>
          <w:szCs w:val="21"/>
        </w:rPr>
      </w:pPr>
    </w:p>
    <w:p w:rsidR="00D76467" w:rsidRPr="00D76467" w:rsidRDefault="00D76467" w:rsidP="00D76467">
      <w:pPr>
        <w:rPr>
          <w:rFonts w:hAnsi="SimSun"/>
          <w:szCs w:val="21"/>
        </w:rPr>
      </w:pPr>
      <w:r>
        <w:rPr>
          <w:rFonts w:hAnsi="SimSun" w:hint="eastAsia"/>
          <w:szCs w:val="21"/>
        </w:rPr>
        <w:t xml:space="preserve">4.8 </w:t>
      </w:r>
      <w:r>
        <w:rPr>
          <w:rFonts w:hAnsi="SimSun" w:hint="eastAsia"/>
          <w:szCs w:val="21"/>
        </w:rPr>
        <w:t>验收测试的频率</w:t>
      </w:r>
    </w:p>
    <w:p w:rsidR="00BA1680" w:rsidRDefault="00D76467" w:rsidP="00D76467">
      <w:pPr>
        <w:rPr>
          <w:rFonts w:hAnsi="SimSun"/>
          <w:szCs w:val="21"/>
        </w:rPr>
      </w:pPr>
      <w:r>
        <w:rPr>
          <w:rFonts w:hAnsi="SimSun" w:hint="eastAsia"/>
          <w:szCs w:val="21"/>
        </w:rPr>
        <w:t>应当按照不同测试方法的指示，重复稳定性试验。</w:t>
      </w:r>
    </w:p>
    <w:p w:rsidR="00D76467" w:rsidRPr="00D76467" w:rsidRDefault="00D76467" w:rsidP="00D76467">
      <w:pPr>
        <w:rPr>
          <w:rFonts w:hAnsi="SimSun"/>
          <w:szCs w:val="21"/>
        </w:rPr>
      </w:pPr>
      <w:r>
        <w:rPr>
          <w:rFonts w:hAnsi="SimSun" w:hint="eastAsia"/>
          <w:szCs w:val="21"/>
        </w:rPr>
        <w:t>验收试验应当考虑系统环境</w:t>
      </w:r>
      <w:r w:rsidR="00DD11F5">
        <w:rPr>
          <w:rFonts w:hAnsi="SimSun" w:hint="eastAsia"/>
          <w:szCs w:val="21"/>
        </w:rPr>
        <w:t>条件。</w:t>
      </w:r>
      <w:r>
        <w:rPr>
          <w:rFonts w:hAnsi="SimSun" w:hint="eastAsia"/>
          <w:szCs w:val="21"/>
        </w:rPr>
        <w:t xml:space="preserve"> </w:t>
      </w:r>
    </w:p>
    <w:p w:rsidR="00BA1680" w:rsidRDefault="00BA1680" w:rsidP="00EA2913">
      <w:pPr>
        <w:rPr>
          <w:rFonts w:hAnsi="SimSun"/>
          <w:szCs w:val="21"/>
        </w:rPr>
      </w:pPr>
    </w:p>
    <w:p w:rsidR="00DD11F5" w:rsidRPr="0043653B" w:rsidRDefault="00DD11F5" w:rsidP="00EA2913">
      <w:pPr>
        <w:rPr>
          <w:rFonts w:hAnsi="SimSun"/>
          <w:szCs w:val="21"/>
        </w:rPr>
      </w:pPr>
      <w:r>
        <w:rPr>
          <w:rFonts w:hAnsi="SimSun" w:hint="eastAsia"/>
          <w:szCs w:val="21"/>
        </w:rPr>
        <w:t>5 CT</w:t>
      </w:r>
      <w:r>
        <w:rPr>
          <w:rFonts w:hAnsi="SimSun" w:hint="eastAsia"/>
          <w:szCs w:val="21"/>
        </w:rPr>
        <w:t>扫描装置的试验方法</w:t>
      </w:r>
      <w:r w:rsidR="0043653B">
        <w:rPr>
          <w:rFonts w:hAnsi="SimSun" w:hint="eastAsia"/>
          <w:szCs w:val="21"/>
        </w:rPr>
        <w:t xml:space="preserve"> </w:t>
      </w:r>
      <w:r w:rsidR="0043653B">
        <w:rPr>
          <w:rFonts w:hAnsi="SimSun" w:hint="eastAsia"/>
          <w:szCs w:val="21"/>
        </w:rPr>
        <w:t>（草案稿仅列出与当前版本差异的内容）</w:t>
      </w:r>
    </w:p>
    <w:p w:rsidR="00712FFE" w:rsidRDefault="00712FFE" w:rsidP="00C9265C">
      <w:pPr>
        <w:rPr>
          <w:rFonts w:hAnsi="SimSun"/>
          <w:szCs w:val="21"/>
        </w:rPr>
      </w:pPr>
    </w:p>
    <w:p w:rsidR="00DD11F5" w:rsidRDefault="00DD11F5" w:rsidP="00C9265C">
      <w:pPr>
        <w:rPr>
          <w:rFonts w:hAnsi="SimSun"/>
          <w:szCs w:val="21"/>
        </w:rPr>
      </w:pPr>
      <w:r>
        <w:rPr>
          <w:rFonts w:hAnsi="SimSun" w:hint="eastAsia"/>
          <w:szCs w:val="21"/>
        </w:rPr>
        <w:t xml:space="preserve">5.1 </w:t>
      </w:r>
      <w:r>
        <w:rPr>
          <w:rFonts w:hAnsi="SimSun" w:hint="eastAsia"/>
          <w:szCs w:val="21"/>
        </w:rPr>
        <w:t>患者支架定位</w:t>
      </w:r>
    </w:p>
    <w:p w:rsidR="00DD11F5" w:rsidRDefault="00DD11F5" w:rsidP="00C9265C">
      <w:pPr>
        <w:rPr>
          <w:rFonts w:hAnsi="SimSun"/>
          <w:szCs w:val="21"/>
        </w:rPr>
      </w:pPr>
      <w:r>
        <w:rPr>
          <w:rFonts w:hAnsi="SimSun" w:hint="eastAsia"/>
          <w:szCs w:val="21"/>
        </w:rPr>
        <w:t xml:space="preserve">5.1.1 </w:t>
      </w:r>
      <w:r>
        <w:rPr>
          <w:rFonts w:hAnsi="SimSun" w:hint="eastAsia"/>
          <w:szCs w:val="21"/>
        </w:rPr>
        <w:t>概述</w:t>
      </w:r>
    </w:p>
    <w:p w:rsidR="009F18A0" w:rsidRDefault="009F18A0" w:rsidP="00C9265C">
      <w:pPr>
        <w:rPr>
          <w:rFonts w:hAnsi="SimSun"/>
          <w:szCs w:val="21"/>
        </w:rPr>
      </w:pPr>
      <w:r>
        <w:rPr>
          <w:rFonts w:hAnsi="SimSun" w:hint="eastAsia"/>
          <w:szCs w:val="21"/>
        </w:rPr>
        <w:t>患者支架定位的准确度包含纵向定位与回差的评价。患者支架纵向定位准确度通过在定义的范围内朝一个方向移动患者支架并确认移动距离来评价，朝一个方向移动患者，然后回到其实位置时，患者支架位置的准确度为回差。</w:t>
      </w:r>
    </w:p>
    <w:p w:rsidR="0072012F" w:rsidRDefault="0072012F" w:rsidP="00C9265C">
      <w:pPr>
        <w:rPr>
          <w:rFonts w:hAnsi="SimSun"/>
          <w:szCs w:val="21"/>
        </w:rPr>
      </w:pPr>
    </w:p>
    <w:p w:rsidR="00DD11F5" w:rsidRDefault="009F18A0" w:rsidP="00C9265C">
      <w:pPr>
        <w:rPr>
          <w:rFonts w:hAnsi="SimSun"/>
          <w:szCs w:val="21"/>
        </w:rPr>
      </w:pPr>
      <w:r>
        <w:rPr>
          <w:rFonts w:hAnsi="SimSun" w:hint="eastAsia"/>
          <w:szCs w:val="21"/>
        </w:rPr>
        <w:t xml:space="preserve">5.1.2 </w:t>
      </w:r>
      <w:r>
        <w:rPr>
          <w:rFonts w:hAnsi="SimSun" w:hint="eastAsia"/>
          <w:szCs w:val="21"/>
        </w:rPr>
        <w:t>试验装备</w:t>
      </w:r>
    </w:p>
    <w:p w:rsidR="0072012F" w:rsidRDefault="0072012F" w:rsidP="00C9265C">
      <w:pPr>
        <w:rPr>
          <w:rFonts w:hAnsi="SimSun"/>
          <w:szCs w:val="21"/>
        </w:rPr>
      </w:pPr>
    </w:p>
    <w:p w:rsidR="009F18A0" w:rsidRDefault="009F18A0" w:rsidP="00C9265C">
      <w:pPr>
        <w:rPr>
          <w:rFonts w:hAnsi="SimSun"/>
          <w:szCs w:val="21"/>
        </w:rPr>
      </w:pPr>
      <w:r>
        <w:rPr>
          <w:rFonts w:hAnsi="SimSun" w:hint="eastAsia"/>
          <w:szCs w:val="21"/>
        </w:rPr>
        <w:t xml:space="preserve">5.1.3 </w:t>
      </w:r>
      <w:r>
        <w:rPr>
          <w:rFonts w:hAnsi="SimSun" w:hint="eastAsia"/>
          <w:szCs w:val="21"/>
        </w:rPr>
        <w:t>试验程序</w:t>
      </w:r>
    </w:p>
    <w:p w:rsidR="0072012F" w:rsidRDefault="0072012F" w:rsidP="00C9265C">
      <w:pPr>
        <w:rPr>
          <w:rFonts w:hAnsi="SimSun"/>
          <w:szCs w:val="21"/>
        </w:rPr>
      </w:pPr>
      <w:r>
        <w:rPr>
          <w:rFonts w:hAnsi="SimSun" w:hint="eastAsia"/>
          <w:szCs w:val="21"/>
        </w:rPr>
        <w:t>试验应在患者支架上模拟患者的情况进行配重，重量和患者类同在</w:t>
      </w:r>
      <w:r>
        <w:rPr>
          <w:rFonts w:hAnsi="SimSun" w:hint="eastAsia"/>
          <w:szCs w:val="21"/>
        </w:rPr>
        <w:t>70</w:t>
      </w:r>
      <w:r>
        <w:rPr>
          <w:rFonts w:hAnsi="SimSun" w:hint="eastAsia"/>
          <w:szCs w:val="21"/>
        </w:rPr>
        <w:t>公斤到</w:t>
      </w:r>
      <w:r>
        <w:rPr>
          <w:rFonts w:hAnsi="SimSun" w:hint="eastAsia"/>
          <w:szCs w:val="21"/>
        </w:rPr>
        <w:t>135</w:t>
      </w:r>
      <w:r>
        <w:rPr>
          <w:rFonts w:hAnsi="SimSun" w:hint="eastAsia"/>
          <w:szCs w:val="21"/>
        </w:rPr>
        <w:t>公斤，</w:t>
      </w:r>
      <w:r>
        <w:rPr>
          <w:rFonts w:hAnsi="SimSun" w:hint="eastAsia"/>
          <w:szCs w:val="21"/>
        </w:rPr>
        <w:t xml:space="preserve"> </w:t>
      </w:r>
    </w:p>
    <w:p w:rsidR="00A177F1" w:rsidRDefault="00A177F1" w:rsidP="00DD11F5">
      <w:pPr>
        <w:rPr>
          <w:rFonts w:hAnsi="SimSun"/>
          <w:szCs w:val="21"/>
        </w:rPr>
      </w:pPr>
    </w:p>
    <w:p w:rsidR="00DD11F5" w:rsidRPr="00DD11F5" w:rsidRDefault="00DD11F5" w:rsidP="00DD11F5">
      <w:pPr>
        <w:rPr>
          <w:rFonts w:hAnsi="SimSun"/>
          <w:szCs w:val="21"/>
        </w:rPr>
      </w:pPr>
      <w:r w:rsidRPr="00DD11F5">
        <w:rPr>
          <w:rFonts w:hAnsi="SimSun"/>
          <w:szCs w:val="21"/>
        </w:rPr>
        <w:t xml:space="preserve">5.1.4 </w:t>
      </w:r>
      <w:r w:rsidR="00A177F1">
        <w:rPr>
          <w:rFonts w:hAnsi="SimSun" w:hint="eastAsia"/>
          <w:szCs w:val="21"/>
        </w:rPr>
        <w:t>数据</w:t>
      </w:r>
      <w:r w:rsidR="00712FFE">
        <w:rPr>
          <w:rFonts w:hAnsi="SimSun" w:hint="eastAsia"/>
          <w:szCs w:val="21"/>
        </w:rPr>
        <w:t>评估</w:t>
      </w:r>
      <w:r w:rsidR="00A177F1">
        <w:rPr>
          <w:rFonts w:hAnsi="SimSun" w:hint="eastAsia"/>
          <w:szCs w:val="21"/>
        </w:rPr>
        <w:t>。</w:t>
      </w:r>
    </w:p>
    <w:p w:rsidR="00987769" w:rsidRDefault="00DD11F5" w:rsidP="00DD11F5">
      <w:pPr>
        <w:rPr>
          <w:rFonts w:hAnsi="SimSun"/>
          <w:szCs w:val="21"/>
        </w:rPr>
      </w:pPr>
      <w:r w:rsidRPr="00DD11F5">
        <w:rPr>
          <w:rFonts w:hAnsi="SimSun"/>
          <w:szCs w:val="21"/>
        </w:rPr>
        <w:t xml:space="preserve">5.1.4.1 </w:t>
      </w:r>
      <w:r w:rsidR="00987769">
        <w:rPr>
          <w:rFonts w:hAnsi="SimSun" w:hint="eastAsia"/>
          <w:szCs w:val="21"/>
        </w:rPr>
        <w:t>患者支架</w:t>
      </w:r>
      <w:r w:rsidR="00712FFE">
        <w:rPr>
          <w:rFonts w:hAnsi="SimSun" w:hint="eastAsia"/>
          <w:szCs w:val="21"/>
        </w:rPr>
        <w:t>的纵向</w:t>
      </w:r>
      <w:r w:rsidR="00987769">
        <w:rPr>
          <w:rFonts w:hAnsi="SimSun" w:hint="eastAsia"/>
          <w:szCs w:val="21"/>
        </w:rPr>
        <w:t>定位</w:t>
      </w:r>
    </w:p>
    <w:p w:rsidR="00A177F1" w:rsidRDefault="00A177F1" w:rsidP="00DD11F5">
      <w:pPr>
        <w:rPr>
          <w:rFonts w:hAnsi="SimSun"/>
          <w:szCs w:val="21"/>
        </w:rPr>
      </w:pPr>
      <w:r>
        <w:rPr>
          <w:rFonts w:hAnsi="SimSun" w:hint="eastAsia"/>
          <w:szCs w:val="21"/>
        </w:rPr>
        <w:t xml:space="preserve">5.1.4.2 </w:t>
      </w:r>
      <w:r w:rsidR="00987769">
        <w:rPr>
          <w:rFonts w:hAnsi="SimSun" w:hint="eastAsia"/>
          <w:szCs w:val="21"/>
        </w:rPr>
        <w:t>患者支架的回差</w:t>
      </w:r>
    </w:p>
    <w:p w:rsidR="00987769" w:rsidRDefault="00DD11F5" w:rsidP="00DD11F5">
      <w:pPr>
        <w:rPr>
          <w:rFonts w:hAnsi="SimSun"/>
          <w:szCs w:val="21"/>
        </w:rPr>
      </w:pPr>
      <w:r w:rsidRPr="00DD11F5">
        <w:rPr>
          <w:rFonts w:hAnsi="SimSun"/>
          <w:szCs w:val="21"/>
        </w:rPr>
        <w:t xml:space="preserve">5.1.4.3 </w:t>
      </w:r>
      <w:r w:rsidR="00987769">
        <w:rPr>
          <w:rFonts w:hAnsi="SimSun" w:hint="eastAsia"/>
          <w:szCs w:val="21"/>
        </w:rPr>
        <w:t>在</w:t>
      </w:r>
      <w:r w:rsidR="00987769">
        <w:rPr>
          <w:rFonts w:hAnsi="SimSun" w:hint="eastAsia"/>
          <w:szCs w:val="21"/>
        </w:rPr>
        <w:t>CT</w:t>
      </w:r>
      <w:r w:rsidR="00987769">
        <w:rPr>
          <w:rFonts w:hAnsi="SimSun" w:hint="eastAsia"/>
          <w:szCs w:val="21"/>
        </w:rPr>
        <w:t>运行条件下患者支架</w:t>
      </w:r>
      <w:r w:rsidR="00712FFE">
        <w:rPr>
          <w:rFonts w:hAnsi="SimSun" w:hint="eastAsia"/>
          <w:szCs w:val="21"/>
        </w:rPr>
        <w:t>的步进运动</w:t>
      </w:r>
    </w:p>
    <w:p w:rsidR="00712FFE" w:rsidRDefault="00712FFE" w:rsidP="00DD11F5">
      <w:pPr>
        <w:rPr>
          <w:rFonts w:hAnsi="SimSun"/>
          <w:szCs w:val="21"/>
        </w:rPr>
      </w:pPr>
    </w:p>
    <w:p w:rsidR="00DD11F5" w:rsidRPr="00DD11F5" w:rsidRDefault="00DD11F5" w:rsidP="00DD11F5">
      <w:pPr>
        <w:rPr>
          <w:rFonts w:hAnsi="SimSun"/>
          <w:szCs w:val="21"/>
        </w:rPr>
      </w:pPr>
      <w:r w:rsidRPr="00DD11F5">
        <w:rPr>
          <w:rFonts w:hAnsi="SimSun"/>
          <w:szCs w:val="21"/>
        </w:rPr>
        <w:t xml:space="preserve">5.1.5 </w:t>
      </w:r>
      <w:r w:rsidR="00712FFE">
        <w:rPr>
          <w:rFonts w:hAnsi="SimSun" w:hint="eastAsia"/>
          <w:szCs w:val="21"/>
        </w:rPr>
        <w:t>判定准则</w:t>
      </w:r>
    </w:p>
    <w:p w:rsidR="00DD11F5" w:rsidRPr="00DD11F5" w:rsidRDefault="00DD11F5" w:rsidP="00712FFE">
      <w:pPr>
        <w:rPr>
          <w:rFonts w:hAnsi="SimSun"/>
          <w:szCs w:val="21"/>
        </w:rPr>
      </w:pPr>
      <w:r w:rsidRPr="00DD11F5">
        <w:rPr>
          <w:rFonts w:hAnsi="SimSun"/>
          <w:szCs w:val="21"/>
        </w:rPr>
        <w:t xml:space="preserve">5.1.5.1 </w:t>
      </w:r>
      <w:r w:rsidR="00712FFE">
        <w:rPr>
          <w:rFonts w:hAnsi="SimSun" w:hint="eastAsia"/>
          <w:szCs w:val="21"/>
        </w:rPr>
        <w:t>患者支架的纵向定位</w:t>
      </w:r>
      <w:r w:rsidRPr="00DD11F5">
        <w:rPr>
          <w:rFonts w:hAnsi="SimSun"/>
          <w:szCs w:val="21"/>
        </w:rPr>
        <w:t xml:space="preserve"> </w:t>
      </w:r>
    </w:p>
    <w:p w:rsidR="00DD11F5" w:rsidRPr="00DD11F5" w:rsidRDefault="00DD11F5" w:rsidP="00DD11F5">
      <w:pPr>
        <w:rPr>
          <w:rFonts w:hAnsi="SimSun"/>
          <w:szCs w:val="21"/>
        </w:rPr>
      </w:pPr>
      <w:r w:rsidRPr="00DD11F5">
        <w:rPr>
          <w:rFonts w:hAnsi="SimSun"/>
          <w:szCs w:val="21"/>
        </w:rPr>
        <w:t xml:space="preserve">5.1.5.2 </w:t>
      </w:r>
      <w:r w:rsidR="00712FFE">
        <w:rPr>
          <w:rFonts w:hAnsi="SimSun" w:hint="eastAsia"/>
          <w:szCs w:val="21"/>
        </w:rPr>
        <w:t>患者支架的回差</w:t>
      </w:r>
      <w:r w:rsidRPr="00DD11F5">
        <w:rPr>
          <w:rFonts w:hAnsi="SimSun"/>
          <w:szCs w:val="21"/>
        </w:rPr>
        <w:t xml:space="preserve"> </w:t>
      </w:r>
    </w:p>
    <w:p w:rsidR="00712FFE" w:rsidRDefault="00DD11F5" w:rsidP="00DD11F5">
      <w:pPr>
        <w:rPr>
          <w:rFonts w:hAnsi="SimSun"/>
          <w:szCs w:val="21"/>
        </w:rPr>
      </w:pPr>
      <w:r w:rsidRPr="00DD11F5">
        <w:rPr>
          <w:rFonts w:hAnsi="SimSun"/>
          <w:szCs w:val="21"/>
        </w:rPr>
        <w:t xml:space="preserve">5.1.5.3 </w:t>
      </w:r>
      <w:r w:rsidR="00712FFE">
        <w:rPr>
          <w:rFonts w:hAnsi="SimSun" w:hint="eastAsia"/>
          <w:szCs w:val="21"/>
        </w:rPr>
        <w:t>在</w:t>
      </w:r>
      <w:r w:rsidR="00712FFE">
        <w:rPr>
          <w:rFonts w:hAnsi="SimSun" w:hint="eastAsia"/>
          <w:szCs w:val="21"/>
        </w:rPr>
        <w:t>CT</w:t>
      </w:r>
      <w:r w:rsidR="00712FFE">
        <w:rPr>
          <w:rFonts w:hAnsi="SimSun" w:hint="eastAsia"/>
          <w:szCs w:val="21"/>
        </w:rPr>
        <w:t>运行条件下患者支架的步进运动</w:t>
      </w:r>
    </w:p>
    <w:p w:rsidR="00712FFE" w:rsidRDefault="00712FFE" w:rsidP="00DD11F5">
      <w:pPr>
        <w:rPr>
          <w:rFonts w:hAnsi="SimSun"/>
          <w:szCs w:val="21"/>
        </w:rPr>
      </w:pPr>
    </w:p>
    <w:p w:rsidR="00DD11F5" w:rsidRPr="00DD11F5" w:rsidRDefault="00DD11F5" w:rsidP="00DD11F5">
      <w:pPr>
        <w:rPr>
          <w:rFonts w:hAnsi="SimSun"/>
          <w:szCs w:val="21"/>
        </w:rPr>
      </w:pPr>
      <w:r w:rsidRPr="00DD11F5">
        <w:rPr>
          <w:rFonts w:hAnsi="SimSun"/>
          <w:szCs w:val="21"/>
        </w:rPr>
        <w:t xml:space="preserve">5.1.6 </w:t>
      </w:r>
      <w:r w:rsidR="00712FFE">
        <w:rPr>
          <w:rFonts w:hAnsi="SimSun" w:hint="eastAsia"/>
          <w:szCs w:val="21"/>
        </w:rPr>
        <w:t>稳定性试验</w:t>
      </w:r>
      <w:r w:rsidRPr="00DD11F5">
        <w:rPr>
          <w:rFonts w:hAnsi="SimSun"/>
          <w:szCs w:val="21"/>
        </w:rPr>
        <w:t xml:space="preserve"> </w:t>
      </w:r>
    </w:p>
    <w:p w:rsidR="00DD11F5" w:rsidRPr="00DD11F5" w:rsidRDefault="00DD11F5" w:rsidP="00DD11F5">
      <w:pPr>
        <w:rPr>
          <w:rFonts w:hAnsi="SimSun"/>
          <w:szCs w:val="21"/>
        </w:rPr>
      </w:pPr>
      <w:r w:rsidRPr="00DD11F5">
        <w:rPr>
          <w:rFonts w:hAnsi="SimSun"/>
          <w:szCs w:val="21"/>
        </w:rPr>
        <w:t xml:space="preserve">5.1.6.1 </w:t>
      </w:r>
      <w:r w:rsidR="00712FFE">
        <w:rPr>
          <w:rFonts w:hAnsi="SimSun" w:hint="eastAsia"/>
          <w:szCs w:val="21"/>
        </w:rPr>
        <w:t>附加的准则</w:t>
      </w:r>
      <w:r w:rsidRPr="00DD11F5">
        <w:rPr>
          <w:rFonts w:hAnsi="SimSun"/>
          <w:szCs w:val="21"/>
        </w:rPr>
        <w:t xml:space="preserve"> </w:t>
      </w:r>
    </w:p>
    <w:p w:rsidR="00DD11F5" w:rsidRPr="00DD11F5" w:rsidRDefault="00712FFE" w:rsidP="00DD11F5">
      <w:pPr>
        <w:rPr>
          <w:rFonts w:hAnsi="SimSun"/>
          <w:szCs w:val="21"/>
        </w:rPr>
      </w:pPr>
      <w:r>
        <w:rPr>
          <w:rFonts w:hAnsi="SimSun" w:hint="eastAsia"/>
          <w:szCs w:val="21"/>
        </w:rPr>
        <w:t>无</w:t>
      </w:r>
    </w:p>
    <w:p w:rsidR="00DD11F5" w:rsidRPr="00DD11F5" w:rsidRDefault="00DD11F5" w:rsidP="00DD11F5">
      <w:pPr>
        <w:rPr>
          <w:rFonts w:hAnsi="SimSun"/>
          <w:szCs w:val="21"/>
        </w:rPr>
      </w:pPr>
      <w:r w:rsidRPr="00DD11F5">
        <w:rPr>
          <w:rFonts w:hAnsi="SimSun"/>
          <w:szCs w:val="21"/>
        </w:rPr>
        <w:t xml:space="preserve">5.1.6.2 </w:t>
      </w:r>
      <w:r w:rsidR="00712FFE">
        <w:rPr>
          <w:rFonts w:hAnsi="SimSun" w:hint="eastAsia"/>
          <w:szCs w:val="21"/>
        </w:rPr>
        <w:t>试验频率</w:t>
      </w:r>
    </w:p>
    <w:p w:rsidR="00DD11F5" w:rsidRPr="00DD11F5" w:rsidRDefault="0043653B" w:rsidP="0043653B">
      <w:pPr>
        <w:rPr>
          <w:rFonts w:hAnsi="SimSun"/>
          <w:szCs w:val="21"/>
        </w:rPr>
      </w:pPr>
      <w:r>
        <w:rPr>
          <w:rFonts w:hAnsi="SimSun" w:hint="eastAsia"/>
          <w:szCs w:val="21"/>
        </w:rPr>
        <w:t>患者支架的定位每年应至少测试一次。对于高度或重度使用的设备，机构的质量控制程序可以规定更高的频率</w:t>
      </w:r>
      <w:r w:rsidR="00DD11F5" w:rsidRPr="00DD11F5">
        <w:rPr>
          <w:rFonts w:hAnsi="SimSun"/>
          <w:szCs w:val="21"/>
        </w:rPr>
        <w:t xml:space="preserve"> </w:t>
      </w:r>
    </w:p>
    <w:p w:rsidR="00DD11F5" w:rsidRPr="00DD11F5" w:rsidRDefault="00DD11F5" w:rsidP="00DD11F5">
      <w:pPr>
        <w:rPr>
          <w:rFonts w:hAnsi="SimSun"/>
          <w:szCs w:val="21"/>
        </w:rPr>
      </w:pPr>
      <w:r w:rsidRPr="00DD11F5">
        <w:rPr>
          <w:rFonts w:hAnsi="SimSun"/>
          <w:szCs w:val="21"/>
        </w:rPr>
        <w:t xml:space="preserve">5.1.6.3 </w:t>
      </w:r>
      <w:r w:rsidR="0043653B">
        <w:rPr>
          <w:rFonts w:hAnsi="SimSun" w:hint="eastAsia"/>
          <w:szCs w:val="21"/>
        </w:rPr>
        <w:t>采取的措施</w:t>
      </w:r>
      <w:r w:rsidRPr="00DD11F5">
        <w:rPr>
          <w:rFonts w:hAnsi="SimSun"/>
          <w:szCs w:val="21"/>
        </w:rPr>
        <w:t xml:space="preserve"> </w:t>
      </w:r>
    </w:p>
    <w:p w:rsidR="00DD11F5" w:rsidRDefault="0043653B" w:rsidP="00DD11F5">
      <w:pPr>
        <w:rPr>
          <w:rFonts w:hAnsi="SimSun"/>
          <w:szCs w:val="21"/>
        </w:rPr>
      </w:pPr>
      <w:r>
        <w:rPr>
          <w:rFonts w:hAnsi="SimSun" w:hint="eastAsia"/>
          <w:szCs w:val="21"/>
        </w:rPr>
        <w:t>关于采取的措施的指南参见附录</w:t>
      </w:r>
      <w:r w:rsidR="00DD11F5" w:rsidRPr="00DD11F5">
        <w:rPr>
          <w:rFonts w:hAnsi="SimSun"/>
          <w:szCs w:val="21"/>
        </w:rPr>
        <w:t>F.</w:t>
      </w:r>
    </w:p>
    <w:p w:rsidR="00DD11F5" w:rsidRDefault="00DD11F5" w:rsidP="00C9265C">
      <w:pPr>
        <w:rPr>
          <w:rFonts w:hAnsi="SimSun"/>
          <w:szCs w:val="21"/>
        </w:rPr>
      </w:pPr>
    </w:p>
    <w:p w:rsidR="0043653B" w:rsidRPr="0043653B" w:rsidRDefault="0043653B" w:rsidP="0043653B">
      <w:pPr>
        <w:rPr>
          <w:rFonts w:hAnsi="SimSun"/>
          <w:szCs w:val="21"/>
        </w:rPr>
      </w:pPr>
      <w:r w:rsidRPr="0043653B">
        <w:rPr>
          <w:rFonts w:hAnsi="SimSun"/>
          <w:szCs w:val="21"/>
        </w:rPr>
        <w:t xml:space="preserve">5.2 </w:t>
      </w:r>
      <w:r>
        <w:rPr>
          <w:rFonts w:hAnsi="SimSun" w:hint="eastAsia"/>
          <w:szCs w:val="21"/>
        </w:rPr>
        <w:t>患者定位精度</w:t>
      </w:r>
      <w:r w:rsidRPr="0043653B">
        <w:rPr>
          <w:rFonts w:hAnsi="SimSun"/>
          <w:szCs w:val="21"/>
        </w:rPr>
        <w:t xml:space="preserve"> </w:t>
      </w:r>
    </w:p>
    <w:p w:rsidR="0043653B" w:rsidRPr="0043653B" w:rsidRDefault="0043653B" w:rsidP="0043653B">
      <w:pPr>
        <w:rPr>
          <w:rFonts w:hAnsi="SimSun"/>
          <w:szCs w:val="21"/>
        </w:rPr>
      </w:pPr>
      <w:r w:rsidRPr="0043653B">
        <w:rPr>
          <w:rFonts w:hAnsi="SimSun"/>
          <w:szCs w:val="21"/>
        </w:rPr>
        <w:t xml:space="preserve">5.2.1 </w:t>
      </w:r>
      <w:r>
        <w:rPr>
          <w:rFonts w:hAnsi="SimSun" w:hint="eastAsia"/>
          <w:szCs w:val="21"/>
        </w:rPr>
        <w:t>轴向的患者定位精度</w:t>
      </w:r>
      <w:r w:rsidRPr="0043653B">
        <w:rPr>
          <w:rFonts w:hAnsi="SimSun"/>
          <w:szCs w:val="21"/>
        </w:rPr>
        <w:t xml:space="preserve"> </w:t>
      </w:r>
    </w:p>
    <w:p w:rsidR="0043653B" w:rsidRPr="0043653B" w:rsidRDefault="0043653B" w:rsidP="0043653B">
      <w:pPr>
        <w:rPr>
          <w:rFonts w:hAnsi="SimSun"/>
          <w:szCs w:val="21"/>
        </w:rPr>
      </w:pPr>
      <w:r w:rsidRPr="0043653B">
        <w:rPr>
          <w:rFonts w:hAnsi="SimSun"/>
          <w:szCs w:val="21"/>
        </w:rPr>
        <w:t xml:space="preserve">5.2.1.1 </w:t>
      </w:r>
      <w:r>
        <w:rPr>
          <w:rFonts w:hAnsi="SimSun" w:hint="eastAsia"/>
          <w:szCs w:val="21"/>
        </w:rPr>
        <w:t>概述</w:t>
      </w:r>
      <w:r w:rsidRPr="0043653B">
        <w:rPr>
          <w:rFonts w:hAnsi="SimSun"/>
          <w:szCs w:val="21"/>
        </w:rPr>
        <w:t xml:space="preserve"> </w:t>
      </w:r>
    </w:p>
    <w:p w:rsidR="0043653B" w:rsidRPr="0043653B" w:rsidRDefault="0043653B" w:rsidP="0043653B">
      <w:pPr>
        <w:rPr>
          <w:rFonts w:hAnsi="SimSun"/>
          <w:szCs w:val="21"/>
        </w:rPr>
      </w:pPr>
      <w:r w:rsidRPr="0043653B">
        <w:rPr>
          <w:rFonts w:hAnsi="SimSun"/>
          <w:szCs w:val="21"/>
        </w:rPr>
        <w:t xml:space="preserve">5.2.1.2 </w:t>
      </w:r>
      <w:r>
        <w:rPr>
          <w:rFonts w:hAnsi="SimSun" w:hint="eastAsia"/>
          <w:szCs w:val="21"/>
        </w:rPr>
        <w:t>试验设备</w:t>
      </w:r>
      <w:r w:rsidRPr="0043653B">
        <w:rPr>
          <w:rFonts w:hAnsi="SimSun"/>
          <w:szCs w:val="21"/>
        </w:rPr>
        <w:t xml:space="preserve"> </w:t>
      </w:r>
    </w:p>
    <w:p w:rsidR="0043653B" w:rsidRPr="0043653B" w:rsidRDefault="0043653B" w:rsidP="0043653B">
      <w:pPr>
        <w:rPr>
          <w:rFonts w:hAnsi="SimSun"/>
          <w:szCs w:val="21"/>
        </w:rPr>
      </w:pPr>
      <w:r w:rsidRPr="0043653B">
        <w:rPr>
          <w:rFonts w:hAnsi="SimSun"/>
          <w:szCs w:val="21"/>
        </w:rPr>
        <w:t xml:space="preserve">5.2.1.3 </w:t>
      </w:r>
      <w:r>
        <w:rPr>
          <w:rFonts w:hAnsi="SimSun" w:hint="eastAsia"/>
          <w:szCs w:val="21"/>
        </w:rPr>
        <w:t>试验程序</w:t>
      </w:r>
      <w:r w:rsidRPr="0043653B">
        <w:rPr>
          <w:rFonts w:hAnsi="SimSun"/>
          <w:szCs w:val="21"/>
        </w:rPr>
        <w:t xml:space="preserve"> </w:t>
      </w:r>
    </w:p>
    <w:p w:rsidR="00DC08D3" w:rsidRPr="0043653B" w:rsidRDefault="0043653B" w:rsidP="00DC08D3">
      <w:pPr>
        <w:rPr>
          <w:rFonts w:hAnsi="SimSun"/>
          <w:szCs w:val="21"/>
        </w:rPr>
      </w:pPr>
      <w:r w:rsidRPr="0043653B">
        <w:rPr>
          <w:rFonts w:hAnsi="SimSun"/>
          <w:szCs w:val="21"/>
        </w:rPr>
        <w:t xml:space="preserve">5.2.1.3.1 </w:t>
      </w:r>
      <w:r w:rsidR="00DC08D3">
        <w:rPr>
          <w:rFonts w:hAnsi="SimSun" w:hint="eastAsia"/>
          <w:szCs w:val="21"/>
        </w:rPr>
        <w:t>指示体层平面的内部患者定位等（如果适用）</w:t>
      </w:r>
    </w:p>
    <w:p w:rsidR="00DC08D3" w:rsidRPr="00DC08D3" w:rsidRDefault="00DC08D3" w:rsidP="0043653B">
      <w:pPr>
        <w:rPr>
          <w:rFonts w:hAnsi="SimSun"/>
          <w:szCs w:val="21"/>
        </w:rPr>
      </w:pPr>
      <w:r>
        <w:rPr>
          <w:rFonts w:hAnsi="SimSun" w:hint="eastAsia"/>
          <w:szCs w:val="21"/>
        </w:rPr>
        <w:t>应使用最窄的重建切片厚度重建所有图像，图像间隔不大于</w:t>
      </w:r>
      <w:r>
        <w:rPr>
          <w:rFonts w:hAnsi="SimSun" w:hint="eastAsia"/>
          <w:szCs w:val="21"/>
        </w:rPr>
        <w:t>1mm</w:t>
      </w:r>
      <w:r>
        <w:rPr>
          <w:rFonts w:hAnsi="SimSun" w:hint="eastAsia"/>
          <w:szCs w:val="21"/>
        </w:rPr>
        <w:t>。</w:t>
      </w:r>
    </w:p>
    <w:p w:rsidR="0043653B" w:rsidRPr="0043653B" w:rsidRDefault="0043653B" w:rsidP="0043653B">
      <w:pPr>
        <w:rPr>
          <w:rFonts w:hAnsi="SimSun"/>
          <w:szCs w:val="21"/>
        </w:rPr>
      </w:pPr>
      <w:r w:rsidRPr="0043653B">
        <w:rPr>
          <w:rFonts w:hAnsi="SimSun"/>
          <w:szCs w:val="21"/>
        </w:rPr>
        <w:t xml:space="preserve">5.2.1.3.2 </w:t>
      </w:r>
      <w:r w:rsidR="00DC08D3">
        <w:rPr>
          <w:rFonts w:hAnsi="SimSun" w:hint="eastAsia"/>
          <w:szCs w:val="21"/>
        </w:rPr>
        <w:t>外部患者定位灯</w:t>
      </w:r>
      <w:r w:rsidRPr="0043653B">
        <w:rPr>
          <w:rFonts w:hAnsi="SimSun"/>
          <w:szCs w:val="21"/>
        </w:rPr>
        <w:t xml:space="preserve"> (</w:t>
      </w:r>
      <w:r w:rsidR="00DC08D3">
        <w:rPr>
          <w:rFonts w:hAnsi="SimSun" w:hint="eastAsia"/>
          <w:szCs w:val="21"/>
        </w:rPr>
        <w:t>如果适用</w:t>
      </w:r>
      <w:r w:rsidRPr="0043653B">
        <w:rPr>
          <w:rFonts w:hAnsi="SimSun"/>
          <w:szCs w:val="21"/>
        </w:rPr>
        <w:t xml:space="preserve">) </w:t>
      </w:r>
    </w:p>
    <w:p w:rsidR="00DC08D3" w:rsidRPr="00DC08D3" w:rsidRDefault="00DC08D3" w:rsidP="00DC08D3">
      <w:pPr>
        <w:rPr>
          <w:rFonts w:hAnsi="SimSun"/>
          <w:szCs w:val="21"/>
        </w:rPr>
      </w:pPr>
      <w:r>
        <w:rPr>
          <w:rFonts w:hAnsi="SimSun" w:hint="eastAsia"/>
          <w:szCs w:val="21"/>
        </w:rPr>
        <w:t>应使用最窄的重建切片厚度重建所有图像，图像间隔不大于</w:t>
      </w:r>
      <w:r>
        <w:rPr>
          <w:rFonts w:hAnsi="SimSun" w:hint="eastAsia"/>
          <w:szCs w:val="21"/>
        </w:rPr>
        <w:t>1mm</w:t>
      </w:r>
      <w:r>
        <w:rPr>
          <w:rFonts w:hAnsi="SimSun" w:hint="eastAsia"/>
          <w:szCs w:val="21"/>
        </w:rPr>
        <w:t>。</w:t>
      </w:r>
    </w:p>
    <w:p w:rsidR="0043653B" w:rsidRPr="0043653B" w:rsidRDefault="0043653B" w:rsidP="0043653B">
      <w:pPr>
        <w:rPr>
          <w:rFonts w:hAnsi="SimSun"/>
          <w:szCs w:val="21"/>
        </w:rPr>
      </w:pPr>
      <w:r w:rsidRPr="0043653B">
        <w:rPr>
          <w:rFonts w:hAnsi="SimSun"/>
          <w:szCs w:val="21"/>
        </w:rPr>
        <w:t xml:space="preserve">5.2.1.3.3 </w:t>
      </w:r>
      <w:r w:rsidR="00DC08D3">
        <w:rPr>
          <w:rFonts w:hAnsi="SimSun" w:hint="eastAsia"/>
          <w:szCs w:val="21"/>
        </w:rPr>
        <w:t>适用扫描的</w:t>
      </w:r>
      <w:r w:rsidR="00DC08D3">
        <w:rPr>
          <w:rFonts w:hAnsi="SimSun" w:hint="eastAsia"/>
          <w:szCs w:val="21"/>
        </w:rPr>
        <w:t>X</w:t>
      </w:r>
      <w:r w:rsidR="00DC08D3">
        <w:rPr>
          <w:rFonts w:hAnsi="SimSun" w:hint="eastAsia"/>
          <w:szCs w:val="21"/>
        </w:rPr>
        <w:t>射线投影照片（预览图像）来自动定位体层平面</w:t>
      </w:r>
    </w:p>
    <w:p w:rsidR="00DC08D3" w:rsidRDefault="00DC08D3" w:rsidP="0043653B">
      <w:pPr>
        <w:rPr>
          <w:rFonts w:hAnsi="SimSun"/>
          <w:szCs w:val="21"/>
        </w:rPr>
      </w:pPr>
      <w:r>
        <w:rPr>
          <w:rFonts w:hAnsi="SimSun" w:hint="eastAsia"/>
          <w:szCs w:val="21"/>
        </w:rPr>
        <w:t>应使用最窄的重建切片厚度重建所有图像，图像间隔不大于</w:t>
      </w:r>
      <w:r>
        <w:rPr>
          <w:rFonts w:hAnsi="SimSun" w:hint="eastAsia"/>
          <w:szCs w:val="21"/>
        </w:rPr>
        <w:t>1mm</w:t>
      </w:r>
      <w:r w:rsidRPr="0043653B">
        <w:rPr>
          <w:rFonts w:hAnsi="SimSun"/>
          <w:szCs w:val="21"/>
        </w:rPr>
        <w:t xml:space="preserve"> </w:t>
      </w:r>
    </w:p>
    <w:p w:rsidR="0043653B" w:rsidRPr="0043653B" w:rsidRDefault="0043653B" w:rsidP="0043653B">
      <w:pPr>
        <w:rPr>
          <w:rFonts w:hAnsi="SimSun"/>
          <w:szCs w:val="21"/>
        </w:rPr>
      </w:pPr>
      <w:r w:rsidRPr="0043653B">
        <w:rPr>
          <w:rFonts w:hAnsi="SimSun"/>
          <w:szCs w:val="21"/>
        </w:rPr>
        <w:t xml:space="preserve">5.2.1.4 </w:t>
      </w:r>
      <w:r w:rsidR="00DC08D3">
        <w:rPr>
          <w:rFonts w:hAnsi="SimSun" w:hint="eastAsia"/>
          <w:szCs w:val="21"/>
        </w:rPr>
        <w:t>数据评估</w:t>
      </w:r>
      <w:r w:rsidRPr="0043653B">
        <w:rPr>
          <w:rFonts w:hAnsi="SimSun"/>
          <w:szCs w:val="21"/>
        </w:rPr>
        <w:t xml:space="preserve"> </w:t>
      </w:r>
    </w:p>
    <w:p w:rsidR="0043653B" w:rsidRPr="0043653B" w:rsidRDefault="0043653B" w:rsidP="0043653B">
      <w:pPr>
        <w:rPr>
          <w:rFonts w:hAnsi="SimSun"/>
          <w:szCs w:val="21"/>
        </w:rPr>
      </w:pPr>
      <w:r w:rsidRPr="0043653B">
        <w:rPr>
          <w:rFonts w:hAnsi="SimSun"/>
          <w:szCs w:val="21"/>
        </w:rPr>
        <w:t xml:space="preserve">5.2.1.5 </w:t>
      </w:r>
      <w:r w:rsidR="00DC08D3">
        <w:rPr>
          <w:rFonts w:hAnsi="SimSun" w:hint="eastAsia"/>
          <w:szCs w:val="21"/>
        </w:rPr>
        <w:t>判订准则</w:t>
      </w:r>
      <w:r w:rsidRPr="0043653B">
        <w:rPr>
          <w:rFonts w:hAnsi="SimSun"/>
          <w:szCs w:val="21"/>
        </w:rPr>
        <w:t xml:space="preserve"> </w:t>
      </w:r>
    </w:p>
    <w:p w:rsidR="00DC08D3" w:rsidRDefault="00DC08D3" w:rsidP="0043653B">
      <w:pPr>
        <w:rPr>
          <w:rFonts w:hAnsi="SimSun"/>
          <w:szCs w:val="21"/>
        </w:rPr>
      </w:pPr>
    </w:p>
    <w:p w:rsidR="0043653B" w:rsidRPr="0043653B" w:rsidRDefault="00DC08D3" w:rsidP="0043653B">
      <w:pPr>
        <w:rPr>
          <w:rFonts w:hAnsi="SimSun"/>
          <w:szCs w:val="21"/>
        </w:rPr>
      </w:pPr>
      <w:r>
        <w:rPr>
          <w:rFonts w:hAnsi="SimSun"/>
          <w:szCs w:val="21"/>
        </w:rPr>
        <w:t>5.2.2</w:t>
      </w:r>
      <w:r>
        <w:rPr>
          <w:rFonts w:hAnsi="SimSun" w:hint="eastAsia"/>
          <w:szCs w:val="21"/>
        </w:rPr>
        <w:t xml:space="preserve"> </w:t>
      </w:r>
      <w:r>
        <w:rPr>
          <w:rFonts w:hAnsi="SimSun" w:hint="eastAsia"/>
          <w:szCs w:val="21"/>
        </w:rPr>
        <w:t>矢状位和冠状位的定位灯准确度</w:t>
      </w:r>
      <w:r w:rsidR="00865310">
        <w:rPr>
          <w:rFonts w:hAnsi="SimSun" w:hint="eastAsia"/>
          <w:szCs w:val="21"/>
        </w:rPr>
        <w:t xml:space="preserve"> </w:t>
      </w:r>
      <w:r w:rsidR="0043653B" w:rsidRPr="0043653B">
        <w:rPr>
          <w:rFonts w:hAnsi="SimSun"/>
          <w:szCs w:val="21"/>
        </w:rPr>
        <w:t>(</w:t>
      </w:r>
      <w:r>
        <w:rPr>
          <w:rFonts w:hAnsi="SimSun" w:hint="eastAsia"/>
          <w:szCs w:val="21"/>
        </w:rPr>
        <w:t>如果适用</w:t>
      </w:r>
      <w:r w:rsidR="0043653B" w:rsidRPr="0043653B">
        <w:rPr>
          <w:rFonts w:hAnsi="SimSun"/>
          <w:szCs w:val="21"/>
        </w:rPr>
        <w:t xml:space="preserve">) </w:t>
      </w:r>
    </w:p>
    <w:p w:rsidR="0043653B" w:rsidRPr="0043653B" w:rsidRDefault="0043653B" w:rsidP="0043653B">
      <w:pPr>
        <w:rPr>
          <w:rFonts w:hAnsi="SimSun"/>
          <w:szCs w:val="21"/>
        </w:rPr>
      </w:pPr>
      <w:r w:rsidRPr="0043653B">
        <w:rPr>
          <w:rFonts w:hAnsi="SimSun"/>
          <w:szCs w:val="21"/>
        </w:rPr>
        <w:t xml:space="preserve">5.2.2.1 </w:t>
      </w:r>
      <w:r w:rsidR="00DC08D3">
        <w:rPr>
          <w:rFonts w:hAnsi="SimSun" w:hint="eastAsia"/>
          <w:szCs w:val="21"/>
        </w:rPr>
        <w:t>概述</w:t>
      </w:r>
      <w:r w:rsidRPr="0043653B">
        <w:rPr>
          <w:rFonts w:hAnsi="SimSun"/>
          <w:szCs w:val="21"/>
        </w:rPr>
        <w:t xml:space="preserve"> </w:t>
      </w:r>
    </w:p>
    <w:p w:rsidR="0043653B" w:rsidRPr="0043653B" w:rsidRDefault="0043653B" w:rsidP="0043653B">
      <w:pPr>
        <w:rPr>
          <w:rFonts w:hAnsi="SimSun"/>
          <w:szCs w:val="21"/>
        </w:rPr>
      </w:pPr>
      <w:r w:rsidRPr="0043653B">
        <w:rPr>
          <w:rFonts w:hAnsi="SimSun"/>
          <w:szCs w:val="21"/>
        </w:rPr>
        <w:t xml:space="preserve">5.2.2.2 </w:t>
      </w:r>
      <w:r w:rsidR="00DC08D3">
        <w:rPr>
          <w:rFonts w:hAnsi="SimSun" w:hint="eastAsia"/>
          <w:szCs w:val="21"/>
        </w:rPr>
        <w:t>试验设备</w:t>
      </w:r>
    </w:p>
    <w:p w:rsidR="0043653B" w:rsidRPr="0043653B" w:rsidRDefault="0043653B" w:rsidP="00DC08D3">
      <w:pPr>
        <w:rPr>
          <w:rFonts w:hAnsi="SimSun"/>
          <w:szCs w:val="21"/>
        </w:rPr>
      </w:pPr>
      <w:r w:rsidRPr="0043653B">
        <w:rPr>
          <w:rFonts w:hAnsi="SimSun"/>
          <w:szCs w:val="21"/>
        </w:rPr>
        <w:t xml:space="preserve">5.2.2.3 </w:t>
      </w:r>
      <w:r w:rsidR="00DC08D3">
        <w:rPr>
          <w:rFonts w:hAnsi="SimSun" w:hint="eastAsia"/>
          <w:szCs w:val="21"/>
        </w:rPr>
        <w:t>试验程序</w:t>
      </w:r>
      <w:r w:rsidRPr="0043653B">
        <w:rPr>
          <w:rFonts w:hAnsi="SimSun"/>
          <w:szCs w:val="21"/>
        </w:rPr>
        <w:t xml:space="preserve"> </w:t>
      </w:r>
    </w:p>
    <w:p w:rsidR="0043653B" w:rsidRPr="0043653B" w:rsidRDefault="0043653B" w:rsidP="0043653B">
      <w:pPr>
        <w:rPr>
          <w:rFonts w:hAnsi="SimSun"/>
          <w:szCs w:val="21"/>
        </w:rPr>
      </w:pPr>
      <w:r w:rsidRPr="0043653B">
        <w:rPr>
          <w:rFonts w:hAnsi="SimSun"/>
          <w:szCs w:val="21"/>
        </w:rPr>
        <w:t xml:space="preserve">5.2.2.4 </w:t>
      </w:r>
      <w:r w:rsidR="00DC08D3">
        <w:rPr>
          <w:rFonts w:hAnsi="SimSun" w:hint="eastAsia"/>
          <w:szCs w:val="21"/>
        </w:rPr>
        <w:t>数据评估</w:t>
      </w:r>
    </w:p>
    <w:p w:rsidR="0043653B" w:rsidRPr="0043653B" w:rsidRDefault="0043653B" w:rsidP="0043653B">
      <w:pPr>
        <w:rPr>
          <w:rFonts w:hAnsi="SimSun"/>
          <w:szCs w:val="21"/>
        </w:rPr>
      </w:pPr>
      <w:r w:rsidRPr="0043653B">
        <w:rPr>
          <w:rFonts w:hAnsi="SimSun"/>
          <w:szCs w:val="21"/>
        </w:rPr>
        <w:t xml:space="preserve">5.2.2.5 </w:t>
      </w:r>
      <w:r w:rsidR="00DC08D3">
        <w:rPr>
          <w:rFonts w:hAnsi="SimSun" w:hint="eastAsia"/>
          <w:szCs w:val="21"/>
        </w:rPr>
        <w:t>判定准则</w:t>
      </w:r>
    </w:p>
    <w:p w:rsidR="00DC08D3" w:rsidRDefault="00DC08D3" w:rsidP="0043653B">
      <w:pPr>
        <w:rPr>
          <w:rFonts w:hAnsi="SimSun"/>
          <w:szCs w:val="21"/>
        </w:rPr>
      </w:pPr>
    </w:p>
    <w:p w:rsidR="00865310" w:rsidRDefault="0043653B" w:rsidP="0043653B">
      <w:pPr>
        <w:rPr>
          <w:rFonts w:hAnsi="SimSun"/>
          <w:szCs w:val="21"/>
        </w:rPr>
      </w:pPr>
      <w:r w:rsidRPr="0043653B">
        <w:rPr>
          <w:rFonts w:hAnsi="SimSun"/>
          <w:szCs w:val="21"/>
        </w:rPr>
        <w:t xml:space="preserve">5.2.3 </w:t>
      </w:r>
      <w:r w:rsidR="00DC08D3">
        <w:rPr>
          <w:rFonts w:hAnsi="SimSun" w:hint="eastAsia"/>
          <w:szCs w:val="21"/>
        </w:rPr>
        <w:t>稳定性试验</w:t>
      </w:r>
      <w:r w:rsidRPr="0043653B">
        <w:rPr>
          <w:rFonts w:hAnsi="SimSun"/>
          <w:szCs w:val="21"/>
        </w:rPr>
        <w:t>–</w:t>
      </w:r>
      <w:r w:rsidR="00DC08D3">
        <w:rPr>
          <w:rFonts w:hAnsi="SimSun" w:hint="eastAsia"/>
          <w:szCs w:val="21"/>
        </w:rPr>
        <w:t>轴向，矢状位以及冠状位</w:t>
      </w:r>
      <w:r w:rsidR="00865310">
        <w:rPr>
          <w:rFonts w:hAnsi="SimSun" w:hint="eastAsia"/>
          <w:szCs w:val="21"/>
        </w:rPr>
        <w:t>定位精度</w:t>
      </w:r>
    </w:p>
    <w:p w:rsidR="0043653B" w:rsidRPr="0043653B" w:rsidRDefault="0043653B" w:rsidP="0043653B">
      <w:pPr>
        <w:rPr>
          <w:rFonts w:hAnsi="SimSun"/>
          <w:szCs w:val="21"/>
        </w:rPr>
      </w:pPr>
      <w:r w:rsidRPr="0043653B">
        <w:rPr>
          <w:rFonts w:hAnsi="SimSun"/>
          <w:szCs w:val="21"/>
        </w:rPr>
        <w:t xml:space="preserve">5.2.3.1 </w:t>
      </w:r>
      <w:r w:rsidR="00865310">
        <w:rPr>
          <w:rFonts w:hAnsi="SimSun" w:hint="eastAsia"/>
          <w:szCs w:val="21"/>
        </w:rPr>
        <w:t>附加准则</w:t>
      </w:r>
      <w:r w:rsidRPr="0043653B">
        <w:rPr>
          <w:rFonts w:hAnsi="SimSun"/>
          <w:szCs w:val="21"/>
        </w:rPr>
        <w:t xml:space="preserve"> </w:t>
      </w:r>
    </w:p>
    <w:p w:rsidR="0043653B" w:rsidRPr="0043653B" w:rsidRDefault="0043653B" w:rsidP="0043653B">
      <w:pPr>
        <w:rPr>
          <w:rFonts w:hAnsi="SimSun"/>
          <w:szCs w:val="21"/>
        </w:rPr>
      </w:pPr>
      <w:r w:rsidRPr="0043653B">
        <w:rPr>
          <w:rFonts w:hAnsi="SimSun"/>
          <w:szCs w:val="21"/>
        </w:rPr>
        <w:t xml:space="preserve">5.2.3.2 </w:t>
      </w:r>
      <w:r w:rsidR="00865310">
        <w:rPr>
          <w:rFonts w:hAnsi="SimSun" w:hint="eastAsia"/>
          <w:szCs w:val="21"/>
        </w:rPr>
        <w:t>试验频率</w:t>
      </w:r>
    </w:p>
    <w:p w:rsidR="0043653B" w:rsidRDefault="0043653B" w:rsidP="0043653B">
      <w:pPr>
        <w:rPr>
          <w:rFonts w:hAnsi="SimSun"/>
          <w:szCs w:val="21"/>
        </w:rPr>
      </w:pPr>
      <w:r w:rsidRPr="0043653B">
        <w:rPr>
          <w:rFonts w:hAnsi="SimSun"/>
          <w:szCs w:val="21"/>
        </w:rPr>
        <w:t xml:space="preserve">5.2.3.3 </w:t>
      </w:r>
      <w:r w:rsidR="00865310">
        <w:rPr>
          <w:rFonts w:hAnsi="SimSun" w:hint="eastAsia"/>
          <w:szCs w:val="21"/>
        </w:rPr>
        <w:t>采取的措施</w:t>
      </w:r>
    </w:p>
    <w:p w:rsidR="00865310" w:rsidRDefault="00865310" w:rsidP="00192EFE">
      <w:pPr>
        <w:rPr>
          <w:szCs w:val="21"/>
        </w:rPr>
      </w:pPr>
    </w:p>
    <w:p w:rsidR="00865310" w:rsidRPr="00865310" w:rsidRDefault="00865310" w:rsidP="00865310">
      <w:pPr>
        <w:rPr>
          <w:szCs w:val="21"/>
        </w:rPr>
      </w:pPr>
      <w:r w:rsidRPr="00865310">
        <w:rPr>
          <w:szCs w:val="21"/>
        </w:rPr>
        <w:t xml:space="preserve">5.3 </w:t>
      </w:r>
      <w:r>
        <w:rPr>
          <w:rFonts w:hint="eastAsia"/>
          <w:szCs w:val="21"/>
        </w:rPr>
        <w:t>重建切片厚度</w:t>
      </w:r>
    </w:p>
    <w:p w:rsidR="00865310" w:rsidRPr="00865310" w:rsidRDefault="00865310" w:rsidP="00865310">
      <w:pPr>
        <w:rPr>
          <w:szCs w:val="21"/>
        </w:rPr>
      </w:pPr>
      <w:r w:rsidRPr="00865310">
        <w:rPr>
          <w:szCs w:val="21"/>
        </w:rPr>
        <w:t xml:space="preserve">5.3.1 </w:t>
      </w:r>
      <w:r>
        <w:rPr>
          <w:rFonts w:hint="eastAsia"/>
          <w:szCs w:val="21"/>
        </w:rPr>
        <w:t>概述</w:t>
      </w:r>
      <w:r w:rsidRPr="00865310">
        <w:rPr>
          <w:szCs w:val="21"/>
        </w:rPr>
        <w:t xml:space="preserve"> </w:t>
      </w:r>
    </w:p>
    <w:p w:rsidR="00865310" w:rsidRPr="00865310" w:rsidRDefault="00865310" w:rsidP="00865310">
      <w:pPr>
        <w:rPr>
          <w:szCs w:val="21"/>
        </w:rPr>
      </w:pPr>
      <w:r>
        <w:rPr>
          <w:rFonts w:hint="eastAsia"/>
          <w:szCs w:val="21"/>
        </w:rPr>
        <w:t>在</w:t>
      </w:r>
      <w:r w:rsidRPr="00865310">
        <w:rPr>
          <w:szCs w:val="21"/>
        </w:rPr>
        <w:t>IEC 61223-3-5:2004</w:t>
      </w:r>
      <w:r>
        <w:rPr>
          <w:rFonts w:hint="eastAsia"/>
          <w:szCs w:val="21"/>
        </w:rPr>
        <w:t>中，采用了体层切片厚度</w:t>
      </w:r>
      <w:r>
        <w:rPr>
          <w:szCs w:val="21"/>
        </w:rPr>
        <w:t>，</w:t>
      </w:r>
      <w:r>
        <w:rPr>
          <w:rFonts w:hint="eastAsia"/>
          <w:szCs w:val="21"/>
        </w:rPr>
        <w:t xml:space="preserve"> </w:t>
      </w:r>
      <w:r>
        <w:rPr>
          <w:rFonts w:hint="eastAsia"/>
          <w:szCs w:val="21"/>
        </w:rPr>
        <w:t>而重建切片厚度</w:t>
      </w:r>
      <w:r>
        <w:rPr>
          <w:szCs w:val="21"/>
        </w:rPr>
        <w:t>（</w:t>
      </w:r>
      <w:r w:rsidRPr="00865310">
        <w:rPr>
          <w:szCs w:val="21"/>
        </w:rPr>
        <w:t>RECONSTRUCTED SECTION THICKNESS</w:t>
      </w:r>
      <w:r>
        <w:rPr>
          <w:szCs w:val="21"/>
        </w:rPr>
        <w:t>）</w:t>
      </w:r>
      <w:r>
        <w:rPr>
          <w:rFonts w:hint="eastAsia"/>
          <w:szCs w:val="21"/>
        </w:rPr>
        <w:t>更准确的描述了层厚，因此在本标准中对于这个术语做了更新。</w:t>
      </w:r>
      <w:r w:rsidRPr="00865310">
        <w:rPr>
          <w:szCs w:val="21"/>
        </w:rPr>
        <w:t xml:space="preserve"> </w:t>
      </w:r>
    </w:p>
    <w:p w:rsidR="00865310" w:rsidRPr="00865310" w:rsidRDefault="00865310" w:rsidP="00865310">
      <w:pPr>
        <w:rPr>
          <w:szCs w:val="21"/>
        </w:rPr>
      </w:pPr>
      <w:r w:rsidRPr="00865310">
        <w:rPr>
          <w:szCs w:val="21"/>
        </w:rPr>
        <w:t>5.3.2</w:t>
      </w:r>
      <w:r w:rsidR="00B4175B">
        <w:rPr>
          <w:rFonts w:hint="eastAsia"/>
          <w:szCs w:val="21"/>
        </w:rPr>
        <w:t>轴向扫描的</w:t>
      </w:r>
      <w:r>
        <w:rPr>
          <w:rFonts w:hint="eastAsia"/>
          <w:szCs w:val="21"/>
        </w:rPr>
        <w:t>重建</w:t>
      </w:r>
      <w:r w:rsidR="00B4175B">
        <w:rPr>
          <w:rFonts w:hint="eastAsia"/>
          <w:szCs w:val="21"/>
        </w:rPr>
        <w:t>切片厚度</w:t>
      </w:r>
      <w:r w:rsidRPr="00865310">
        <w:rPr>
          <w:szCs w:val="21"/>
        </w:rPr>
        <w:t xml:space="preserve"> </w:t>
      </w:r>
    </w:p>
    <w:p w:rsidR="00865310" w:rsidRPr="00865310" w:rsidRDefault="00B4175B" w:rsidP="00865310">
      <w:pPr>
        <w:rPr>
          <w:szCs w:val="21"/>
        </w:rPr>
      </w:pPr>
      <w:r>
        <w:rPr>
          <w:szCs w:val="21"/>
        </w:rPr>
        <w:t xml:space="preserve">5.3.2.1 </w:t>
      </w:r>
      <w:r>
        <w:rPr>
          <w:rFonts w:hint="eastAsia"/>
          <w:szCs w:val="21"/>
        </w:rPr>
        <w:t>概述</w:t>
      </w:r>
      <w:r w:rsidR="00865310" w:rsidRPr="00865310">
        <w:rPr>
          <w:szCs w:val="21"/>
        </w:rPr>
        <w:t xml:space="preserve"> </w:t>
      </w:r>
    </w:p>
    <w:p w:rsidR="00865310" w:rsidRPr="00865310" w:rsidRDefault="00865310" w:rsidP="00865310">
      <w:pPr>
        <w:rPr>
          <w:szCs w:val="21"/>
        </w:rPr>
      </w:pPr>
      <w:r w:rsidRPr="00865310">
        <w:rPr>
          <w:szCs w:val="21"/>
        </w:rPr>
        <w:t xml:space="preserve">5.3.2.2 </w:t>
      </w:r>
      <w:r w:rsidR="00B4175B">
        <w:rPr>
          <w:rFonts w:hint="eastAsia"/>
          <w:szCs w:val="21"/>
        </w:rPr>
        <w:t>试验设备</w:t>
      </w:r>
    </w:p>
    <w:p w:rsidR="00865310" w:rsidRPr="00865310" w:rsidRDefault="00865310" w:rsidP="00865310">
      <w:pPr>
        <w:rPr>
          <w:szCs w:val="21"/>
        </w:rPr>
      </w:pPr>
      <w:r w:rsidRPr="00865310">
        <w:rPr>
          <w:szCs w:val="21"/>
        </w:rPr>
        <w:t xml:space="preserve">5.3.2.3 </w:t>
      </w:r>
      <w:r w:rsidR="00B4175B">
        <w:rPr>
          <w:rFonts w:hint="eastAsia"/>
          <w:szCs w:val="21"/>
        </w:rPr>
        <w:t>试验流程</w:t>
      </w:r>
    </w:p>
    <w:p w:rsidR="00865310" w:rsidRDefault="00865310" w:rsidP="00865310">
      <w:pPr>
        <w:rPr>
          <w:szCs w:val="21"/>
        </w:rPr>
      </w:pPr>
      <w:r w:rsidRPr="00865310">
        <w:rPr>
          <w:szCs w:val="21"/>
        </w:rPr>
        <w:t xml:space="preserve">5.3.2.4 </w:t>
      </w:r>
      <w:r w:rsidR="00A74BDB">
        <w:rPr>
          <w:rFonts w:hint="eastAsia"/>
          <w:szCs w:val="21"/>
        </w:rPr>
        <w:t>数据平柜</w:t>
      </w:r>
      <w:r w:rsidRPr="00865310">
        <w:rPr>
          <w:szCs w:val="21"/>
        </w:rPr>
        <w:t xml:space="preserve"> </w:t>
      </w:r>
    </w:p>
    <w:p w:rsidR="00A74BDB" w:rsidRPr="00865310" w:rsidRDefault="00A74BDB" w:rsidP="00865310">
      <w:pPr>
        <w:rPr>
          <w:szCs w:val="21"/>
        </w:rPr>
      </w:pPr>
      <w:r>
        <w:rPr>
          <w:rFonts w:hint="eastAsia"/>
          <w:szCs w:val="21"/>
        </w:rPr>
        <w:t>5.</w:t>
      </w:r>
      <w:r w:rsidR="006D1F16">
        <w:rPr>
          <w:rFonts w:hint="eastAsia"/>
          <w:szCs w:val="21"/>
        </w:rPr>
        <w:t>3</w:t>
      </w:r>
      <w:r>
        <w:rPr>
          <w:rFonts w:hint="eastAsia"/>
          <w:szCs w:val="21"/>
        </w:rPr>
        <w:t>.</w:t>
      </w:r>
      <w:r w:rsidR="006D1F16">
        <w:rPr>
          <w:rFonts w:hint="eastAsia"/>
          <w:szCs w:val="21"/>
        </w:rPr>
        <w:t>2</w:t>
      </w:r>
      <w:r>
        <w:rPr>
          <w:rFonts w:hint="eastAsia"/>
          <w:szCs w:val="21"/>
        </w:rPr>
        <w:t xml:space="preserve">.5 </w:t>
      </w:r>
      <w:r>
        <w:rPr>
          <w:rFonts w:hint="eastAsia"/>
          <w:szCs w:val="21"/>
        </w:rPr>
        <w:t>判定准则</w:t>
      </w:r>
    </w:p>
    <w:p w:rsidR="00865310" w:rsidRPr="00865310" w:rsidRDefault="00865310" w:rsidP="00865310">
      <w:pPr>
        <w:rPr>
          <w:szCs w:val="21"/>
        </w:rPr>
      </w:pPr>
      <w:r w:rsidRPr="00865310">
        <w:rPr>
          <w:szCs w:val="21"/>
        </w:rPr>
        <w:t xml:space="preserve">5.3.2.6 </w:t>
      </w:r>
      <w:r w:rsidR="006D1F16">
        <w:rPr>
          <w:rFonts w:hint="eastAsia"/>
          <w:szCs w:val="21"/>
        </w:rPr>
        <w:t>稳定性试验</w:t>
      </w:r>
      <w:r w:rsidRPr="00865310">
        <w:rPr>
          <w:szCs w:val="21"/>
        </w:rPr>
        <w:t xml:space="preserve"> </w:t>
      </w:r>
    </w:p>
    <w:p w:rsidR="00865310" w:rsidRPr="00865310" w:rsidRDefault="00865310" w:rsidP="00865310">
      <w:pPr>
        <w:rPr>
          <w:szCs w:val="21"/>
        </w:rPr>
      </w:pPr>
      <w:r w:rsidRPr="00865310">
        <w:rPr>
          <w:szCs w:val="21"/>
        </w:rPr>
        <w:t xml:space="preserve">5.3.2.6.1 </w:t>
      </w:r>
      <w:r w:rsidR="006D1F16">
        <w:rPr>
          <w:rFonts w:hint="eastAsia"/>
          <w:szCs w:val="21"/>
        </w:rPr>
        <w:t>附件准则</w:t>
      </w:r>
    </w:p>
    <w:p w:rsidR="00865310" w:rsidRPr="00865310" w:rsidRDefault="00865310" w:rsidP="00865310">
      <w:pPr>
        <w:rPr>
          <w:szCs w:val="21"/>
        </w:rPr>
      </w:pPr>
      <w:r w:rsidRPr="00865310">
        <w:rPr>
          <w:szCs w:val="21"/>
        </w:rPr>
        <w:t xml:space="preserve">5.3.2.6.2 </w:t>
      </w:r>
      <w:r w:rsidR="006D1F16">
        <w:rPr>
          <w:rFonts w:hint="eastAsia"/>
          <w:szCs w:val="21"/>
        </w:rPr>
        <w:t>测试频率</w:t>
      </w:r>
      <w:r w:rsidRPr="00865310">
        <w:rPr>
          <w:szCs w:val="21"/>
        </w:rPr>
        <w:t xml:space="preserve"> </w:t>
      </w:r>
    </w:p>
    <w:p w:rsidR="00865310" w:rsidRPr="00865310" w:rsidRDefault="00865310" w:rsidP="00865310">
      <w:pPr>
        <w:rPr>
          <w:szCs w:val="21"/>
        </w:rPr>
      </w:pPr>
      <w:r w:rsidRPr="00865310">
        <w:rPr>
          <w:szCs w:val="21"/>
        </w:rPr>
        <w:t xml:space="preserve">5.3.2.6.3 </w:t>
      </w:r>
      <w:r w:rsidR="006D1F16">
        <w:rPr>
          <w:rFonts w:hint="eastAsia"/>
          <w:szCs w:val="21"/>
        </w:rPr>
        <w:t>需要采取的措施</w:t>
      </w:r>
    </w:p>
    <w:p w:rsidR="006D1F16" w:rsidRDefault="006D1F16" w:rsidP="00865310">
      <w:pPr>
        <w:rPr>
          <w:szCs w:val="21"/>
        </w:rPr>
      </w:pPr>
    </w:p>
    <w:p w:rsidR="00865310" w:rsidRPr="00865310" w:rsidRDefault="00865310" w:rsidP="00865310">
      <w:pPr>
        <w:rPr>
          <w:szCs w:val="21"/>
        </w:rPr>
      </w:pPr>
      <w:r w:rsidRPr="00865310">
        <w:rPr>
          <w:szCs w:val="21"/>
        </w:rPr>
        <w:t xml:space="preserve">5.3.3 </w:t>
      </w:r>
      <w:r w:rsidR="006D1F16">
        <w:rPr>
          <w:rFonts w:hint="eastAsia"/>
          <w:szCs w:val="21"/>
        </w:rPr>
        <w:t>螺旋扫描的重建切片厚度</w:t>
      </w:r>
    </w:p>
    <w:p w:rsidR="00865310" w:rsidRDefault="006D1F16" w:rsidP="002419F8">
      <w:pPr>
        <w:rPr>
          <w:szCs w:val="21"/>
        </w:rPr>
      </w:pPr>
      <w:r>
        <w:rPr>
          <w:rFonts w:hint="eastAsia"/>
          <w:szCs w:val="21"/>
        </w:rPr>
        <w:t>螺旋扫描的重建切片厚度试验</w:t>
      </w:r>
      <w:r w:rsidR="002419F8">
        <w:rPr>
          <w:rFonts w:hint="eastAsia"/>
          <w:szCs w:val="21"/>
        </w:rPr>
        <w:t>非必须的，如须测试方法可参考附录</w:t>
      </w:r>
      <w:r w:rsidR="002419F8">
        <w:rPr>
          <w:rFonts w:hint="eastAsia"/>
          <w:szCs w:val="21"/>
        </w:rPr>
        <w:t>E</w:t>
      </w:r>
    </w:p>
    <w:p w:rsidR="00865310" w:rsidRDefault="00865310" w:rsidP="00192EFE">
      <w:pPr>
        <w:rPr>
          <w:szCs w:val="21"/>
        </w:rPr>
      </w:pPr>
    </w:p>
    <w:p w:rsidR="0036797F" w:rsidRPr="0036797F" w:rsidRDefault="0036797F" w:rsidP="0036797F">
      <w:pPr>
        <w:widowControl/>
        <w:jc w:val="left"/>
        <w:rPr>
          <w:szCs w:val="21"/>
        </w:rPr>
      </w:pPr>
      <w:r w:rsidRPr="0036797F">
        <w:rPr>
          <w:szCs w:val="21"/>
        </w:rPr>
        <w:t xml:space="preserve">5.4 </w:t>
      </w:r>
      <w:r>
        <w:rPr>
          <w:rFonts w:hint="eastAsia"/>
          <w:szCs w:val="21"/>
        </w:rPr>
        <w:t>剂量</w:t>
      </w:r>
      <w:r w:rsidRPr="0036797F">
        <w:rPr>
          <w:szCs w:val="21"/>
        </w:rPr>
        <w:t xml:space="preserve"> </w:t>
      </w:r>
    </w:p>
    <w:p w:rsidR="0036797F" w:rsidRPr="0036797F" w:rsidRDefault="0036797F" w:rsidP="0036797F">
      <w:pPr>
        <w:widowControl/>
        <w:jc w:val="left"/>
        <w:rPr>
          <w:szCs w:val="21"/>
        </w:rPr>
      </w:pPr>
      <w:r w:rsidRPr="0036797F">
        <w:rPr>
          <w:szCs w:val="21"/>
        </w:rPr>
        <w:t xml:space="preserve">5.4.1 </w:t>
      </w:r>
      <w:r>
        <w:rPr>
          <w:rFonts w:hint="eastAsia"/>
          <w:szCs w:val="21"/>
        </w:rPr>
        <w:t>概述</w:t>
      </w:r>
      <w:r w:rsidRPr="0036797F">
        <w:rPr>
          <w:szCs w:val="21"/>
        </w:rPr>
        <w:t xml:space="preserve"> </w:t>
      </w:r>
    </w:p>
    <w:p w:rsidR="0036797F" w:rsidRDefault="0036797F" w:rsidP="0036797F">
      <w:pPr>
        <w:widowControl/>
        <w:jc w:val="left"/>
        <w:rPr>
          <w:szCs w:val="21"/>
        </w:rPr>
      </w:pPr>
      <w:r>
        <w:rPr>
          <w:rFonts w:hint="eastAsia"/>
          <w:szCs w:val="21"/>
        </w:rPr>
        <w:t>剂量测试按照</w:t>
      </w:r>
      <w:r w:rsidRPr="0036797F">
        <w:rPr>
          <w:szCs w:val="21"/>
        </w:rPr>
        <w:t>IEC 60601-2-44:2009, IEC 60601-2-44:2009/AMD1:2012 and IE</w:t>
      </w:r>
      <w:r>
        <w:rPr>
          <w:szCs w:val="21"/>
        </w:rPr>
        <w:t xml:space="preserve">C 60601-2-44:2009/AMD2:2016 </w:t>
      </w:r>
      <w:r>
        <w:rPr>
          <w:rFonts w:hint="eastAsia"/>
          <w:szCs w:val="21"/>
        </w:rPr>
        <w:t>的定义，以及随附文件中描述的方法进行。</w:t>
      </w:r>
    </w:p>
    <w:p w:rsidR="0036797F" w:rsidRDefault="0036797F" w:rsidP="0036797F">
      <w:pPr>
        <w:widowControl/>
        <w:jc w:val="left"/>
        <w:rPr>
          <w:szCs w:val="21"/>
        </w:rPr>
      </w:pPr>
    </w:p>
    <w:p w:rsidR="0036797F" w:rsidRPr="0036797F" w:rsidRDefault="0036797F" w:rsidP="0036797F">
      <w:pPr>
        <w:widowControl/>
        <w:jc w:val="left"/>
        <w:rPr>
          <w:szCs w:val="21"/>
        </w:rPr>
      </w:pPr>
      <w:r>
        <w:rPr>
          <w:rFonts w:hint="eastAsia"/>
          <w:szCs w:val="21"/>
        </w:rPr>
        <w:t>随附文件应当包括关于如何测量和计算</w:t>
      </w:r>
      <w:proofErr w:type="spellStart"/>
      <w:r>
        <w:rPr>
          <w:rFonts w:hint="eastAsia"/>
          <w:szCs w:val="21"/>
        </w:rPr>
        <w:t>CTDIw</w:t>
      </w:r>
      <w:proofErr w:type="spellEnd"/>
      <w:r>
        <w:rPr>
          <w:rFonts w:hint="eastAsia"/>
          <w:szCs w:val="21"/>
        </w:rPr>
        <w:t>以及计算</w:t>
      </w:r>
      <w:proofErr w:type="spellStart"/>
      <w:r>
        <w:rPr>
          <w:rFonts w:hint="eastAsia"/>
          <w:szCs w:val="21"/>
        </w:rPr>
        <w:t>CTDIvol</w:t>
      </w:r>
      <w:proofErr w:type="spellEnd"/>
      <w:r>
        <w:rPr>
          <w:rFonts w:hint="eastAsia"/>
          <w:szCs w:val="21"/>
        </w:rPr>
        <w:t>的详尽说明，用来对显示的</w:t>
      </w:r>
      <w:proofErr w:type="spellStart"/>
      <w:r>
        <w:rPr>
          <w:rFonts w:hint="eastAsia"/>
          <w:szCs w:val="21"/>
        </w:rPr>
        <w:t>CTDIvol</w:t>
      </w:r>
      <w:proofErr w:type="spellEnd"/>
      <w:r>
        <w:rPr>
          <w:rFonts w:hint="eastAsia"/>
          <w:szCs w:val="21"/>
        </w:rPr>
        <w:t>进行验证。</w:t>
      </w:r>
    </w:p>
    <w:p w:rsidR="0036797F" w:rsidRPr="0036797F" w:rsidRDefault="0036797F" w:rsidP="0036797F">
      <w:pPr>
        <w:widowControl/>
        <w:jc w:val="left"/>
        <w:rPr>
          <w:szCs w:val="21"/>
        </w:rPr>
      </w:pPr>
      <w:r w:rsidRPr="0036797F">
        <w:rPr>
          <w:szCs w:val="21"/>
        </w:rPr>
        <w:t xml:space="preserve"> </w:t>
      </w:r>
    </w:p>
    <w:p w:rsidR="0036797F" w:rsidRPr="0036797F" w:rsidRDefault="0036797F" w:rsidP="0036797F">
      <w:pPr>
        <w:widowControl/>
        <w:jc w:val="left"/>
        <w:rPr>
          <w:szCs w:val="21"/>
        </w:rPr>
      </w:pPr>
      <w:r w:rsidRPr="0036797F">
        <w:rPr>
          <w:szCs w:val="21"/>
        </w:rPr>
        <w:t xml:space="preserve">5.4.2 </w:t>
      </w:r>
      <w:r>
        <w:rPr>
          <w:rFonts w:hint="eastAsia"/>
          <w:szCs w:val="21"/>
        </w:rPr>
        <w:t>试验设备</w:t>
      </w:r>
    </w:p>
    <w:p w:rsidR="0036797F" w:rsidRPr="0036797F" w:rsidRDefault="0036797F" w:rsidP="0036797F">
      <w:pPr>
        <w:widowControl/>
        <w:jc w:val="left"/>
        <w:rPr>
          <w:szCs w:val="21"/>
        </w:rPr>
      </w:pPr>
      <w:r>
        <w:rPr>
          <w:rFonts w:hint="eastAsia"/>
          <w:szCs w:val="21"/>
        </w:rPr>
        <w:t>应使用</w:t>
      </w:r>
      <w:r w:rsidRPr="0036797F">
        <w:rPr>
          <w:szCs w:val="21"/>
        </w:rPr>
        <w:t xml:space="preserve">IEC 60601-2-44:2009 and IEC 60601-2-44:2009/AMD1:2012 </w:t>
      </w:r>
      <w:r>
        <w:rPr>
          <w:rFonts w:hint="eastAsia"/>
          <w:szCs w:val="21"/>
        </w:rPr>
        <w:t>的</w:t>
      </w:r>
      <w:r w:rsidRPr="0036797F">
        <w:rPr>
          <w:szCs w:val="21"/>
        </w:rPr>
        <w:t>203.108</w:t>
      </w:r>
      <w:r>
        <w:rPr>
          <w:rFonts w:hint="eastAsia"/>
          <w:szCs w:val="21"/>
        </w:rPr>
        <w:t>中定义的剂量体模。应使用符合</w:t>
      </w:r>
      <w:r>
        <w:rPr>
          <w:rFonts w:hint="eastAsia"/>
          <w:szCs w:val="21"/>
        </w:rPr>
        <w:t>IEC 61674</w:t>
      </w:r>
      <w:r w:rsidR="009852D7">
        <w:rPr>
          <w:rFonts w:hint="eastAsia"/>
          <w:szCs w:val="21"/>
        </w:rPr>
        <w:t>或其他法规</w:t>
      </w:r>
      <w:r>
        <w:rPr>
          <w:rFonts w:hint="eastAsia"/>
          <w:szCs w:val="21"/>
        </w:rPr>
        <w:t>的</w:t>
      </w:r>
      <w:r w:rsidR="009852D7">
        <w:rPr>
          <w:rFonts w:hint="eastAsia"/>
          <w:szCs w:val="21"/>
        </w:rPr>
        <w:t>CT</w:t>
      </w:r>
      <w:r>
        <w:rPr>
          <w:rFonts w:hint="eastAsia"/>
          <w:szCs w:val="21"/>
        </w:rPr>
        <w:t>辐射探测器</w:t>
      </w:r>
      <w:r w:rsidR="009852D7">
        <w:rPr>
          <w:rFonts w:hint="eastAsia"/>
          <w:szCs w:val="21"/>
        </w:rPr>
        <w:t>。</w:t>
      </w:r>
      <w:r w:rsidRPr="0036797F">
        <w:rPr>
          <w:szCs w:val="21"/>
        </w:rPr>
        <w:t xml:space="preserve">  </w:t>
      </w:r>
    </w:p>
    <w:p w:rsidR="009852D7" w:rsidRDefault="009852D7" w:rsidP="0036797F">
      <w:pPr>
        <w:widowControl/>
        <w:jc w:val="left"/>
        <w:rPr>
          <w:szCs w:val="21"/>
        </w:rPr>
      </w:pPr>
    </w:p>
    <w:p w:rsidR="0036797F" w:rsidRPr="0036797F" w:rsidRDefault="0036797F" w:rsidP="0036797F">
      <w:pPr>
        <w:widowControl/>
        <w:jc w:val="left"/>
        <w:rPr>
          <w:szCs w:val="21"/>
        </w:rPr>
      </w:pPr>
      <w:r w:rsidRPr="0036797F">
        <w:rPr>
          <w:szCs w:val="21"/>
        </w:rPr>
        <w:t xml:space="preserve">5.4.3 </w:t>
      </w:r>
      <w:r w:rsidR="009852D7">
        <w:rPr>
          <w:rFonts w:hint="eastAsia"/>
          <w:szCs w:val="21"/>
        </w:rPr>
        <w:t>试验程序</w:t>
      </w:r>
    </w:p>
    <w:p w:rsidR="009852D7" w:rsidRDefault="009852D7" w:rsidP="0036797F">
      <w:pPr>
        <w:widowControl/>
        <w:jc w:val="left"/>
        <w:rPr>
          <w:szCs w:val="21"/>
        </w:rPr>
      </w:pPr>
      <w:r>
        <w:rPr>
          <w:rFonts w:hint="eastAsia"/>
          <w:szCs w:val="21"/>
        </w:rPr>
        <w:t>对于</w:t>
      </w:r>
      <w:r>
        <w:rPr>
          <w:rFonts w:hint="eastAsia"/>
          <w:szCs w:val="21"/>
        </w:rPr>
        <w:t>5.4.3</w:t>
      </w:r>
      <w:r>
        <w:rPr>
          <w:rFonts w:hint="eastAsia"/>
          <w:szCs w:val="21"/>
        </w:rPr>
        <w:t>中描述并进行的试验，如果制造商提供的典型成人或儿童，头部或体部的协议单元为螺旋扫描，则螺旋扫描需要被转换为对应轴向扫描，选用最接近的准直宽度（</w:t>
      </w:r>
      <w:proofErr w:type="spellStart"/>
      <w:r>
        <w:rPr>
          <w:rFonts w:hint="eastAsia"/>
          <w:szCs w:val="21"/>
        </w:rPr>
        <w:t>NxT</w:t>
      </w:r>
      <w:proofErr w:type="spellEnd"/>
      <w:r>
        <w:rPr>
          <w:rFonts w:hint="eastAsia"/>
          <w:szCs w:val="21"/>
        </w:rPr>
        <w:t>），其他协议单元保持不变或尽可能相近，如随附文件中所描述的。</w:t>
      </w:r>
    </w:p>
    <w:p w:rsidR="009852D7" w:rsidRPr="009852D7" w:rsidRDefault="009852D7" w:rsidP="0036797F">
      <w:pPr>
        <w:widowControl/>
        <w:jc w:val="left"/>
        <w:rPr>
          <w:szCs w:val="21"/>
        </w:rPr>
      </w:pPr>
      <w:r>
        <w:rPr>
          <w:rFonts w:hint="eastAsia"/>
          <w:szCs w:val="21"/>
        </w:rPr>
        <w:t>若一个协议</w:t>
      </w:r>
      <w:r w:rsidR="005A0876">
        <w:rPr>
          <w:rFonts w:hint="eastAsia"/>
          <w:szCs w:val="21"/>
        </w:rPr>
        <w:t>单元按上述描述修改，则也可以当作是典型的用于</w:t>
      </w:r>
      <w:r w:rsidR="005A0876">
        <w:rPr>
          <w:rFonts w:hint="eastAsia"/>
          <w:szCs w:val="21"/>
        </w:rPr>
        <w:t>5.4.3</w:t>
      </w:r>
      <w:r w:rsidR="005A0876">
        <w:rPr>
          <w:rFonts w:hint="eastAsia"/>
          <w:szCs w:val="21"/>
        </w:rPr>
        <w:t>。</w:t>
      </w:r>
    </w:p>
    <w:p w:rsidR="0036797F" w:rsidRPr="0036797F" w:rsidRDefault="0036797F" w:rsidP="005A0876">
      <w:pPr>
        <w:widowControl/>
        <w:jc w:val="left"/>
        <w:rPr>
          <w:szCs w:val="21"/>
        </w:rPr>
      </w:pPr>
      <w:r w:rsidRPr="0036797F">
        <w:rPr>
          <w:szCs w:val="21"/>
        </w:rPr>
        <w:t xml:space="preserve"> </w:t>
      </w:r>
    </w:p>
    <w:p w:rsidR="005A0876" w:rsidRDefault="005A0876" w:rsidP="0036797F">
      <w:pPr>
        <w:widowControl/>
        <w:jc w:val="left"/>
        <w:rPr>
          <w:szCs w:val="21"/>
        </w:rPr>
      </w:pPr>
      <w:r>
        <w:rPr>
          <w:rFonts w:hint="eastAsia"/>
          <w:szCs w:val="21"/>
        </w:rPr>
        <w:t>测量</w:t>
      </w:r>
      <w:r w:rsidR="0036797F" w:rsidRPr="0036797F">
        <w:rPr>
          <w:szCs w:val="21"/>
        </w:rPr>
        <w:t xml:space="preserve">CTDIW </w:t>
      </w:r>
      <w:r>
        <w:rPr>
          <w:rFonts w:hint="eastAsia"/>
          <w:szCs w:val="21"/>
        </w:rPr>
        <w:t>与</w:t>
      </w:r>
      <w:r>
        <w:rPr>
          <w:rFonts w:hint="eastAsia"/>
          <w:szCs w:val="21"/>
        </w:rPr>
        <w:t>CTDI</w:t>
      </w:r>
      <w:r>
        <w:rPr>
          <w:rFonts w:hint="eastAsia"/>
          <w:szCs w:val="21"/>
        </w:rPr>
        <w:t>自由空气时，每次扫描使用的典型</w:t>
      </w:r>
      <w:r>
        <w:rPr>
          <w:rFonts w:hint="eastAsia"/>
          <w:szCs w:val="21"/>
        </w:rPr>
        <w:t>CT</w:t>
      </w:r>
      <w:r>
        <w:rPr>
          <w:rFonts w:hint="eastAsia"/>
          <w:szCs w:val="21"/>
        </w:rPr>
        <w:t>运行条件</w:t>
      </w:r>
      <w:r w:rsidR="0036797F" w:rsidRPr="0036797F">
        <w:rPr>
          <w:szCs w:val="21"/>
        </w:rPr>
        <w:t xml:space="preserve"> </w:t>
      </w:r>
      <w:proofErr w:type="spellStart"/>
      <w:r w:rsidR="0036797F" w:rsidRPr="0036797F">
        <w:rPr>
          <w:szCs w:val="21"/>
        </w:rPr>
        <w:t>CTDIfree</w:t>
      </w:r>
      <w:proofErr w:type="spellEnd"/>
      <w:r w:rsidR="0036797F" w:rsidRPr="0036797F">
        <w:rPr>
          <w:szCs w:val="21"/>
        </w:rPr>
        <w:t xml:space="preserve"> air</w:t>
      </w:r>
      <w:r>
        <w:rPr>
          <w:rFonts w:hint="eastAsia"/>
          <w:szCs w:val="21"/>
        </w:rPr>
        <w:t>应当反映系统临床实际使用的扫描视野</w:t>
      </w:r>
      <w:r w:rsidR="0036797F" w:rsidRPr="0036797F">
        <w:rPr>
          <w:szCs w:val="21"/>
        </w:rPr>
        <w:t xml:space="preserve">, </w:t>
      </w:r>
      <w:r>
        <w:rPr>
          <w:rFonts w:hint="eastAsia"/>
          <w:szCs w:val="21"/>
        </w:rPr>
        <w:t>与剂量体模尺寸无关。</w:t>
      </w:r>
    </w:p>
    <w:p w:rsidR="005A0876" w:rsidRDefault="005A0876" w:rsidP="0036797F">
      <w:pPr>
        <w:widowControl/>
        <w:jc w:val="left"/>
        <w:rPr>
          <w:szCs w:val="21"/>
        </w:rPr>
      </w:pPr>
    </w:p>
    <w:p w:rsidR="005A0876" w:rsidRDefault="005A0876" w:rsidP="0036797F">
      <w:pPr>
        <w:widowControl/>
        <w:jc w:val="left"/>
        <w:rPr>
          <w:szCs w:val="21"/>
        </w:rPr>
      </w:pPr>
      <w:r>
        <w:rPr>
          <w:rFonts w:hint="eastAsia"/>
          <w:szCs w:val="21"/>
        </w:rPr>
        <w:t>CTDI100</w:t>
      </w:r>
      <w:r>
        <w:rPr>
          <w:rFonts w:hint="eastAsia"/>
          <w:szCs w:val="21"/>
        </w:rPr>
        <w:t>的测试中，对于所有体部的协议，应使用</w:t>
      </w:r>
      <w:r>
        <w:rPr>
          <w:rFonts w:hint="eastAsia"/>
          <w:szCs w:val="21"/>
        </w:rPr>
        <w:t>320mm</w:t>
      </w:r>
      <w:r>
        <w:rPr>
          <w:rFonts w:hint="eastAsia"/>
          <w:szCs w:val="21"/>
        </w:rPr>
        <w:t>的模体，对于所有头部模式，</w:t>
      </w:r>
      <w:r>
        <w:rPr>
          <w:rFonts w:hint="eastAsia"/>
          <w:szCs w:val="21"/>
        </w:rPr>
        <w:t xml:space="preserve"> </w:t>
      </w:r>
      <w:r>
        <w:rPr>
          <w:rFonts w:hint="eastAsia"/>
          <w:szCs w:val="21"/>
        </w:rPr>
        <w:t>应使用</w:t>
      </w:r>
      <w:r>
        <w:rPr>
          <w:rFonts w:hint="eastAsia"/>
          <w:szCs w:val="21"/>
        </w:rPr>
        <w:t>160mm</w:t>
      </w:r>
      <w:r>
        <w:rPr>
          <w:rFonts w:hint="eastAsia"/>
          <w:szCs w:val="21"/>
        </w:rPr>
        <w:t>的模体。</w:t>
      </w:r>
    </w:p>
    <w:p w:rsidR="005A0876" w:rsidRDefault="005A0876" w:rsidP="0036797F">
      <w:pPr>
        <w:widowControl/>
        <w:jc w:val="left"/>
        <w:rPr>
          <w:szCs w:val="21"/>
        </w:rPr>
      </w:pPr>
    </w:p>
    <w:p w:rsidR="0036797F" w:rsidRPr="0036797F" w:rsidRDefault="005A0876" w:rsidP="0036797F">
      <w:pPr>
        <w:widowControl/>
        <w:jc w:val="left"/>
        <w:rPr>
          <w:szCs w:val="21"/>
        </w:rPr>
      </w:pPr>
      <w:r>
        <w:rPr>
          <w:rFonts w:hint="eastAsia"/>
          <w:szCs w:val="21"/>
        </w:rPr>
        <w:t>对于验收试验，应当</w:t>
      </w:r>
      <w:r w:rsidR="00506A82">
        <w:rPr>
          <w:rFonts w:hint="eastAsia"/>
          <w:szCs w:val="21"/>
        </w:rPr>
        <w:t>按照随附文件的描述，</w:t>
      </w:r>
      <w:r>
        <w:rPr>
          <w:rFonts w:hint="eastAsia"/>
          <w:szCs w:val="21"/>
        </w:rPr>
        <w:t>进行</w:t>
      </w:r>
      <w:r w:rsidR="00506A82">
        <w:rPr>
          <w:rFonts w:hint="eastAsia"/>
          <w:szCs w:val="21"/>
        </w:rPr>
        <w:t>以下</w:t>
      </w:r>
      <w:r>
        <w:rPr>
          <w:rFonts w:hint="eastAsia"/>
          <w:szCs w:val="21"/>
        </w:rPr>
        <w:t>测量和计算</w:t>
      </w:r>
      <w:r w:rsidR="0036797F" w:rsidRPr="0036797F">
        <w:rPr>
          <w:szCs w:val="21"/>
        </w:rPr>
        <w:t xml:space="preserve"> </w:t>
      </w:r>
    </w:p>
    <w:p w:rsidR="00506A82" w:rsidRDefault="00506A82" w:rsidP="00506A82">
      <w:pPr>
        <w:pStyle w:val="ListParagraph"/>
        <w:widowControl/>
        <w:numPr>
          <w:ilvl w:val="0"/>
          <w:numId w:val="9"/>
        </w:numPr>
        <w:ind w:firstLineChars="0"/>
        <w:jc w:val="left"/>
        <w:rPr>
          <w:szCs w:val="21"/>
        </w:rPr>
      </w:pPr>
      <w:r>
        <w:rPr>
          <w:rFonts w:hint="eastAsia"/>
          <w:szCs w:val="21"/>
        </w:rPr>
        <w:t>成人头部和和体部的</w:t>
      </w:r>
      <w:r>
        <w:rPr>
          <w:rFonts w:hint="eastAsia"/>
          <w:szCs w:val="21"/>
        </w:rPr>
        <w:t>CT</w:t>
      </w:r>
      <w:r>
        <w:rPr>
          <w:rFonts w:hint="eastAsia"/>
          <w:szCs w:val="21"/>
        </w:rPr>
        <w:t>运行条件下的</w:t>
      </w:r>
      <w:proofErr w:type="spellStart"/>
      <w:r>
        <w:rPr>
          <w:rFonts w:hint="eastAsia"/>
          <w:szCs w:val="21"/>
        </w:rPr>
        <w:t>CTDIw</w:t>
      </w:r>
      <w:proofErr w:type="spellEnd"/>
    </w:p>
    <w:p w:rsidR="00506A82" w:rsidRDefault="00506A82" w:rsidP="00506A82">
      <w:pPr>
        <w:pStyle w:val="ListParagraph"/>
        <w:widowControl/>
        <w:numPr>
          <w:ilvl w:val="0"/>
          <w:numId w:val="9"/>
        </w:numPr>
        <w:ind w:firstLineChars="0"/>
        <w:jc w:val="left"/>
        <w:rPr>
          <w:szCs w:val="21"/>
        </w:rPr>
      </w:pPr>
      <w:r>
        <w:rPr>
          <w:rFonts w:hint="eastAsia"/>
          <w:szCs w:val="21"/>
        </w:rPr>
        <w:t>儿童头部和和体部的</w:t>
      </w:r>
      <w:r>
        <w:rPr>
          <w:rFonts w:hint="eastAsia"/>
          <w:szCs w:val="21"/>
        </w:rPr>
        <w:t>CT</w:t>
      </w:r>
      <w:r>
        <w:rPr>
          <w:rFonts w:hint="eastAsia"/>
          <w:szCs w:val="21"/>
        </w:rPr>
        <w:t>运行条件下的</w:t>
      </w:r>
      <w:proofErr w:type="spellStart"/>
      <w:r>
        <w:rPr>
          <w:rFonts w:hint="eastAsia"/>
          <w:szCs w:val="21"/>
        </w:rPr>
        <w:t>CTDIw</w:t>
      </w:r>
      <w:proofErr w:type="spellEnd"/>
    </w:p>
    <w:p w:rsidR="0036797F" w:rsidRDefault="00506A82" w:rsidP="00506A82">
      <w:pPr>
        <w:pStyle w:val="ListParagraph"/>
        <w:widowControl/>
        <w:numPr>
          <w:ilvl w:val="0"/>
          <w:numId w:val="9"/>
        </w:numPr>
        <w:ind w:firstLineChars="0"/>
        <w:jc w:val="left"/>
        <w:rPr>
          <w:szCs w:val="21"/>
        </w:rPr>
      </w:pPr>
      <w:r>
        <w:rPr>
          <w:rFonts w:hint="eastAsia"/>
          <w:szCs w:val="21"/>
        </w:rPr>
        <w:t>所有声称准直宽度下的</w:t>
      </w:r>
      <w:r>
        <w:rPr>
          <w:rFonts w:hint="eastAsia"/>
          <w:szCs w:val="21"/>
        </w:rPr>
        <w:t>CTDI</w:t>
      </w:r>
      <w:r>
        <w:rPr>
          <w:rFonts w:hint="eastAsia"/>
          <w:szCs w:val="21"/>
        </w:rPr>
        <w:t>自由空气（其他</w:t>
      </w:r>
      <w:r>
        <w:rPr>
          <w:rFonts w:hint="eastAsia"/>
          <w:szCs w:val="21"/>
        </w:rPr>
        <w:t>CT</w:t>
      </w:r>
      <w:r>
        <w:rPr>
          <w:rFonts w:hint="eastAsia"/>
          <w:szCs w:val="21"/>
        </w:rPr>
        <w:t>运行条件应随附文件中保持与典型成人体部条件尽可能接近，见表</w:t>
      </w:r>
      <w:r>
        <w:rPr>
          <w:rFonts w:hint="eastAsia"/>
          <w:szCs w:val="21"/>
        </w:rPr>
        <w:t>1</w:t>
      </w:r>
      <w:r>
        <w:rPr>
          <w:rFonts w:hint="eastAsia"/>
          <w:szCs w:val="21"/>
        </w:rPr>
        <w:t>）</w:t>
      </w:r>
    </w:p>
    <w:p w:rsidR="00506A82" w:rsidRDefault="00506A82" w:rsidP="00506A82">
      <w:pPr>
        <w:pStyle w:val="ListParagraph"/>
        <w:widowControl/>
        <w:numPr>
          <w:ilvl w:val="0"/>
          <w:numId w:val="9"/>
        </w:numPr>
        <w:ind w:firstLineChars="0"/>
        <w:jc w:val="left"/>
        <w:rPr>
          <w:szCs w:val="21"/>
        </w:rPr>
      </w:pPr>
      <w:r>
        <w:rPr>
          <w:rFonts w:hint="eastAsia"/>
          <w:szCs w:val="21"/>
        </w:rPr>
        <w:t>所有可选球管电压下的</w:t>
      </w:r>
      <w:r>
        <w:rPr>
          <w:rFonts w:hint="eastAsia"/>
          <w:szCs w:val="21"/>
        </w:rPr>
        <w:t>C</w:t>
      </w:r>
      <w:r w:rsidRPr="00506A82">
        <w:rPr>
          <w:rFonts w:hint="eastAsia"/>
          <w:szCs w:val="21"/>
        </w:rPr>
        <w:t>T</w:t>
      </w:r>
      <w:r>
        <w:rPr>
          <w:rFonts w:hint="eastAsia"/>
          <w:szCs w:val="21"/>
        </w:rPr>
        <w:t>DI</w:t>
      </w:r>
      <w:r>
        <w:rPr>
          <w:rFonts w:hint="eastAsia"/>
          <w:szCs w:val="21"/>
        </w:rPr>
        <w:t>自由空气（其他</w:t>
      </w:r>
      <w:r>
        <w:rPr>
          <w:rFonts w:hint="eastAsia"/>
          <w:szCs w:val="21"/>
        </w:rPr>
        <w:t>CT</w:t>
      </w:r>
      <w:r>
        <w:rPr>
          <w:rFonts w:hint="eastAsia"/>
          <w:szCs w:val="21"/>
        </w:rPr>
        <w:t>运行条件应随附文件中保持与典型成人体部条件尽可能接近，见表</w:t>
      </w:r>
      <w:r>
        <w:rPr>
          <w:rFonts w:hint="eastAsia"/>
          <w:szCs w:val="21"/>
        </w:rPr>
        <w:t>1</w:t>
      </w:r>
      <w:r>
        <w:rPr>
          <w:rFonts w:hint="eastAsia"/>
          <w:szCs w:val="21"/>
        </w:rPr>
        <w:t>）</w:t>
      </w:r>
    </w:p>
    <w:p w:rsidR="00506A82" w:rsidRDefault="00506A82" w:rsidP="00506A82">
      <w:pPr>
        <w:pStyle w:val="ListParagraph"/>
        <w:widowControl/>
        <w:numPr>
          <w:ilvl w:val="0"/>
          <w:numId w:val="9"/>
        </w:numPr>
        <w:ind w:firstLineChars="0"/>
        <w:jc w:val="left"/>
        <w:rPr>
          <w:szCs w:val="21"/>
        </w:rPr>
      </w:pPr>
      <w:r>
        <w:rPr>
          <w:rFonts w:hint="eastAsia"/>
          <w:szCs w:val="21"/>
        </w:rPr>
        <w:t>典型成人头部</w:t>
      </w:r>
      <w:r>
        <w:rPr>
          <w:rFonts w:hint="eastAsia"/>
          <w:szCs w:val="21"/>
        </w:rPr>
        <w:t>CT</w:t>
      </w:r>
      <w:r>
        <w:rPr>
          <w:rFonts w:hint="eastAsia"/>
          <w:szCs w:val="21"/>
        </w:rPr>
        <w:t>运行条件下的</w:t>
      </w:r>
      <w:r>
        <w:rPr>
          <w:rFonts w:hint="eastAsia"/>
          <w:szCs w:val="21"/>
        </w:rPr>
        <w:t>CTDI</w:t>
      </w:r>
      <w:r>
        <w:rPr>
          <w:rFonts w:hint="eastAsia"/>
          <w:szCs w:val="21"/>
        </w:rPr>
        <w:t>自由空气</w:t>
      </w:r>
    </w:p>
    <w:p w:rsidR="00506A82" w:rsidRDefault="00506A82" w:rsidP="00506A82">
      <w:pPr>
        <w:pStyle w:val="ListParagraph"/>
        <w:widowControl/>
        <w:numPr>
          <w:ilvl w:val="0"/>
          <w:numId w:val="9"/>
        </w:numPr>
        <w:ind w:firstLineChars="0"/>
        <w:jc w:val="left"/>
        <w:rPr>
          <w:szCs w:val="21"/>
        </w:rPr>
      </w:pPr>
      <w:r>
        <w:rPr>
          <w:rFonts w:hint="eastAsia"/>
          <w:szCs w:val="21"/>
        </w:rPr>
        <w:t>典型儿童头部</w:t>
      </w:r>
      <w:r>
        <w:rPr>
          <w:rFonts w:hint="eastAsia"/>
          <w:szCs w:val="21"/>
        </w:rPr>
        <w:t>CT</w:t>
      </w:r>
      <w:r>
        <w:rPr>
          <w:rFonts w:hint="eastAsia"/>
          <w:szCs w:val="21"/>
        </w:rPr>
        <w:t>运行条件下的</w:t>
      </w:r>
      <w:r>
        <w:rPr>
          <w:rFonts w:hint="eastAsia"/>
          <w:szCs w:val="21"/>
        </w:rPr>
        <w:t>CTDI</w:t>
      </w:r>
      <w:r>
        <w:rPr>
          <w:rFonts w:hint="eastAsia"/>
          <w:szCs w:val="21"/>
        </w:rPr>
        <w:t>自由空气</w:t>
      </w:r>
    </w:p>
    <w:p w:rsidR="00506A82" w:rsidRDefault="00506A82" w:rsidP="00506A82">
      <w:pPr>
        <w:pStyle w:val="ListParagraph"/>
        <w:widowControl/>
        <w:numPr>
          <w:ilvl w:val="0"/>
          <w:numId w:val="9"/>
        </w:numPr>
        <w:ind w:firstLineChars="0"/>
        <w:jc w:val="left"/>
        <w:rPr>
          <w:szCs w:val="21"/>
        </w:rPr>
      </w:pPr>
      <w:r>
        <w:rPr>
          <w:rFonts w:hint="eastAsia"/>
          <w:szCs w:val="21"/>
        </w:rPr>
        <w:t>典型儿童体部</w:t>
      </w:r>
      <w:r>
        <w:rPr>
          <w:rFonts w:hint="eastAsia"/>
          <w:szCs w:val="21"/>
        </w:rPr>
        <w:t>CT</w:t>
      </w:r>
      <w:r>
        <w:rPr>
          <w:rFonts w:hint="eastAsia"/>
          <w:szCs w:val="21"/>
        </w:rPr>
        <w:t>运行条件下的</w:t>
      </w:r>
      <w:r>
        <w:rPr>
          <w:rFonts w:hint="eastAsia"/>
          <w:szCs w:val="21"/>
        </w:rPr>
        <w:t>CTDI</w:t>
      </w:r>
      <w:r>
        <w:rPr>
          <w:rFonts w:hint="eastAsia"/>
          <w:szCs w:val="21"/>
        </w:rPr>
        <w:t>自由空气</w:t>
      </w:r>
    </w:p>
    <w:p w:rsidR="00506A82" w:rsidRDefault="00506A82" w:rsidP="00506A82">
      <w:pPr>
        <w:widowControl/>
        <w:jc w:val="left"/>
        <w:rPr>
          <w:szCs w:val="21"/>
        </w:rPr>
      </w:pPr>
    </w:p>
    <w:p w:rsidR="00506A82" w:rsidRPr="00506A82" w:rsidRDefault="00506A82" w:rsidP="00506A82">
      <w:pPr>
        <w:widowControl/>
        <w:jc w:val="left"/>
        <w:rPr>
          <w:szCs w:val="21"/>
        </w:rPr>
      </w:pPr>
      <w:r>
        <w:rPr>
          <w:rFonts w:hint="eastAsia"/>
          <w:szCs w:val="21"/>
        </w:rPr>
        <w:t>对于所有的</w:t>
      </w:r>
      <w:proofErr w:type="spellStart"/>
      <w:r>
        <w:rPr>
          <w:rFonts w:hint="eastAsia"/>
          <w:szCs w:val="21"/>
        </w:rPr>
        <w:t>NxT</w:t>
      </w:r>
      <w:proofErr w:type="spellEnd"/>
      <w:r w:rsidR="00DC26F2">
        <w:rPr>
          <w:rFonts w:hint="eastAsia"/>
          <w:szCs w:val="21"/>
        </w:rPr>
        <w:t>都只</w:t>
      </w:r>
      <w:r>
        <w:rPr>
          <w:rFonts w:hint="eastAsia"/>
          <w:szCs w:val="21"/>
        </w:rPr>
        <w:t>需要做一次测试</w:t>
      </w:r>
      <w:r w:rsidR="00DC26F2">
        <w:rPr>
          <w:rFonts w:hint="eastAsia"/>
          <w:szCs w:val="21"/>
        </w:rPr>
        <w:t>。</w:t>
      </w:r>
    </w:p>
    <w:p w:rsidR="0036797F" w:rsidRDefault="0036797F" w:rsidP="0036797F">
      <w:pPr>
        <w:widowControl/>
        <w:jc w:val="left"/>
        <w:rPr>
          <w:szCs w:val="21"/>
        </w:rPr>
      </w:pPr>
    </w:p>
    <w:p w:rsidR="00DC26F2" w:rsidRDefault="00DC26F2" w:rsidP="00DC26F2">
      <w:pPr>
        <w:widowControl/>
        <w:jc w:val="left"/>
        <w:rPr>
          <w:szCs w:val="21"/>
        </w:rPr>
      </w:pPr>
      <w:r>
        <w:rPr>
          <w:rFonts w:hint="eastAsia"/>
          <w:szCs w:val="21"/>
        </w:rPr>
        <w:t>根据</w:t>
      </w:r>
      <w:r>
        <w:rPr>
          <w:szCs w:val="21"/>
        </w:rPr>
        <w:t>IEC 60601-2-44:2009 and</w:t>
      </w:r>
      <w:r>
        <w:rPr>
          <w:rFonts w:hint="eastAsia"/>
          <w:szCs w:val="21"/>
        </w:rPr>
        <w:t xml:space="preserve"> </w:t>
      </w:r>
      <w:r w:rsidRPr="0036797F">
        <w:rPr>
          <w:szCs w:val="21"/>
        </w:rPr>
        <w:t>IEC 60601-2-44:2009/AMD1:2012, 201.3.203</w:t>
      </w:r>
      <w:r>
        <w:rPr>
          <w:szCs w:val="21"/>
        </w:rPr>
        <w:t>，</w:t>
      </w:r>
      <w:r>
        <w:rPr>
          <w:rFonts w:hint="eastAsia"/>
          <w:szCs w:val="21"/>
        </w:rPr>
        <w:t>由于</w:t>
      </w:r>
      <w:r w:rsidRPr="0036797F">
        <w:rPr>
          <w:szCs w:val="21"/>
        </w:rPr>
        <w:t xml:space="preserve">N × T &gt; 40 mm </w:t>
      </w:r>
      <w:r>
        <w:rPr>
          <w:rFonts w:hint="eastAsia"/>
          <w:szCs w:val="21"/>
        </w:rPr>
        <w:t>的情况，</w:t>
      </w:r>
      <w:r w:rsidR="0036797F" w:rsidRPr="0036797F">
        <w:rPr>
          <w:szCs w:val="21"/>
        </w:rPr>
        <w:t>CTDI100</w:t>
      </w:r>
      <w:r>
        <w:rPr>
          <w:rFonts w:hint="eastAsia"/>
          <w:szCs w:val="21"/>
        </w:rPr>
        <w:t>无法直接测试，</w:t>
      </w:r>
      <w:r>
        <w:rPr>
          <w:rFonts w:hint="eastAsia"/>
          <w:szCs w:val="21"/>
        </w:rPr>
        <w:t xml:space="preserve"> </w:t>
      </w:r>
      <w:r>
        <w:rPr>
          <w:rFonts w:hint="eastAsia"/>
          <w:szCs w:val="21"/>
        </w:rPr>
        <w:t>需要通过</w:t>
      </w:r>
      <w:r w:rsidRPr="0036797F">
        <w:rPr>
          <w:szCs w:val="21"/>
        </w:rPr>
        <w:t>N × T</w:t>
      </w:r>
      <w:r>
        <w:rPr>
          <w:rFonts w:hint="eastAsia"/>
          <w:szCs w:val="21"/>
        </w:rPr>
        <w:t>对应的</w:t>
      </w:r>
      <w:r>
        <w:rPr>
          <w:rFonts w:hint="eastAsia"/>
          <w:szCs w:val="21"/>
        </w:rPr>
        <w:t>CTDI</w:t>
      </w:r>
      <w:r>
        <w:rPr>
          <w:rFonts w:hint="eastAsia"/>
          <w:szCs w:val="21"/>
        </w:rPr>
        <w:t>自由空气与参考准直宽度下的</w:t>
      </w:r>
      <w:r>
        <w:rPr>
          <w:rFonts w:hint="eastAsia"/>
          <w:szCs w:val="21"/>
        </w:rPr>
        <w:t>CTDI100</w:t>
      </w:r>
      <w:r>
        <w:rPr>
          <w:rFonts w:hint="eastAsia"/>
          <w:szCs w:val="21"/>
        </w:rPr>
        <w:t>与</w:t>
      </w:r>
      <w:r>
        <w:rPr>
          <w:rFonts w:hint="eastAsia"/>
          <w:szCs w:val="21"/>
        </w:rPr>
        <w:t>CTDI</w:t>
      </w:r>
      <w:r>
        <w:rPr>
          <w:rFonts w:hint="eastAsia"/>
          <w:szCs w:val="21"/>
        </w:rPr>
        <w:t>自由空气计算得出，参考准直宽度应为</w:t>
      </w:r>
      <w:r>
        <w:rPr>
          <w:rFonts w:hint="eastAsia"/>
          <w:szCs w:val="21"/>
        </w:rPr>
        <w:t>20mm</w:t>
      </w:r>
      <w:r>
        <w:rPr>
          <w:rFonts w:hint="eastAsia"/>
          <w:szCs w:val="21"/>
        </w:rPr>
        <w:t>，或</w:t>
      </w:r>
      <w:r>
        <w:rPr>
          <w:rFonts w:hint="eastAsia"/>
          <w:szCs w:val="21"/>
        </w:rPr>
        <w:t>20mm</w:t>
      </w:r>
      <w:r>
        <w:rPr>
          <w:rFonts w:hint="eastAsia"/>
          <w:szCs w:val="21"/>
        </w:rPr>
        <w:t>以下准直宽度中的最大值。</w:t>
      </w:r>
    </w:p>
    <w:p w:rsidR="00DC26F2" w:rsidRDefault="00DC26F2" w:rsidP="00DC26F2">
      <w:pPr>
        <w:widowControl/>
        <w:jc w:val="left"/>
        <w:rPr>
          <w:szCs w:val="21"/>
        </w:rPr>
      </w:pPr>
      <w:r>
        <w:rPr>
          <w:rFonts w:hint="eastAsia"/>
          <w:szCs w:val="21"/>
        </w:rPr>
        <w:t>螺旋扫描的剂量值可由轴向扫描的剂量测量值（</w:t>
      </w:r>
      <w:proofErr w:type="spellStart"/>
      <w:r>
        <w:rPr>
          <w:rFonts w:hint="eastAsia"/>
          <w:szCs w:val="21"/>
        </w:rPr>
        <w:t>CTDIw</w:t>
      </w:r>
      <w:proofErr w:type="spellEnd"/>
      <w:r>
        <w:rPr>
          <w:rFonts w:hint="eastAsia"/>
          <w:szCs w:val="21"/>
        </w:rPr>
        <w:t>），根据</w:t>
      </w:r>
      <w:proofErr w:type="spellStart"/>
      <w:r>
        <w:rPr>
          <w:rFonts w:hint="eastAsia"/>
          <w:szCs w:val="21"/>
        </w:rPr>
        <w:t>CTDIvol</w:t>
      </w:r>
      <w:proofErr w:type="spellEnd"/>
      <w:r>
        <w:rPr>
          <w:rFonts w:hint="eastAsia"/>
          <w:szCs w:val="21"/>
        </w:rPr>
        <w:t>的定义得出。</w:t>
      </w:r>
      <w:r w:rsidR="00C761D9">
        <w:rPr>
          <w:rFonts w:hint="eastAsia"/>
          <w:szCs w:val="21"/>
        </w:rPr>
        <w:t>用于计算螺旋扫描剂量的</w:t>
      </w:r>
      <w:proofErr w:type="spellStart"/>
      <w:r w:rsidR="00C761D9">
        <w:rPr>
          <w:rFonts w:hint="eastAsia"/>
          <w:szCs w:val="21"/>
        </w:rPr>
        <w:t>CTDIw</w:t>
      </w:r>
      <w:proofErr w:type="spellEnd"/>
      <w:r w:rsidR="00C761D9">
        <w:rPr>
          <w:rFonts w:hint="eastAsia"/>
          <w:szCs w:val="21"/>
        </w:rPr>
        <w:t>测试应使用相同的准直宽度，或一个最接近的准直宽度作为轴向扫描</w:t>
      </w:r>
      <w:r w:rsidR="00C761D9">
        <w:rPr>
          <w:rFonts w:hint="eastAsia"/>
          <w:szCs w:val="21"/>
        </w:rPr>
        <w:t>CT</w:t>
      </w:r>
      <w:r w:rsidR="00C761D9">
        <w:rPr>
          <w:rFonts w:hint="eastAsia"/>
          <w:szCs w:val="21"/>
        </w:rPr>
        <w:t>运行条件。</w:t>
      </w:r>
    </w:p>
    <w:p w:rsidR="00C761D9" w:rsidRPr="0036797F" w:rsidRDefault="00C761D9" w:rsidP="0036797F">
      <w:pPr>
        <w:widowControl/>
        <w:jc w:val="left"/>
        <w:rPr>
          <w:szCs w:val="21"/>
        </w:rPr>
      </w:pPr>
      <w:r>
        <w:rPr>
          <w:noProof/>
        </w:rPr>
        <w:drawing>
          <wp:inline distT="0" distB="0" distL="0" distR="0" wp14:anchorId="5B9C6DDC" wp14:editId="1B2F88F6">
            <wp:extent cx="5274310" cy="1604269"/>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274310" cy="1604269"/>
                    </a:xfrm>
                    <a:prstGeom prst="rect">
                      <a:avLst/>
                    </a:prstGeom>
                  </pic:spPr>
                </pic:pic>
              </a:graphicData>
            </a:graphic>
          </wp:inline>
        </w:drawing>
      </w:r>
    </w:p>
    <w:p w:rsidR="00C761D9" w:rsidRDefault="00C761D9" w:rsidP="0036797F">
      <w:pPr>
        <w:widowControl/>
        <w:jc w:val="left"/>
        <w:rPr>
          <w:szCs w:val="21"/>
        </w:rPr>
      </w:pPr>
      <w:r>
        <w:rPr>
          <w:rFonts w:hint="eastAsia"/>
          <w:szCs w:val="21"/>
        </w:rPr>
        <w:t>除表</w:t>
      </w:r>
      <w:r>
        <w:rPr>
          <w:rFonts w:hint="eastAsia"/>
          <w:szCs w:val="21"/>
        </w:rPr>
        <w:t>1</w:t>
      </w:r>
      <w:r>
        <w:rPr>
          <w:rFonts w:hint="eastAsia"/>
          <w:szCs w:val="21"/>
        </w:rPr>
        <w:t>中表示的测试外，</w:t>
      </w:r>
      <w:r>
        <w:rPr>
          <w:rFonts w:hint="eastAsia"/>
          <w:szCs w:val="21"/>
        </w:rPr>
        <w:t>CTDI</w:t>
      </w:r>
      <w:r>
        <w:rPr>
          <w:rFonts w:hint="eastAsia"/>
          <w:szCs w:val="21"/>
        </w:rPr>
        <w:t>自由空气测试还应使用典型成人头部，典型儿童头部，典型儿童体部的协议单元对应的</w:t>
      </w:r>
      <w:r>
        <w:rPr>
          <w:rFonts w:hint="eastAsia"/>
          <w:szCs w:val="21"/>
        </w:rPr>
        <w:t>kV</w:t>
      </w:r>
      <w:r>
        <w:rPr>
          <w:rFonts w:hint="eastAsia"/>
          <w:szCs w:val="21"/>
        </w:rPr>
        <w:t>与准直宽度进行测量。</w:t>
      </w:r>
    </w:p>
    <w:p w:rsidR="00C761D9" w:rsidRDefault="00C761D9" w:rsidP="0036797F">
      <w:pPr>
        <w:widowControl/>
        <w:jc w:val="left"/>
        <w:rPr>
          <w:szCs w:val="21"/>
        </w:rPr>
      </w:pPr>
    </w:p>
    <w:p w:rsidR="0036797F" w:rsidRPr="0036797F" w:rsidRDefault="0036797F" w:rsidP="0036797F">
      <w:pPr>
        <w:widowControl/>
        <w:jc w:val="left"/>
        <w:rPr>
          <w:szCs w:val="21"/>
        </w:rPr>
      </w:pPr>
      <w:r w:rsidRPr="0036797F">
        <w:rPr>
          <w:szCs w:val="21"/>
        </w:rPr>
        <w:t xml:space="preserve">5.4.4 </w:t>
      </w:r>
      <w:r w:rsidR="00C761D9">
        <w:rPr>
          <w:rFonts w:hint="eastAsia"/>
          <w:szCs w:val="21"/>
        </w:rPr>
        <w:t>数据评估</w:t>
      </w:r>
      <w:r w:rsidRPr="0036797F">
        <w:rPr>
          <w:szCs w:val="21"/>
        </w:rPr>
        <w:t xml:space="preserve"> </w:t>
      </w:r>
    </w:p>
    <w:p w:rsidR="0036797F" w:rsidRPr="0036797F" w:rsidRDefault="00C761D9" w:rsidP="00C761D9">
      <w:pPr>
        <w:widowControl/>
        <w:jc w:val="left"/>
        <w:rPr>
          <w:szCs w:val="21"/>
        </w:rPr>
      </w:pPr>
      <w:r>
        <w:rPr>
          <w:rFonts w:hint="eastAsia"/>
          <w:szCs w:val="21"/>
        </w:rPr>
        <w:t>剂量应按上述要求测量</w:t>
      </w:r>
      <w:proofErr w:type="spellStart"/>
      <w:r>
        <w:rPr>
          <w:rFonts w:hint="eastAsia"/>
          <w:szCs w:val="21"/>
        </w:rPr>
        <w:t>CTDIw</w:t>
      </w:r>
      <w:proofErr w:type="spellEnd"/>
      <w:r>
        <w:rPr>
          <w:rFonts w:hint="eastAsia"/>
          <w:szCs w:val="21"/>
        </w:rPr>
        <w:t>与</w:t>
      </w:r>
      <w:r>
        <w:rPr>
          <w:rFonts w:hint="eastAsia"/>
          <w:szCs w:val="21"/>
        </w:rPr>
        <w:t>CTDI</w:t>
      </w:r>
      <w:r>
        <w:rPr>
          <w:rFonts w:hint="eastAsia"/>
          <w:szCs w:val="21"/>
        </w:rPr>
        <w:t>自由空气。</w:t>
      </w:r>
      <w:r w:rsidR="0036797F" w:rsidRPr="0036797F">
        <w:rPr>
          <w:szCs w:val="21"/>
        </w:rPr>
        <w:t xml:space="preserve"> </w:t>
      </w:r>
    </w:p>
    <w:p w:rsidR="00C761D9" w:rsidRDefault="00C761D9" w:rsidP="0036797F">
      <w:pPr>
        <w:widowControl/>
        <w:jc w:val="left"/>
        <w:rPr>
          <w:szCs w:val="21"/>
        </w:rPr>
      </w:pPr>
      <w:r>
        <w:rPr>
          <w:rFonts w:hint="eastAsia"/>
          <w:szCs w:val="21"/>
        </w:rPr>
        <w:t>测得的</w:t>
      </w:r>
      <w:r>
        <w:rPr>
          <w:rFonts w:hint="eastAsia"/>
          <w:szCs w:val="21"/>
        </w:rPr>
        <w:t>CTDI</w:t>
      </w:r>
      <w:r>
        <w:rPr>
          <w:rFonts w:hint="eastAsia"/>
          <w:szCs w:val="21"/>
        </w:rPr>
        <w:t>自由空气应与随附文件中给出的标称值比较。</w:t>
      </w:r>
    </w:p>
    <w:p w:rsidR="00C761D9" w:rsidRDefault="00C761D9" w:rsidP="0036797F">
      <w:pPr>
        <w:widowControl/>
        <w:jc w:val="left"/>
        <w:rPr>
          <w:szCs w:val="21"/>
        </w:rPr>
      </w:pPr>
      <w:proofErr w:type="spellStart"/>
      <w:r>
        <w:rPr>
          <w:rFonts w:hint="eastAsia"/>
          <w:szCs w:val="21"/>
        </w:rPr>
        <w:t>CTDIvol</w:t>
      </w:r>
      <w:proofErr w:type="spellEnd"/>
      <w:r>
        <w:rPr>
          <w:rFonts w:hint="eastAsia"/>
          <w:szCs w:val="21"/>
        </w:rPr>
        <w:t>应当在如下四种情况下评估：</w:t>
      </w:r>
    </w:p>
    <w:p w:rsidR="0036797F" w:rsidRPr="0036797F" w:rsidRDefault="0036797F" w:rsidP="0036797F">
      <w:pPr>
        <w:widowControl/>
        <w:jc w:val="left"/>
        <w:rPr>
          <w:szCs w:val="21"/>
        </w:rPr>
      </w:pPr>
      <w:r w:rsidRPr="0036797F">
        <w:rPr>
          <w:szCs w:val="21"/>
        </w:rPr>
        <w:t xml:space="preserve">The CTDIVOL shall be evaluated for four test cases as follows: </w:t>
      </w:r>
    </w:p>
    <w:p w:rsidR="00C761D9" w:rsidRDefault="00C761D9" w:rsidP="0036797F">
      <w:pPr>
        <w:pStyle w:val="ListParagraph"/>
        <w:widowControl/>
        <w:numPr>
          <w:ilvl w:val="0"/>
          <w:numId w:val="9"/>
        </w:numPr>
        <w:ind w:firstLineChars="0"/>
        <w:jc w:val="left"/>
        <w:rPr>
          <w:szCs w:val="21"/>
        </w:rPr>
      </w:pPr>
      <w:r w:rsidRPr="00C761D9">
        <w:rPr>
          <w:rFonts w:hint="eastAsia"/>
          <w:szCs w:val="21"/>
        </w:rPr>
        <w:t>在成人体部运行条件下得到的</w:t>
      </w:r>
      <w:r w:rsidR="0036797F" w:rsidRPr="00C761D9">
        <w:rPr>
          <w:szCs w:val="21"/>
        </w:rPr>
        <w:t>CTDIVOL</w:t>
      </w:r>
    </w:p>
    <w:p w:rsidR="00C761D9" w:rsidRDefault="00C761D9" w:rsidP="0036797F">
      <w:pPr>
        <w:pStyle w:val="ListParagraph"/>
        <w:widowControl/>
        <w:numPr>
          <w:ilvl w:val="0"/>
          <w:numId w:val="9"/>
        </w:numPr>
        <w:ind w:firstLineChars="0"/>
        <w:jc w:val="left"/>
        <w:rPr>
          <w:szCs w:val="21"/>
        </w:rPr>
      </w:pPr>
      <w:r w:rsidRPr="00C761D9">
        <w:rPr>
          <w:rFonts w:hint="eastAsia"/>
          <w:szCs w:val="21"/>
        </w:rPr>
        <w:t>在成人</w:t>
      </w:r>
      <w:r>
        <w:rPr>
          <w:rFonts w:hint="eastAsia"/>
          <w:szCs w:val="21"/>
        </w:rPr>
        <w:t>头</w:t>
      </w:r>
      <w:r w:rsidRPr="00C761D9">
        <w:rPr>
          <w:rFonts w:hint="eastAsia"/>
          <w:szCs w:val="21"/>
        </w:rPr>
        <w:t>部运行条件下得到的</w:t>
      </w:r>
      <w:r w:rsidRPr="00C761D9">
        <w:rPr>
          <w:szCs w:val="21"/>
        </w:rPr>
        <w:t xml:space="preserve">CTDIVOL </w:t>
      </w:r>
    </w:p>
    <w:p w:rsidR="00C761D9" w:rsidRDefault="00C761D9" w:rsidP="0036797F">
      <w:pPr>
        <w:pStyle w:val="ListParagraph"/>
        <w:widowControl/>
        <w:numPr>
          <w:ilvl w:val="0"/>
          <w:numId w:val="9"/>
        </w:numPr>
        <w:ind w:firstLineChars="0"/>
        <w:jc w:val="left"/>
        <w:rPr>
          <w:szCs w:val="21"/>
        </w:rPr>
      </w:pPr>
      <w:r>
        <w:rPr>
          <w:rFonts w:hint="eastAsia"/>
          <w:szCs w:val="21"/>
        </w:rPr>
        <w:t>在儿童体部运行条件下得到的</w:t>
      </w:r>
      <w:r w:rsidRPr="0036797F">
        <w:rPr>
          <w:szCs w:val="21"/>
        </w:rPr>
        <w:t>CTDIVOL</w:t>
      </w:r>
    </w:p>
    <w:p w:rsidR="00C761D9" w:rsidRPr="00C761D9" w:rsidRDefault="00C761D9" w:rsidP="0036797F">
      <w:pPr>
        <w:pStyle w:val="ListParagraph"/>
        <w:widowControl/>
        <w:numPr>
          <w:ilvl w:val="0"/>
          <w:numId w:val="9"/>
        </w:numPr>
        <w:ind w:firstLineChars="0"/>
        <w:jc w:val="left"/>
        <w:rPr>
          <w:szCs w:val="21"/>
        </w:rPr>
      </w:pPr>
      <w:r>
        <w:rPr>
          <w:rFonts w:hint="eastAsia"/>
          <w:szCs w:val="21"/>
        </w:rPr>
        <w:t>在儿童头部运行条件下得到的</w:t>
      </w:r>
      <w:r w:rsidRPr="0036797F">
        <w:rPr>
          <w:szCs w:val="21"/>
        </w:rPr>
        <w:t>CTDIVOL</w:t>
      </w:r>
    </w:p>
    <w:p w:rsidR="00291EDB" w:rsidRPr="0036797F" w:rsidRDefault="0036797F" w:rsidP="00291EDB">
      <w:pPr>
        <w:widowControl/>
        <w:jc w:val="left"/>
        <w:rPr>
          <w:szCs w:val="21"/>
        </w:rPr>
      </w:pPr>
      <w:r w:rsidRPr="0036797F">
        <w:rPr>
          <w:szCs w:val="21"/>
        </w:rPr>
        <w:t xml:space="preserve">CTDIVOL </w:t>
      </w:r>
      <w:r w:rsidR="00C761D9">
        <w:rPr>
          <w:rFonts w:hint="eastAsia"/>
          <w:szCs w:val="21"/>
        </w:rPr>
        <w:t>应当根据典型成人以及儿童</w:t>
      </w:r>
      <w:r w:rsidR="00291EDB">
        <w:rPr>
          <w:rFonts w:hint="eastAsia"/>
          <w:szCs w:val="21"/>
        </w:rPr>
        <w:t>头部和典型成人以及儿童体部的</w:t>
      </w:r>
      <w:r w:rsidR="00291EDB">
        <w:rPr>
          <w:rFonts w:hint="eastAsia"/>
          <w:szCs w:val="21"/>
        </w:rPr>
        <w:t>CT</w:t>
      </w:r>
      <w:r w:rsidR="00291EDB">
        <w:rPr>
          <w:rFonts w:hint="eastAsia"/>
          <w:szCs w:val="21"/>
        </w:rPr>
        <w:t>运行条件下测量得到的</w:t>
      </w:r>
      <w:proofErr w:type="spellStart"/>
      <w:r w:rsidR="00291EDB">
        <w:rPr>
          <w:rFonts w:hint="eastAsia"/>
          <w:szCs w:val="21"/>
        </w:rPr>
        <w:t>CTDIw</w:t>
      </w:r>
      <w:proofErr w:type="spellEnd"/>
      <w:r w:rsidR="00291EDB">
        <w:rPr>
          <w:rFonts w:hint="eastAsia"/>
          <w:szCs w:val="21"/>
        </w:rPr>
        <w:t>计算得出。四种条件下计算得到测</w:t>
      </w:r>
      <w:proofErr w:type="spellStart"/>
      <w:r w:rsidR="00291EDB">
        <w:rPr>
          <w:rFonts w:hint="eastAsia"/>
          <w:szCs w:val="21"/>
        </w:rPr>
        <w:t>CTDIvol</w:t>
      </w:r>
      <w:proofErr w:type="spellEnd"/>
      <w:r w:rsidR="00291EDB">
        <w:rPr>
          <w:rFonts w:hint="eastAsia"/>
          <w:szCs w:val="21"/>
        </w:rPr>
        <w:t>应分别与控制台显示的</w:t>
      </w:r>
      <w:proofErr w:type="spellStart"/>
      <w:r w:rsidR="00291EDB">
        <w:rPr>
          <w:rFonts w:hint="eastAsia"/>
          <w:szCs w:val="21"/>
        </w:rPr>
        <w:t>CTDIvol</w:t>
      </w:r>
      <w:proofErr w:type="spellEnd"/>
      <w:r w:rsidR="00291EDB">
        <w:rPr>
          <w:rFonts w:hint="eastAsia"/>
          <w:szCs w:val="21"/>
        </w:rPr>
        <w:t>进行对照。</w:t>
      </w:r>
    </w:p>
    <w:p w:rsidR="0036797F" w:rsidRPr="0036797F" w:rsidRDefault="0036797F" w:rsidP="0036797F">
      <w:pPr>
        <w:widowControl/>
        <w:jc w:val="left"/>
        <w:rPr>
          <w:szCs w:val="21"/>
        </w:rPr>
      </w:pPr>
      <w:r w:rsidRPr="0036797F">
        <w:rPr>
          <w:szCs w:val="21"/>
        </w:rPr>
        <w:t xml:space="preserve"> </w:t>
      </w:r>
    </w:p>
    <w:p w:rsidR="0036797F" w:rsidRPr="0036797F" w:rsidRDefault="0036797F" w:rsidP="0036797F">
      <w:pPr>
        <w:widowControl/>
        <w:jc w:val="left"/>
        <w:rPr>
          <w:szCs w:val="21"/>
        </w:rPr>
      </w:pPr>
      <w:r w:rsidRPr="0036797F">
        <w:rPr>
          <w:szCs w:val="21"/>
        </w:rPr>
        <w:t xml:space="preserve">5.4.5 </w:t>
      </w:r>
      <w:r w:rsidR="00291EDB">
        <w:rPr>
          <w:rFonts w:hint="eastAsia"/>
          <w:szCs w:val="21"/>
        </w:rPr>
        <w:t>判定准则</w:t>
      </w:r>
      <w:r w:rsidRPr="0036797F">
        <w:rPr>
          <w:szCs w:val="21"/>
        </w:rPr>
        <w:t xml:space="preserve"> </w:t>
      </w:r>
    </w:p>
    <w:p w:rsidR="0036797F" w:rsidRPr="0036797F" w:rsidRDefault="00291EDB" w:rsidP="0036797F">
      <w:pPr>
        <w:widowControl/>
        <w:jc w:val="left"/>
        <w:rPr>
          <w:szCs w:val="21"/>
        </w:rPr>
      </w:pPr>
      <w:r>
        <w:rPr>
          <w:rFonts w:hint="eastAsia"/>
          <w:szCs w:val="21"/>
        </w:rPr>
        <w:t>相对与控制台显示的</w:t>
      </w:r>
      <w:r w:rsidR="0036797F" w:rsidRPr="0036797F">
        <w:rPr>
          <w:szCs w:val="21"/>
        </w:rPr>
        <w:t>CTDIVOL</w:t>
      </w:r>
      <w:r>
        <w:rPr>
          <w:szCs w:val="21"/>
        </w:rPr>
        <w:t>，</w:t>
      </w:r>
      <w:r>
        <w:rPr>
          <w:rFonts w:hint="eastAsia"/>
          <w:szCs w:val="21"/>
        </w:rPr>
        <w:t>计算得到的</w:t>
      </w:r>
      <w:proofErr w:type="spellStart"/>
      <w:r>
        <w:rPr>
          <w:rFonts w:hint="eastAsia"/>
          <w:szCs w:val="21"/>
        </w:rPr>
        <w:t>CTDIvol</w:t>
      </w:r>
      <w:proofErr w:type="spellEnd"/>
      <w:r>
        <w:rPr>
          <w:rFonts w:hint="eastAsia"/>
          <w:szCs w:val="21"/>
        </w:rPr>
        <w:t>与其偏差应不大于</w:t>
      </w:r>
      <w:r>
        <w:rPr>
          <w:szCs w:val="21"/>
        </w:rPr>
        <w:t xml:space="preserve">±20 % </w:t>
      </w:r>
      <w:r>
        <w:rPr>
          <w:rFonts w:hint="eastAsia"/>
          <w:szCs w:val="21"/>
        </w:rPr>
        <w:t>或</w:t>
      </w:r>
      <w:r w:rsidR="0036797F" w:rsidRPr="0036797F">
        <w:rPr>
          <w:szCs w:val="21"/>
        </w:rPr>
        <w:t xml:space="preserve"> ±1 </w:t>
      </w:r>
      <w:proofErr w:type="spellStart"/>
      <w:r w:rsidR="0036797F" w:rsidRPr="0036797F">
        <w:rPr>
          <w:szCs w:val="21"/>
        </w:rPr>
        <w:t>mGy</w:t>
      </w:r>
      <w:proofErr w:type="spellEnd"/>
      <w:r w:rsidR="0036797F" w:rsidRPr="0036797F">
        <w:rPr>
          <w:szCs w:val="21"/>
        </w:rPr>
        <w:t xml:space="preserve">, </w:t>
      </w:r>
      <w:r>
        <w:rPr>
          <w:rFonts w:hint="eastAsia"/>
          <w:szCs w:val="21"/>
        </w:rPr>
        <w:t>取较大者。</w:t>
      </w:r>
      <w:r w:rsidR="0036797F" w:rsidRPr="0036797F">
        <w:rPr>
          <w:szCs w:val="21"/>
        </w:rPr>
        <w:t xml:space="preserve"> </w:t>
      </w:r>
    </w:p>
    <w:p w:rsidR="0036797F" w:rsidRPr="0036797F" w:rsidRDefault="00291EDB" w:rsidP="0036797F">
      <w:pPr>
        <w:widowControl/>
        <w:jc w:val="left"/>
        <w:rPr>
          <w:szCs w:val="21"/>
        </w:rPr>
      </w:pPr>
      <w:r>
        <w:rPr>
          <w:rFonts w:hint="eastAsia"/>
          <w:szCs w:val="21"/>
        </w:rPr>
        <w:t>测量得到的</w:t>
      </w:r>
      <w:r w:rsidR="0036797F" w:rsidRPr="0036797F">
        <w:rPr>
          <w:szCs w:val="21"/>
        </w:rPr>
        <w:t xml:space="preserve">CTDIW </w:t>
      </w:r>
      <w:r>
        <w:rPr>
          <w:rFonts w:hint="eastAsia"/>
          <w:szCs w:val="21"/>
        </w:rPr>
        <w:t>与</w:t>
      </w:r>
      <w:r w:rsidR="0036797F" w:rsidRPr="0036797F">
        <w:rPr>
          <w:szCs w:val="21"/>
        </w:rPr>
        <w:t>CTDI</w:t>
      </w:r>
      <w:r>
        <w:rPr>
          <w:rFonts w:hint="eastAsia"/>
          <w:szCs w:val="21"/>
        </w:rPr>
        <w:t>自由空气的值与随附文件中给出的值，其偏差不应超出随附文件规定的误差</w:t>
      </w:r>
      <w:r w:rsidR="0036797F" w:rsidRPr="0036797F">
        <w:rPr>
          <w:szCs w:val="21"/>
        </w:rPr>
        <w:t xml:space="preserve"> </w:t>
      </w:r>
    </w:p>
    <w:p w:rsidR="0036797F" w:rsidRPr="0036797F" w:rsidRDefault="0036797F" w:rsidP="0036797F">
      <w:pPr>
        <w:widowControl/>
        <w:jc w:val="left"/>
        <w:rPr>
          <w:szCs w:val="21"/>
        </w:rPr>
      </w:pPr>
      <w:r w:rsidRPr="0036797F">
        <w:rPr>
          <w:szCs w:val="21"/>
        </w:rPr>
        <w:t xml:space="preserve">5.4.6 </w:t>
      </w:r>
      <w:r w:rsidR="00291EDB">
        <w:rPr>
          <w:rFonts w:hint="eastAsia"/>
          <w:szCs w:val="21"/>
        </w:rPr>
        <w:t>稳定性试验</w:t>
      </w:r>
      <w:r w:rsidRPr="0036797F">
        <w:rPr>
          <w:szCs w:val="21"/>
        </w:rPr>
        <w:t xml:space="preserve"> </w:t>
      </w:r>
    </w:p>
    <w:p w:rsidR="0036797F" w:rsidRPr="0036797F" w:rsidRDefault="0036797F" w:rsidP="0036797F">
      <w:pPr>
        <w:widowControl/>
        <w:jc w:val="left"/>
        <w:rPr>
          <w:szCs w:val="21"/>
        </w:rPr>
      </w:pPr>
      <w:r w:rsidRPr="0036797F">
        <w:rPr>
          <w:szCs w:val="21"/>
        </w:rPr>
        <w:t xml:space="preserve">5.4.6.1 </w:t>
      </w:r>
      <w:r w:rsidR="00291EDB">
        <w:rPr>
          <w:rFonts w:hint="eastAsia"/>
          <w:szCs w:val="21"/>
        </w:rPr>
        <w:t>附加准则</w:t>
      </w:r>
      <w:r w:rsidRPr="0036797F">
        <w:rPr>
          <w:szCs w:val="21"/>
        </w:rPr>
        <w:t xml:space="preserve"> </w:t>
      </w:r>
    </w:p>
    <w:p w:rsidR="0036797F" w:rsidRPr="0036797F" w:rsidRDefault="00291EDB" w:rsidP="00291EDB">
      <w:pPr>
        <w:widowControl/>
        <w:jc w:val="left"/>
        <w:rPr>
          <w:szCs w:val="21"/>
        </w:rPr>
      </w:pPr>
      <w:r>
        <w:rPr>
          <w:rFonts w:hint="eastAsia"/>
          <w:szCs w:val="21"/>
        </w:rPr>
        <w:t>对于稳定性试验，测试的</w:t>
      </w:r>
      <w:r>
        <w:rPr>
          <w:rFonts w:hint="eastAsia"/>
          <w:szCs w:val="21"/>
        </w:rPr>
        <w:t>CTDI</w:t>
      </w:r>
      <w:r>
        <w:rPr>
          <w:rFonts w:hint="eastAsia"/>
          <w:szCs w:val="21"/>
        </w:rPr>
        <w:t>自由空气与</w:t>
      </w:r>
      <w:proofErr w:type="spellStart"/>
      <w:r>
        <w:rPr>
          <w:rFonts w:hint="eastAsia"/>
          <w:szCs w:val="21"/>
        </w:rPr>
        <w:t>CTDIw</w:t>
      </w:r>
      <w:proofErr w:type="spellEnd"/>
      <w:r>
        <w:rPr>
          <w:rFonts w:hint="eastAsia"/>
          <w:szCs w:val="21"/>
        </w:rPr>
        <w:t>数值应与基准值比较</w:t>
      </w:r>
      <w:r w:rsidR="0036797F" w:rsidRPr="0036797F">
        <w:rPr>
          <w:szCs w:val="21"/>
        </w:rPr>
        <w:t xml:space="preserve"> </w:t>
      </w:r>
    </w:p>
    <w:p w:rsidR="0036797F" w:rsidRPr="0036797F" w:rsidRDefault="00291EDB" w:rsidP="0036797F">
      <w:pPr>
        <w:widowControl/>
        <w:jc w:val="left"/>
        <w:rPr>
          <w:szCs w:val="21"/>
        </w:rPr>
      </w:pPr>
      <w:r>
        <w:rPr>
          <w:rFonts w:hint="eastAsia"/>
          <w:szCs w:val="21"/>
        </w:rPr>
        <w:t>测试得到的</w:t>
      </w:r>
      <w:r w:rsidR="0036797F" w:rsidRPr="0036797F">
        <w:rPr>
          <w:szCs w:val="21"/>
        </w:rPr>
        <w:t>CTDI</w:t>
      </w:r>
      <w:r>
        <w:rPr>
          <w:rFonts w:hint="eastAsia"/>
          <w:szCs w:val="21"/>
        </w:rPr>
        <w:t>自由空气与基准值的偏差不应大于</w:t>
      </w:r>
      <w:r w:rsidR="0036797F" w:rsidRPr="0036797F">
        <w:rPr>
          <w:szCs w:val="21"/>
        </w:rPr>
        <w:t xml:space="preserve">±20 % </w:t>
      </w:r>
      <w:r>
        <w:rPr>
          <w:rFonts w:hint="eastAsia"/>
          <w:szCs w:val="21"/>
        </w:rPr>
        <w:t>或</w:t>
      </w:r>
      <w:r>
        <w:rPr>
          <w:szCs w:val="21"/>
        </w:rPr>
        <w:t xml:space="preserve"> ±1 </w:t>
      </w:r>
      <w:proofErr w:type="spellStart"/>
      <w:r>
        <w:rPr>
          <w:szCs w:val="21"/>
        </w:rPr>
        <w:t>mGy</w:t>
      </w:r>
      <w:proofErr w:type="spellEnd"/>
      <w:r>
        <w:rPr>
          <w:szCs w:val="21"/>
        </w:rPr>
        <w:t>，</w:t>
      </w:r>
      <w:r>
        <w:rPr>
          <w:rFonts w:hint="eastAsia"/>
          <w:szCs w:val="21"/>
        </w:rPr>
        <w:t>取较大者。</w:t>
      </w:r>
      <w:r w:rsidR="0036797F" w:rsidRPr="0036797F">
        <w:rPr>
          <w:szCs w:val="21"/>
        </w:rPr>
        <w:t xml:space="preserve"> </w:t>
      </w:r>
    </w:p>
    <w:p w:rsidR="00291EDB" w:rsidRPr="0036797F" w:rsidRDefault="00291EDB" w:rsidP="00291EDB">
      <w:pPr>
        <w:widowControl/>
        <w:jc w:val="left"/>
        <w:rPr>
          <w:szCs w:val="21"/>
        </w:rPr>
      </w:pPr>
      <w:r>
        <w:rPr>
          <w:rFonts w:hint="eastAsia"/>
          <w:szCs w:val="21"/>
        </w:rPr>
        <w:t>测试得到的</w:t>
      </w:r>
      <w:proofErr w:type="spellStart"/>
      <w:r w:rsidRPr="0036797F">
        <w:rPr>
          <w:szCs w:val="21"/>
        </w:rPr>
        <w:t>CTDI</w:t>
      </w:r>
      <w:r>
        <w:rPr>
          <w:rFonts w:hint="eastAsia"/>
          <w:szCs w:val="21"/>
        </w:rPr>
        <w:t>w</w:t>
      </w:r>
      <w:proofErr w:type="spellEnd"/>
      <w:r>
        <w:rPr>
          <w:rFonts w:hint="eastAsia"/>
          <w:szCs w:val="21"/>
        </w:rPr>
        <w:t>与基准值的偏差不应大于</w:t>
      </w:r>
      <w:r w:rsidRPr="0036797F">
        <w:rPr>
          <w:szCs w:val="21"/>
        </w:rPr>
        <w:t xml:space="preserve">±20 % </w:t>
      </w:r>
      <w:r>
        <w:rPr>
          <w:rFonts w:hint="eastAsia"/>
          <w:szCs w:val="21"/>
        </w:rPr>
        <w:t>或</w:t>
      </w:r>
      <w:r>
        <w:rPr>
          <w:szCs w:val="21"/>
        </w:rPr>
        <w:t xml:space="preserve"> ±1 </w:t>
      </w:r>
      <w:proofErr w:type="spellStart"/>
      <w:r>
        <w:rPr>
          <w:szCs w:val="21"/>
        </w:rPr>
        <w:t>mGy</w:t>
      </w:r>
      <w:proofErr w:type="spellEnd"/>
      <w:r>
        <w:rPr>
          <w:szCs w:val="21"/>
        </w:rPr>
        <w:t>，</w:t>
      </w:r>
      <w:r>
        <w:rPr>
          <w:rFonts w:hint="eastAsia"/>
          <w:szCs w:val="21"/>
        </w:rPr>
        <w:t>取较大者。</w:t>
      </w:r>
      <w:r w:rsidRPr="0036797F">
        <w:rPr>
          <w:szCs w:val="21"/>
        </w:rPr>
        <w:t xml:space="preserve"> </w:t>
      </w:r>
    </w:p>
    <w:p w:rsidR="00291EDB" w:rsidRDefault="00291EDB" w:rsidP="0036797F">
      <w:pPr>
        <w:widowControl/>
        <w:jc w:val="left"/>
        <w:rPr>
          <w:szCs w:val="21"/>
        </w:rPr>
      </w:pPr>
    </w:p>
    <w:p w:rsidR="003222E8" w:rsidRDefault="00291EDB" w:rsidP="0036797F">
      <w:pPr>
        <w:widowControl/>
        <w:jc w:val="left"/>
        <w:rPr>
          <w:szCs w:val="21"/>
        </w:rPr>
      </w:pPr>
      <w:r>
        <w:rPr>
          <w:rFonts w:hint="eastAsia"/>
          <w:szCs w:val="21"/>
        </w:rPr>
        <w:t>此外，</w:t>
      </w:r>
      <w:r>
        <w:rPr>
          <w:rFonts w:hint="eastAsia"/>
          <w:szCs w:val="21"/>
        </w:rPr>
        <w:t>5.4.5</w:t>
      </w:r>
      <w:r>
        <w:rPr>
          <w:rFonts w:hint="eastAsia"/>
          <w:szCs w:val="21"/>
        </w:rPr>
        <w:t>中的验收试验准则也</w:t>
      </w:r>
      <w:r w:rsidR="003222E8">
        <w:rPr>
          <w:rFonts w:hint="eastAsia"/>
          <w:szCs w:val="21"/>
        </w:rPr>
        <w:t>应</w:t>
      </w:r>
      <w:r>
        <w:rPr>
          <w:rFonts w:hint="eastAsia"/>
          <w:szCs w:val="21"/>
        </w:rPr>
        <w:t>同时</w:t>
      </w:r>
      <w:r w:rsidR="003222E8">
        <w:rPr>
          <w:rFonts w:hint="eastAsia"/>
          <w:szCs w:val="21"/>
        </w:rPr>
        <w:t>满足。</w:t>
      </w:r>
    </w:p>
    <w:p w:rsidR="003222E8" w:rsidRDefault="003222E8" w:rsidP="0036797F">
      <w:pPr>
        <w:widowControl/>
        <w:jc w:val="left"/>
        <w:rPr>
          <w:szCs w:val="21"/>
        </w:rPr>
      </w:pPr>
      <w:r>
        <w:rPr>
          <w:rFonts w:hint="eastAsia"/>
          <w:szCs w:val="21"/>
        </w:rPr>
        <w:t xml:space="preserve">5.4.6.2 </w:t>
      </w:r>
      <w:r>
        <w:rPr>
          <w:rFonts w:hint="eastAsia"/>
          <w:szCs w:val="21"/>
        </w:rPr>
        <w:t>试验频率</w:t>
      </w:r>
    </w:p>
    <w:p w:rsidR="003222E8" w:rsidRPr="003222E8" w:rsidRDefault="003222E8" w:rsidP="0036797F">
      <w:pPr>
        <w:widowControl/>
        <w:jc w:val="left"/>
        <w:rPr>
          <w:szCs w:val="21"/>
        </w:rPr>
      </w:pPr>
      <w:r>
        <w:rPr>
          <w:rFonts w:hint="eastAsia"/>
          <w:szCs w:val="21"/>
        </w:rPr>
        <w:t>剂量试验每年至少应进行一次，此外，在主要维修措施后，需要重新建立基准值，并按照</w:t>
      </w:r>
      <w:r>
        <w:rPr>
          <w:rFonts w:hint="eastAsia"/>
          <w:szCs w:val="21"/>
        </w:rPr>
        <w:t>5.4.3</w:t>
      </w:r>
      <w:r>
        <w:rPr>
          <w:rFonts w:hint="eastAsia"/>
          <w:szCs w:val="21"/>
        </w:rPr>
        <w:t>，</w:t>
      </w:r>
      <w:r>
        <w:rPr>
          <w:rFonts w:hint="eastAsia"/>
          <w:szCs w:val="21"/>
        </w:rPr>
        <w:t>5.4.4</w:t>
      </w:r>
      <w:r>
        <w:rPr>
          <w:rFonts w:hint="eastAsia"/>
          <w:szCs w:val="21"/>
        </w:rPr>
        <w:t>，</w:t>
      </w:r>
      <w:r>
        <w:rPr>
          <w:rFonts w:hint="eastAsia"/>
          <w:szCs w:val="21"/>
        </w:rPr>
        <w:t>5.4.5</w:t>
      </w:r>
      <w:r>
        <w:rPr>
          <w:rFonts w:hint="eastAsia"/>
          <w:szCs w:val="21"/>
        </w:rPr>
        <w:t>评估</w:t>
      </w:r>
    </w:p>
    <w:p w:rsidR="0036797F" w:rsidRDefault="0036797F" w:rsidP="0036797F">
      <w:pPr>
        <w:widowControl/>
        <w:jc w:val="left"/>
        <w:rPr>
          <w:szCs w:val="21"/>
        </w:rPr>
      </w:pPr>
      <w:r w:rsidRPr="0036797F">
        <w:rPr>
          <w:szCs w:val="21"/>
        </w:rPr>
        <w:t xml:space="preserve">5.4.6.3 </w:t>
      </w:r>
      <w:r w:rsidR="003222E8">
        <w:rPr>
          <w:rFonts w:hint="eastAsia"/>
          <w:szCs w:val="21"/>
        </w:rPr>
        <w:t>采取的措施</w:t>
      </w:r>
    </w:p>
    <w:p w:rsidR="003222E8" w:rsidRDefault="003222E8" w:rsidP="0036797F">
      <w:pPr>
        <w:widowControl/>
        <w:jc w:val="left"/>
        <w:rPr>
          <w:szCs w:val="21"/>
        </w:rPr>
      </w:pPr>
    </w:p>
    <w:p w:rsidR="003222E8" w:rsidRPr="003222E8" w:rsidRDefault="003222E8" w:rsidP="003222E8">
      <w:pPr>
        <w:widowControl/>
        <w:jc w:val="left"/>
        <w:rPr>
          <w:szCs w:val="21"/>
        </w:rPr>
      </w:pPr>
      <w:r w:rsidRPr="003222E8">
        <w:rPr>
          <w:szCs w:val="21"/>
        </w:rPr>
        <w:t xml:space="preserve">5.5 </w:t>
      </w:r>
      <w:r>
        <w:rPr>
          <w:rFonts w:hint="eastAsia"/>
          <w:szCs w:val="21"/>
        </w:rPr>
        <w:t>平均</w:t>
      </w:r>
      <w:r>
        <w:rPr>
          <w:rFonts w:hint="eastAsia"/>
          <w:szCs w:val="21"/>
        </w:rPr>
        <w:t>CT</w:t>
      </w:r>
      <w:r>
        <w:rPr>
          <w:rFonts w:hint="eastAsia"/>
          <w:szCs w:val="21"/>
        </w:rPr>
        <w:t>值</w:t>
      </w:r>
      <w:r w:rsidRPr="003222E8">
        <w:rPr>
          <w:szCs w:val="21"/>
        </w:rPr>
        <w:t xml:space="preserve">, </w:t>
      </w:r>
      <w:r>
        <w:rPr>
          <w:rFonts w:hint="eastAsia"/>
          <w:szCs w:val="21"/>
        </w:rPr>
        <w:t>噪声幅度值</w:t>
      </w:r>
      <w:proofErr w:type="gramStart"/>
      <w:r w:rsidRPr="003222E8">
        <w:rPr>
          <w:szCs w:val="21"/>
        </w:rPr>
        <w:t>,</w:t>
      </w:r>
      <w:r>
        <w:rPr>
          <w:rFonts w:hint="eastAsia"/>
          <w:szCs w:val="21"/>
        </w:rPr>
        <w:t>以及均匀性</w:t>
      </w:r>
      <w:proofErr w:type="gramEnd"/>
      <w:r w:rsidRPr="003222E8">
        <w:rPr>
          <w:szCs w:val="21"/>
        </w:rPr>
        <w:t xml:space="preserve"> </w:t>
      </w:r>
    </w:p>
    <w:p w:rsidR="003222E8" w:rsidRPr="003222E8" w:rsidRDefault="003222E8" w:rsidP="003222E8">
      <w:pPr>
        <w:widowControl/>
        <w:jc w:val="left"/>
        <w:rPr>
          <w:szCs w:val="21"/>
        </w:rPr>
      </w:pPr>
      <w:r w:rsidRPr="003222E8">
        <w:rPr>
          <w:szCs w:val="21"/>
        </w:rPr>
        <w:t xml:space="preserve">5.5.1 </w:t>
      </w:r>
      <w:r>
        <w:rPr>
          <w:rFonts w:hint="eastAsia"/>
          <w:szCs w:val="21"/>
        </w:rPr>
        <w:t>概论</w:t>
      </w:r>
      <w:r w:rsidRPr="003222E8">
        <w:rPr>
          <w:szCs w:val="21"/>
        </w:rPr>
        <w:t xml:space="preserve"> </w:t>
      </w:r>
    </w:p>
    <w:p w:rsidR="00FB773D" w:rsidRDefault="00FB773D" w:rsidP="003222E8">
      <w:pPr>
        <w:widowControl/>
        <w:jc w:val="left"/>
        <w:rPr>
          <w:szCs w:val="21"/>
        </w:rPr>
      </w:pPr>
      <w:r>
        <w:rPr>
          <w:rFonts w:hint="eastAsia"/>
          <w:szCs w:val="21"/>
        </w:rPr>
        <w:t>平均</w:t>
      </w:r>
      <w:r>
        <w:rPr>
          <w:rFonts w:hint="eastAsia"/>
          <w:szCs w:val="21"/>
        </w:rPr>
        <w:t>CT</w:t>
      </w:r>
      <w:r>
        <w:rPr>
          <w:rFonts w:hint="eastAsia"/>
          <w:szCs w:val="21"/>
        </w:rPr>
        <w:t>值，噪声幅度值以及均匀性应当使用</w:t>
      </w:r>
      <w:r>
        <w:rPr>
          <w:rFonts w:hint="eastAsia"/>
          <w:szCs w:val="21"/>
        </w:rPr>
        <w:t>CT</w:t>
      </w:r>
      <w:r>
        <w:rPr>
          <w:rFonts w:hint="eastAsia"/>
          <w:szCs w:val="21"/>
        </w:rPr>
        <w:t>操作条件，对应以下典型的协议单元，包括轴向以及螺旋：</w:t>
      </w:r>
    </w:p>
    <w:p w:rsidR="00FB773D" w:rsidRDefault="00FB773D" w:rsidP="00FB773D">
      <w:pPr>
        <w:pStyle w:val="ListParagraph"/>
        <w:widowControl/>
        <w:numPr>
          <w:ilvl w:val="0"/>
          <w:numId w:val="9"/>
        </w:numPr>
        <w:ind w:firstLineChars="0"/>
        <w:jc w:val="left"/>
        <w:rPr>
          <w:szCs w:val="21"/>
        </w:rPr>
      </w:pPr>
      <w:r>
        <w:rPr>
          <w:rFonts w:hint="eastAsia"/>
          <w:szCs w:val="21"/>
        </w:rPr>
        <w:t>成人头部</w:t>
      </w:r>
    </w:p>
    <w:p w:rsidR="00FB773D" w:rsidRDefault="00FB773D" w:rsidP="00FB773D">
      <w:pPr>
        <w:pStyle w:val="ListParagraph"/>
        <w:widowControl/>
        <w:numPr>
          <w:ilvl w:val="0"/>
          <w:numId w:val="9"/>
        </w:numPr>
        <w:ind w:firstLineChars="0"/>
        <w:jc w:val="left"/>
        <w:rPr>
          <w:szCs w:val="21"/>
        </w:rPr>
      </w:pPr>
      <w:r>
        <w:rPr>
          <w:rFonts w:hint="eastAsia"/>
          <w:szCs w:val="21"/>
        </w:rPr>
        <w:t>成人体部</w:t>
      </w:r>
    </w:p>
    <w:p w:rsidR="00FB773D" w:rsidRDefault="00FB773D" w:rsidP="00FB773D">
      <w:pPr>
        <w:pStyle w:val="ListParagraph"/>
        <w:widowControl/>
        <w:numPr>
          <w:ilvl w:val="0"/>
          <w:numId w:val="9"/>
        </w:numPr>
        <w:ind w:firstLineChars="0"/>
        <w:jc w:val="left"/>
        <w:rPr>
          <w:szCs w:val="21"/>
        </w:rPr>
      </w:pPr>
      <w:r>
        <w:rPr>
          <w:rFonts w:hint="eastAsia"/>
          <w:szCs w:val="21"/>
        </w:rPr>
        <w:t>儿童头部</w:t>
      </w:r>
    </w:p>
    <w:p w:rsidR="00FB773D" w:rsidRDefault="00FB773D" w:rsidP="00FB773D">
      <w:pPr>
        <w:pStyle w:val="ListParagraph"/>
        <w:widowControl/>
        <w:numPr>
          <w:ilvl w:val="0"/>
          <w:numId w:val="9"/>
        </w:numPr>
        <w:ind w:firstLineChars="0"/>
        <w:jc w:val="left"/>
        <w:rPr>
          <w:szCs w:val="21"/>
        </w:rPr>
      </w:pPr>
      <w:r>
        <w:rPr>
          <w:rFonts w:hint="eastAsia"/>
          <w:szCs w:val="21"/>
        </w:rPr>
        <w:t>儿童体部</w:t>
      </w:r>
    </w:p>
    <w:p w:rsidR="00FB773D" w:rsidRDefault="00FB773D" w:rsidP="003222E8">
      <w:pPr>
        <w:widowControl/>
        <w:jc w:val="left"/>
        <w:rPr>
          <w:szCs w:val="21"/>
        </w:rPr>
      </w:pPr>
    </w:p>
    <w:p w:rsidR="003222E8" w:rsidRPr="003222E8" w:rsidRDefault="003222E8" w:rsidP="003222E8">
      <w:pPr>
        <w:widowControl/>
        <w:jc w:val="left"/>
        <w:rPr>
          <w:szCs w:val="21"/>
        </w:rPr>
      </w:pPr>
      <w:r w:rsidRPr="003222E8">
        <w:rPr>
          <w:szCs w:val="21"/>
        </w:rPr>
        <w:t xml:space="preserve">5.5.2 </w:t>
      </w:r>
      <w:r w:rsidR="00FB773D">
        <w:rPr>
          <w:rFonts w:hint="eastAsia"/>
          <w:szCs w:val="21"/>
        </w:rPr>
        <w:t>试验设备</w:t>
      </w:r>
      <w:r w:rsidRPr="003222E8">
        <w:rPr>
          <w:szCs w:val="21"/>
        </w:rPr>
        <w:t xml:space="preserve"> </w:t>
      </w:r>
    </w:p>
    <w:p w:rsidR="003222E8" w:rsidRPr="003222E8" w:rsidRDefault="00FB773D" w:rsidP="003222E8">
      <w:pPr>
        <w:widowControl/>
        <w:jc w:val="left"/>
        <w:rPr>
          <w:szCs w:val="21"/>
        </w:rPr>
      </w:pPr>
      <w:r>
        <w:rPr>
          <w:rFonts w:hint="eastAsia"/>
          <w:szCs w:val="21"/>
        </w:rPr>
        <w:t>应使用如下两种规定大小，装有均匀物质的圆柱形的模体</w:t>
      </w:r>
      <w:r w:rsidR="003222E8" w:rsidRPr="003222E8">
        <w:rPr>
          <w:szCs w:val="21"/>
        </w:rPr>
        <w:t xml:space="preserve">: </w:t>
      </w:r>
    </w:p>
    <w:p w:rsidR="00FB773D" w:rsidRDefault="00FB773D" w:rsidP="003222E8">
      <w:pPr>
        <w:pStyle w:val="ListParagraph"/>
        <w:widowControl/>
        <w:numPr>
          <w:ilvl w:val="0"/>
          <w:numId w:val="9"/>
        </w:numPr>
        <w:ind w:firstLineChars="0"/>
        <w:jc w:val="left"/>
        <w:rPr>
          <w:szCs w:val="21"/>
        </w:rPr>
      </w:pPr>
      <w:r w:rsidRPr="00FB773D">
        <w:rPr>
          <w:rFonts w:hint="eastAsia"/>
          <w:szCs w:val="21"/>
        </w:rPr>
        <w:t>在</w:t>
      </w:r>
      <w:r w:rsidR="003222E8" w:rsidRPr="00FB773D">
        <w:rPr>
          <w:szCs w:val="21"/>
        </w:rPr>
        <w:t xml:space="preserve">5.5.2 </w:t>
      </w:r>
      <w:r w:rsidRPr="00FB773D">
        <w:rPr>
          <w:rFonts w:hint="eastAsia"/>
          <w:szCs w:val="21"/>
        </w:rPr>
        <w:t>中命名为</w:t>
      </w:r>
      <w:r w:rsidR="003222E8" w:rsidRPr="00FB773D">
        <w:rPr>
          <w:szCs w:val="21"/>
        </w:rPr>
        <w:t>"</w:t>
      </w:r>
      <w:r w:rsidRPr="00FB773D">
        <w:rPr>
          <w:rFonts w:hint="eastAsia"/>
          <w:szCs w:val="21"/>
        </w:rPr>
        <w:t>小模体</w:t>
      </w:r>
      <w:r w:rsidR="003222E8" w:rsidRPr="00FB773D">
        <w:rPr>
          <w:szCs w:val="21"/>
        </w:rPr>
        <w:t>"</w:t>
      </w:r>
      <w:r w:rsidRPr="00FB773D">
        <w:rPr>
          <w:szCs w:val="21"/>
        </w:rPr>
        <w:t>，</w:t>
      </w:r>
      <w:r w:rsidRPr="00FB773D">
        <w:rPr>
          <w:rFonts w:hint="eastAsia"/>
          <w:szCs w:val="21"/>
        </w:rPr>
        <w:t>外径为</w:t>
      </w:r>
      <w:r w:rsidRPr="00FB773D">
        <w:rPr>
          <w:rFonts w:hint="eastAsia"/>
          <w:szCs w:val="21"/>
        </w:rPr>
        <w:t>16cm-20cm</w:t>
      </w:r>
      <w:r w:rsidRPr="00FB773D">
        <w:rPr>
          <w:rFonts w:hint="eastAsia"/>
          <w:szCs w:val="21"/>
        </w:rPr>
        <w:t>，总衰减等价于至少</w:t>
      </w:r>
      <w:r w:rsidRPr="00FB773D">
        <w:rPr>
          <w:rFonts w:hint="eastAsia"/>
          <w:szCs w:val="21"/>
        </w:rPr>
        <w:t>16cm</w:t>
      </w:r>
      <w:r>
        <w:rPr>
          <w:rFonts w:hint="eastAsia"/>
          <w:szCs w:val="21"/>
        </w:rPr>
        <w:t>的水</w:t>
      </w:r>
    </w:p>
    <w:p w:rsidR="00FB773D" w:rsidRPr="003222E8" w:rsidRDefault="00FB773D" w:rsidP="00FB773D">
      <w:pPr>
        <w:pStyle w:val="ListParagraph"/>
        <w:widowControl/>
        <w:numPr>
          <w:ilvl w:val="0"/>
          <w:numId w:val="9"/>
        </w:numPr>
        <w:ind w:firstLineChars="0"/>
        <w:jc w:val="left"/>
        <w:rPr>
          <w:szCs w:val="21"/>
        </w:rPr>
      </w:pPr>
      <w:r>
        <w:rPr>
          <w:rFonts w:hint="eastAsia"/>
          <w:szCs w:val="21"/>
        </w:rPr>
        <w:t>在</w:t>
      </w:r>
      <w:r w:rsidR="003222E8" w:rsidRPr="00FB773D">
        <w:rPr>
          <w:szCs w:val="21"/>
        </w:rPr>
        <w:t xml:space="preserve">5.5.2 </w:t>
      </w:r>
      <w:r>
        <w:rPr>
          <w:rFonts w:hint="eastAsia"/>
          <w:szCs w:val="21"/>
        </w:rPr>
        <w:t>中命名为“大模体”，外径为</w:t>
      </w:r>
      <w:r>
        <w:rPr>
          <w:rFonts w:hint="eastAsia"/>
          <w:szCs w:val="21"/>
        </w:rPr>
        <w:t>30cm-35cm</w:t>
      </w:r>
      <w:r>
        <w:rPr>
          <w:rFonts w:hint="eastAsia"/>
          <w:szCs w:val="21"/>
        </w:rPr>
        <w:t>，总衰减等价于</w:t>
      </w:r>
      <w:r w:rsidR="008746BC">
        <w:rPr>
          <w:rFonts w:hint="eastAsia"/>
          <w:szCs w:val="21"/>
        </w:rPr>
        <w:t>至</w:t>
      </w:r>
      <w:r>
        <w:rPr>
          <w:rFonts w:hint="eastAsia"/>
          <w:szCs w:val="21"/>
        </w:rPr>
        <w:t>少</w:t>
      </w:r>
      <w:r>
        <w:rPr>
          <w:rFonts w:hint="eastAsia"/>
          <w:szCs w:val="21"/>
        </w:rPr>
        <w:t>30cm</w:t>
      </w:r>
      <w:r>
        <w:rPr>
          <w:rFonts w:hint="eastAsia"/>
          <w:szCs w:val="21"/>
        </w:rPr>
        <w:t>的水</w:t>
      </w:r>
    </w:p>
    <w:p w:rsidR="003222E8" w:rsidRPr="003222E8" w:rsidRDefault="003222E8" w:rsidP="003222E8">
      <w:pPr>
        <w:widowControl/>
        <w:jc w:val="left"/>
        <w:rPr>
          <w:szCs w:val="21"/>
        </w:rPr>
      </w:pPr>
      <w:r w:rsidRPr="003222E8">
        <w:rPr>
          <w:szCs w:val="21"/>
        </w:rPr>
        <w:t xml:space="preserve"> </w:t>
      </w:r>
    </w:p>
    <w:p w:rsidR="003222E8" w:rsidRDefault="008746BC" w:rsidP="008746BC">
      <w:pPr>
        <w:widowControl/>
        <w:jc w:val="left"/>
        <w:rPr>
          <w:szCs w:val="21"/>
        </w:rPr>
      </w:pPr>
      <w:r>
        <w:rPr>
          <w:rFonts w:hint="eastAsia"/>
          <w:szCs w:val="21"/>
        </w:rPr>
        <w:t>为比较测量值于制造商测试值之间的误差，应使用随附文件中规定的</w:t>
      </w:r>
      <w:r>
        <w:rPr>
          <w:rFonts w:hint="eastAsia"/>
          <w:szCs w:val="21"/>
        </w:rPr>
        <w:t>CT</w:t>
      </w:r>
      <w:r>
        <w:rPr>
          <w:rFonts w:hint="eastAsia"/>
          <w:szCs w:val="21"/>
        </w:rPr>
        <w:t>运行条件</w:t>
      </w:r>
      <w:r w:rsidR="003222E8" w:rsidRPr="003222E8">
        <w:rPr>
          <w:szCs w:val="21"/>
        </w:rPr>
        <w:t xml:space="preserve">In order to compare MEASURED VALUES </w:t>
      </w:r>
    </w:p>
    <w:p w:rsidR="008746BC" w:rsidRPr="003222E8" w:rsidRDefault="008746BC" w:rsidP="008746BC">
      <w:pPr>
        <w:widowControl/>
        <w:jc w:val="left"/>
        <w:rPr>
          <w:szCs w:val="21"/>
        </w:rPr>
      </w:pPr>
    </w:p>
    <w:p w:rsidR="003222E8" w:rsidRPr="003222E8" w:rsidRDefault="003222E8" w:rsidP="003222E8">
      <w:pPr>
        <w:widowControl/>
        <w:jc w:val="left"/>
        <w:rPr>
          <w:szCs w:val="21"/>
        </w:rPr>
      </w:pPr>
      <w:r w:rsidRPr="003222E8">
        <w:rPr>
          <w:szCs w:val="21"/>
        </w:rPr>
        <w:t xml:space="preserve">5.5.3 </w:t>
      </w:r>
      <w:r w:rsidR="008746BC">
        <w:rPr>
          <w:rFonts w:hint="eastAsia"/>
          <w:szCs w:val="21"/>
        </w:rPr>
        <w:t>试验程序</w:t>
      </w:r>
    </w:p>
    <w:p w:rsidR="008746BC" w:rsidRPr="008746BC" w:rsidRDefault="008746BC" w:rsidP="008746BC">
      <w:pPr>
        <w:widowControl/>
        <w:jc w:val="left"/>
        <w:rPr>
          <w:szCs w:val="21"/>
        </w:rPr>
      </w:pPr>
      <w:r>
        <w:rPr>
          <w:rFonts w:hint="eastAsia"/>
          <w:szCs w:val="21"/>
        </w:rPr>
        <w:t>模体应使用随附文件中给出的</w:t>
      </w:r>
      <w:r>
        <w:rPr>
          <w:rFonts w:hint="eastAsia"/>
          <w:szCs w:val="21"/>
        </w:rPr>
        <w:t>CT</w:t>
      </w:r>
      <w:r>
        <w:rPr>
          <w:rFonts w:hint="eastAsia"/>
          <w:szCs w:val="21"/>
        </w:rPr>
        <w:t>操作条件，所有的扫描参数（包括模式，例如螺旋或轴向。球管电压，球管电流，</w:t>
      </w:r>
      <w:r>
        <w:rPr>
          <w:rFonts w:hint="eastAsia"/>
          <w:szCs w:val="21"/>
        </w:rPr>
        <w:t>X</w:t>
      </w:r>
      <w:r>
        <w:rPr>
          <w:rFonts w:hint="eastAsia"/>
          <w:szCs w:val="21"/>
        </w:rPr>
        <w:t>射线束准直，重建类型以及其他，均应被记录。</w:t>
      </w:r>
    </w:p>
    <w:p w:rsidR="003222E8" w:rsidRPr="003222E8" w:rsidRDefault="003222E8" w:rsidP="003222E8">
      <w:pPr>
        <w:widowControl/>
        <w:jc w:val="left"/>
        <w:rPr>
          <w:szCs w:val="21"/>
        </w:rPr>
      </w:pPr>
      <w:r w:rsidRPr="003222E8">
        <w:rPr>
          <w:szCs w:val="21"/>
        </w:rPr>
        <w:t xml:space="preserve">5.5.4 </w:t>
      </w:r>
      <w:r w:rsidR="000A68DD">
        <w:rPr>
          <w:rFonts w:hint="eastAsia"/>
          <w:szCs w:val="21"/>
        </w:rPr>
        <w:t>扫描条件</w:t>
      </w:r>
    </w:p>
    <w:p w:rsidR="003222E8" w:rsidRPr="003222E8" w:rsidRDefault="000A68DD" w:rsidP="003222E8">
      <w:pPr>
        <w:widowControl/>
        <w:jc w:val="left"/>
        <w:rPr>
          <w:szCs w:val="21"/>
        </w:rPr>
      </w:pPr>
      <w:r>
        <w:rPr>
          <w:szCs w:val="21"/>
        </w:rPr>
        <w:t xml:space="preserve">5.5.4.1 </w:t>
      </w:r>
      <w:r>
        <w:rPr>
          <w:rFonts w:hint="eastAsia"/>
          <w:szCs w:val="21"/>
        </w:rPr>
        <w:t>验收试验扫描条件</w:t>
      </w:r>
      <w:r w:rsidR="003222E8" w:rsidRPr="003222E8">
        <w:rPr>
          <w:szCs w:val="21"/>
        </w:rPr>
        <w:t xml:space="preserve"> </w:t>
      </w:r>
    </w:p>
    <w:p w:rsidR="000A68DD" w:rsidRDefault="000A68DD" w:rsidP="003222E8">
      <w:pPr>
        <w:widowControl/>
        <w:jc w:val="left"/>
        <w:rPr>
          <w:szCs w:val="21"/>
        </w:rPr>
      </w:pPr>
      <w:r>
        <w:rPr>
          <w:noProof/>
        </w:rPr>
        <w:drawing>
          <wp:inline distT="0" distB="0" distL="0" distR="0" wp14:anchorId="09A5F866" wp14:editId="3F3708EB">
            <wp:extent cx="5274310" cy="3763017"/>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274310" cy="3763017"/>
                    </a:xfrm>
                    <a:prstGeom prst="rect">
                      <a:avLst/>
                    </a:prstGeom>
                  </pic:spPr>
                </pic:pic>
              </a:graphicData>
            </a:graphic>
          </wp:inline>
        </w:drawing>
      </w:r>
    </w:p>
    <w:p w:rsidR="000A68DD" w:rsidRDefault="000A68DD" w:rsidP="003222E8">
      <w:pPr>
        <w:widowControl/>
        <w:jc w:val="left"/>
        <w:rPr>
          <w:szCs w:val="21"/>
        </w:rPr>
      </w:pPr>
    </w:p>
    <w:p w:rsidR="000A68DD" w:rsidRDefault="000A68DD" w:rsidP="003222E8">
      <w:pPr>
        <w:widowControl/>
        <w:jc w:val="left"/>
        <w:rPr>
          <w:szCs w:val="21"/>
        </w:rPr>
      </w:pPr>
      <w:r>
        <w:rPr>
          <w:rFonts w:hint="eastAsia"/>
          <w:szCs w:val="21"/>
        </w:rPr>
        <w:t xml:space="preserve">5.5.4.2 </w:t>
      </w:r>
      <w:r>
        <w:rPr>
          <w:rFonts w:hint="eastAsia"/>
          <w:szCs w:val="21"/>
        </w:rPr>
        <w:t>稳定性验收条件</w:t>
      </w:r>
    </w:p>
    <w:p w:rsidR="000A68DD" w:rsidRDefault="000A68DD" w:rsidP="003222E8">
      <w:pPr>
        <w:widowControl/>
        <w:jc w:val="left"/>
        <w:rPr>
          <w:szCs w:val="21"/>
        </w:rPr>
      </w:pPr>
      <w:r>
        <w:rPr>
          <w:noProof/>
        </w:rPr>
        <w:drawing>
          <wp:inline distT="0" distB="0" distL="0" distR="0" wp14:anchorId="3D5DEB20" wp14:editId="5711F69A">
            <wp:extent cx="5274310" cy="3100348"/>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274310" cy="3100348"/>
                    </a:xfrm>
                    <a:prstGeom prst="rect">
                      <a:avLst/>
                    </a:prstGeom>
                  </pic:spPr>
                </pic:pic>
              </a:graphicData>
            </a:graphic>
          </wp:inline>
        </w:drawing>
      </w:r>
    </w:p>
    <w:p w:rsidR="003222E8" w:rsidRPr="003222E8" w:rsidRDefault="003222E8" w:rsidP="003222E8">
      <w:pPr>
        <w:widowControl/>
        <w:jc w:val="left"/>
        <w:rPr>
          <w:szCs w:val="21"/>
        </w:rPr>
      </w:pPr>
      <w:r w:rsidRPr="003222E8">
        <w:rPr>
          <w:szCs w:val="21"/>
        </w:rPr>
        <w:t xml:space="preserve">5.5.4.3 </w:t>
      </w:r>
      <w:r w:rsidR="000A68DD">
        <w:rPr>
          <w:rFonts w:hint="eastAsia"/>
          <w:szCs w:val="21"/>
        </w:rPr>
        <w:t>使用滤波反投影</w:t>
      </w:r>
    </w:p>
    <w:p w:rsidR="000A68DD" w:rsidRDefault="000A68DD" w:rsidP="003222E8">
      <w:pPr>
        <w:widowControl/>
        <w:jc w:val="left"/>
        <w:rPr>
          <w:szCs w:val="21"/>
        </w:rPr>
      </w:pPr>
      <w:r>
        <w:rPr>
          <w:rFonts w:hint="eastAsia"/>
          <w:szCs w:val="21"/>
        </w:rPr>
        <w:t>为了维持</w:t>
      </w:r>
      <w:r>
        <w:rPr>
          <w:rFonts w:hint="eastAsia"/>
          <w:szCs w:val="21"/>
        </w:rPr>
        <w:t>CT</w:t>
      </w:r>
      <w:r>
        <w:rPr>
          <w:rFonts w:hint="eastAsia"/>
          <w:szCs w:val="21"/>
        </w:rPr>
        <w:t>系统硬件性能与噪声之间的关系，用于噪声评估的图像应使用滤波反投影重建。如果滤波反投影算法不可用，应当在随机文件中描述采用的方法。</w:t>
      </w:r>
    </w:p>
    <w:p w:rsidR="003222E8" w:rsidRPr="003222E8" w:rsidRDefault="003222E8" w:rsidP="003222E8">
      <w:pPr>
        <w:widowControl/>
        <w:jc w:val="left"/>
        <w:rPr>
          <w:szCs w:val="21"/>
        </w:rPr>
      </w:pPr>
      <w:r w:rsidRPr="003222E8">
        <w:rPr>
          <w:szCs w:val="21"/>
        </w:rPr>
        <w:t xml:space="preserve">5.5.4.4 </w:t>
      </w:r>
      <w:r w:rsidR="00960F5D">
        <w:rPr>
          <w:rFonts w:hint="eastAsia"/>
          <w:szCs w:val="21"/>
        </w:rPr>
        <w:t>数据评估</w:t>
      </w:r>
    </w:p>
    <w:p w:rsidR="00960F5D" w:rsidRDefault="00960F5D" w:rsidP="003222E8">
      <w:pPr>
        <w:widowControl/>
        <w:jc w:val="left"/>
        <w:rPr>
          <w:szCs w:val="21"/>
        </w:rPr>
      </w:pPr>
      <w:r>
        <w:rPr>
          <w:rFonts w:hint="eastAsia"/>
          <w:szCs w:val="21"/>
        </w:rPr>
        <w:t>如果数据采集使用轴向扫描，平均</w:t>
      </w:r>
      <w:r>
        <w:rPr>
          <w:rFonts w:hint="eastAsia"/>
          <w:szCs w:val="21"/>
        </w:rPr>
        <w:t>CT</w:t>
      </w:r>
      <w:r>
        <w:rPr>
          <w:rFonts w:hint="eastAsia"/>
          <w:szCs w:val="21"/>
        </w:rPr>
        <w:t>值，均匀性与噪声幅度应按照随附文件说明，对单次轴向扫描产生的每一幅图像进行评估。</w:t>
      </w:r>
    </w:p>
    <w:p w:rsidR="00960F5D" w:rsidRDefault="00960F5D" w:rsidP="00960F5D">
      <w:pPr>
        <w:widowControl/>
        <w:jc w:val="left"/>
        <w:rPr>
          <w:szCs w:val="21"/>
        </w:rPr>
      </w:pPr>
      <w:r>
        <w:rPr>
          <w:rFonts w:hint="eastAsia"/>
          <w:szCs w:val="21"/>
        </w:rPr>
        <w:t>如果数据采集使用螺旋扫描，平均</w:t>
      </w:r>
      <w:r>
        <w:rPr>
          <w:rFonts w:hint="eastAsia"/>
          <w:szCs w:val="21"/>
        </w:rPr>
        <w:t>CT</w:t>
      </w:r>
      <w:r>
        <w:rPr>
          <w:rFonts w:hint="eastAsia"/>
          <w:szCs w:val="21"/>
        </w:rPr>
        <w:t>值，均匀性与噪声幅度应使用接近模体中心处的一幅图像进行评估，应在随附文件中规定图像的位置，同时也用于稳定性试验。</w:t>
      </w:r>
    </w:p>
    <w:p w:rsidR="00960F5D" w:rsidRDefault="00960F5D" w:rsidP="003222E8">
      <w:pPr>
        <w:widowControl/>
        <w:jc w:val="left"/>
        <w:rPr>
          <w:szCs w:val="21"/>
        </w:rPr>
      </w:pPr>
    </w:p>
    <w:p w:rsidR="00B00245" w:rsidRDefault="00960F5D" w:rsidP="003222E8">
      <w:pPr>
        <w:widowControl/>
        <w:jc w:val="left"/>
        <w:rPr>
          <w:szCs w:val="21"/>
        </w:rPr>
      </w:pPr>
      <w:r>
        <w:rPr>
          <w:rFonts w:hint="eastAsia"/>
          <w:szCs w:val="21"/>
        </w:rPr>
        <w:t>所有轴向扫描或螺旋扫描重建后用于评估的图像都应基于视觉或计算，进行伪影（例如环状或者条状）检查和明显</w:t>
      </w:r>
      <w:r w:rsidR="00B00245">
        <w:rPr>
          <w:rFonts w:hint="eastAsia"/>
          <w:szCs w:val="21"/>
        </w:rPr>
        <w:t>CT</w:t>
      </w:r>
      <w:r w:rsidR="00B00245">
        <w:rPr>
          <w:rFonts w:hint="eastAsia"/>
          <w:szCs w:val="21"/>
        </w:rPr>
        <w:t>值</w:t>
      </w:r>
      <w:r>
        <w:rPr>
          <w:rFonts w:hint="eastAsia"/>
          <w:szCs w:val="21"/>
        </w:rPr>
        <w:t>非均匀</w:t>
      </w:r>
      <w:r w:rsidR="00B00245">
        <w:rPr>
          <w:rFonts w:hint="eastAsia"/>
          <w:szCs w:val="21"/>
        </w:rPr>
        <w:t>分布</w:t>
      </w:r>
      <w:r>
        <w:rPr>
          <w:rFonts w:hint="eastAsia"/>
          <w:szCs w:val="21"/>
        </w:rPr>
        <w:t>的检查。</w:t>
      </w:r>
      <w:r w:rsidR="00B00245">
        <w:rPr>
          <w:rFonts w:hint="eastAsia"/>
          <w:szCs w:val="21"/>
        </w:rPr>
        <w:t>如果检查的结果为图像质量存在问题，应当进行独立的图像评审。如果可见的图像质量问题仍然存在，应当按照用户的质量控制程序中的规定采取措施。（见附录</w:t>
      </w:r>
      <w:r w:rsidR="00B00245">
        <w:rPr>
          <w:rFonts w:hint="eastAsia"/>
          <w:szCs w:val="21"/>
        </w:rPr>
        <w:t>F</w:t>
      </w:r>
      <w:r w:rsidR="00B00245">
        <w:rPr>
          <w:rFonts w:hint="eastAsia"/>
          <w:szCs w:val="21"/>
        </w:rPr>
        <w:t>）</w:t>
      </w:r>
    </w:p>
    <w:p w:rsidR="00B00245" w:rsidRDefault="00B00245" w:rsidP="003222E8">
      <w:pPr>
        <w:widowControl/>
        <w:jc w:val="left"/>
        <w:rPr>
          <w:szCs w:val="21"/>
        </w:rPr>
      </w:pPr>
    </w:p>
    <w:p w:rsidR="003222E8" w:rsidRPr="003222E8" w:rsidRDefault="00B00245" w:rsidP="003222E8">
      <w:pPr>
        <w:widowControl/>
        <w:jc w:val="left"/>
        <w:rPr>
          <w:szCs w:val="21"/>
        </w:rPr>
      </w:pPr>
      <w:r>
        <w:rPr>
          <w:rFonts w:hint="eastAsia"/>
          <w:szCs w:val="21"/>
        </w:rPr>
        <w:t>感兴趣区的位置和大小选择应按照以下原则：</w:t>
      </w:r>
      <w:r w:rsidR="003222E8" w:rsidRPr="003222E8">
        <w:rPr>
          <w:szCs w:val="21"/>
        </w:rPr>
        <w:t xml:space="preserve"> </w:t>
      </w:r>
    </w:p>
    <w:p w:rsidR="003222E8" w:rsidRPr="00B00245" w:rsidRDefault="00B00245" w:rsidP="00B00245">
      <w:pPr>
        <w:pStyle w:val="ListParagraph"/>
        <w:widowControl/>
        <w:numPr>
          <w:ilvl w:val="0"/>
          <w:numId w:val="9"/>
        </w:numPr>
        <w:ind w:firstLineChars="0"/>
        <w:jc w:val="left"/>
        <w:rPr>
          <w:szCs w:val="21"/>
        </w:rPr>
      </w:pPr>
      <w:r>
        <w:rPr>
          <w:rFonts w:hint="eastAsia"/>
          <w:szCs w:val="21"/>
        </w:rPr>
        <w:t>对于平均</w:t>
      </w:r>
      <w:r>
        <w:rPr>
          <w:rFonts w:hint="eastAsia"/>
          <w:szCs w:val="21"/>
        </w:rPr>
        <w:t>CT</w:t>
      </w:r>
      <w:r>
        <w:rPr>
          <w:rFonts w:hint="eastAsia"/>
          <w:szCs w:val="21"/>
        </w:rPr>
        <w:t>值的测量吗，感兴趣区的面积应近似等于直径为模体</w:t>
      </w:r>
      <w:r>
        <w:rPr>
          <w:rFonts w:hint="eastAsia"/>
          <w:szCs w:val="21"/>
        </w:rPr>
        <w:t>10%</w:t>
      </w:r>
      <w:r>
        <w:rPr>
          <w:rFonts w:hint="eastAsia"/>
          <w:szCs w:val="21"/>
        </w:rPr>
        <w:t>的圆形区域，采用小模体以及儿童协议单元时，感兴趣区的面积应近似等于直径为模体</w:t>
      </w:r>
      <w:r>
        <w:rPr>
          <w:rFonts w:hint="eastAsia"/>
          <w:szCs w:val="21"/>
        </w:rPr>
        <w:t>20%</w:t>
      </w:r>
      <w:r w:rsidR="001155C9">
        <w:rPr>
          <w:rFonts w:hint="eastAsia"/>
          <w:szCs w:val="21"/>
        </w:rPr>
        <w:t>的园</w:t>
      </w:r>
      <w:r>
        <w:rPr>
          <w:rFonts w:hint="eastAsia"/>
          <w:szCs w:val="21"/>
        </w:rPr>
        <w:t>型区域</w:t>
      </w:r>
      <w:r>
        <w:rPr>
          <w:szCs w:val="21"/>
        </w:rPr>
        <w:t>。</w:t>
      </w:r>
      <w:r w:rsidR="003222E8" w:rsidRPr="00B00245">
        <w:rPr>
          <w:szCs w:val="21"/>
        </w:rPr>
        <w:t xml:space="preserve"> </w:t>
      </w:r>
    </w:p>
    <w:p w:rsidR="003222E8" w:rsidRPr="003222E8" w:rsidRDefault="003222E8" w:rsidP="003222E8">
      <w:pPr>
        <w:widowControl/>
        <w:jc w:val="left"/>
        <w:rPr>
          <w:szCs w:val="21"/>
        </w:rPr>
      </w:pPr>
      <w:r w:rsidRPr="003222E8">
        <w:rPr>
          <w:szCs w:val="21"/>
        </w:rPr>
        <w:t xml:space="preserve">; </w:t>
      </w:r>
    </w:p>
    <w:p w:rsidR="003222E8" w:rsidRPr="003222E8" w:rsidRDefault="003222E8" w:rsidP="003222E8">
      <w:pPr>
        <w:widowControl/>
        <w:jc w:val="left"/>
        <w:rPr>
          <w:szCs w:val="21"/>
        </w:rPr>
      </w:pPr>
      <w:r w:rsidRPr="003222E8">
        <w:rPr>
          <w:szCs w:val="21"/>
        </w:rPr>
        <w:t xml:space="preserve">5.5.5 </w:t>
      </w:r>
      <w:r w:rsidR="001155C9">
        <w:rPr>
          <w:rFonts w:hint="eastAsia"/>
          <w:szCs w:val="21"/>
        </w:rPr>
        <w:t>验收试验的判定准则</w:t>
      </w:r>
    </w:p>
    <w:p w:rsidR="001155C9" w:rsidRDefault="001155C9" w:rsidP="003222E8">
      <w:pPr>
        <w:widowControl/>
        <w:jc w:val="left"/>
        <w:rPr>
          <w:szCs w:val="21"/>
        </w:rPr>
      </w:pPr>
      <w:r>
        <w:rPr>
          <w:rFonts w:hint="eastAsia"/>
          <w:szCs w:val="21"/>
        </w:rPr>
        <w:t>附录Ｉ给出了验收试验以及稳定性试验的判定准则</w:t>
      </w:r>
    </w:p>
    <w:p w:rsidR="001155C9" w:rsidRDefault="001155C9" w:rsidP="003222E8">
      <w:pPr>
        <w:widowControl/>
        <w:jc w:val="left"/>
        <w:rPr>
          <w:szCs w:val="21"/>
        </w:rPr>
      </w:pPr>
    </w:p>
    <w:p w:rsidR="001155C9" w:rsidRDefault="001155C9" w:rsidP="003222E8">
      <w:pPr>
        <w:widowControl/>
        <w:jc w:val="left"/>
        <w:rPr>
          <w:szCs w:val="21"/>
        </w:rPr>
      </w:pPr>
    </w:p>
    <w:p w:rsidR="001155C9" w:rsidRDefault="001155C9" w:rsidP="003222E8">
      <w:pPr>
        <w:widowControl/>
        <w:jc w:val="left"/>
        <w:rPr>
          <w:szCs w:val="21"/>
        </w:rPr>
      </w:pPr>
      <w:r>
        <w:rPr>
          <w:noProof/>
        </w:rPr>
        <w:drawing>
          <wp:inline distT="0" distB="0" distL="0" distR="0" wp14:anchorId="672E52D3" wp14:editId="772C6388">
            <wp:extent cx="5274310" cy="4937953"/>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5274310" cy="4937953"/>
                    </a:xfrm>
                    <a:prstGeom prst="rect">
                      <a:avLst/>
                    </a:prstGeom>
                  </pic:spPr>
                </pic:pic>
              </a:graphicData>
            </a:graphic>
          </wp:inline>
        </w:drawing>
      </w:r>
    </w:p>
    <w:p w:rsidR="001155C9" w:rsidRPr="003222E8" w:rsidRDefault="001155C9" w:rsidP="001155C9">
      <w:pPr>
        <w:widowControl/>
        <w:jc w:val="left"/>
        <w:rPr>
          <w:szCs w:val="21"/>
        </w:rPr>
      </w:pPr>
      <w:r w:rsidRPr="003222E8">
        <w:rPr>
          <w:szCs w:val="21"/>
        </w:rPr>
        <w:t xml:space="preserve">5.5.6 </w:t>
      </w:r>
      <w:r>
        <w:rPr>
          <w:rFonts w:hint="eastAsia"/>
          <w:szCs w:val="21"/>
        </w:rPr>
        <w:t>稳定性试验的判定准则</w:t>
      </w:r>
      <w:r w:rsidRPr="003222E8">
        <w:rPr>
          <w:szCs w:val="21"/>
        </w:rPr>
        <w:t xml:space="preserve"> </w:t>
      </w:r>
    </w:p>
    <w:p w:rsidR="001155C9" w:rsidRDefault="001155C9" w:rsidP="001155C9">
      <w:pPr>
        <w:widowControl/>
        <w:jc w:val="left"/>
        <w:rPr>
          <w:szCs w:val="21"/>
        </w:rPr>
      </w:pPr>
      <w:r>
        <w:rPr>
          <w:rFonts w:hint="eastAsia"/>
          <w:szCs w:val="21"/>
        </w:rPr>
        <w:t>附录Ｉ给出了验收试验以及稳定性试验的判定准则</w:t>
      </w:r>
    </w:p>
    <w:p w:rsidR="003222E8" w:rsidRPr="003222E8" w:rsidRDefault="003222E8" w:rsidP="003222E8">
      <w:pPr>
        <w:widowControl/>
        <w:jc w:val="left"/>
        <w:rPr>
          <w:szCs w:val="21"/>
        </w:rPr>
      </w:pPr>
    </w:p>
    <w:p w:rsidR="003222E8" w:rsidRPr="003222E8" w:rsidRDefault="003222E8" w:rsidP="003222E8">
      <w:pPr>
        <w:widowControl/>
        <w:jc w:val="left"/>
        <w:rPr>
          <w:szCs w:val="21"/>
        </w:rPr>
      </w:pPr>
      <w:r w:rsidRPr="003222E8">
        <w:rPr>
          <w:szCs w:val="21"/>
        </w:rPr>
        <w:t xml:space="preserve">5.5.6.1 </w:t>
      </w:r>
      <w:r w:rsidR="001155C9">
        <w:rPr>
          <w:rFonts w:hint="eastAsia"/>
          <w:szCs w:val="21"/>
        </w:rPr>
        <w:t>附加的准则</w:t>
      </w:r>
      <w:r w:rsidRPr="003222E8">
        <w:rPr>
          <w:szCs w:val="21"/>
        </w:rPr>
        <w:t xml:space="preserve"> </w:t>
      </w:r>
    </w:p>
    <w:p w:rsidR="001155C9" w:rsidRDefault="003222E8" w:rsidP="003222E8">
      <w:pPr>
        <w:widowControl/>
        <w:jc w:val="left"/>
        <w:rPr>
          <w:szCs w:val="21"/>
        </w:rPr>
      </w:pPr>
      <w:r w:rsidRPr="003222E8">
        <w:rPr>
          <w:szCs w:val="21"/>
        </w:rPr>
        <w:t xml:space="preserve">5.5.6.2 </w:t>
      </w:r>
      <w:r w:rsidR="001155C9">
        <w:rPr>
          <w:rFonts w:hint="eastAsia"/>
          <w:szCs w:val="21"/>
        </w:rPr>
        <w:t>试验频率</w:t>
      </w:r>
    </w:p>
    <w:p w:rsidR="003222E8" w:rsidRDefault="003222E8" w:rsidP="003222E8">
      <w:pPr>
        <w:widowControl/>
        <w:jc w:val="left"/>
        <w:rPr>
          <w:szCs w:val="21"/>
        </w:rPr>
      </w:pPr>
      <w:r w:rsidRPr="003222E8">
        <w:rPr>
          <w:szCs w:val="21"/>
        </w:rPr>
        <w:t xml:space="preserve">5.5.3 </w:t>
      </w:r>
      <w:r w:rsidR="001155C9">
        <w:rPr>
          <w:rFonts w:hint="eastAsia"/>
          <w:szCs w:val="21"/>
        </w:rPr>
        <w:t>与</w:t>
      </w:r>
      <w:r w:rsidR="001155C9">
        <w:rPr>
          <w:szCs w:val="21"/>
        </w:rPr>
        <w:t xml:space="preserve"> 5.5.4 </w:t>
      </w:r>
      <w:r w:rsidR="001155C9">
        <w:rPr>
          <w:rFonts w:hint="eastAsia"/>
          <w:szCs w:val="21"/>
        </w:rPr>
        <w:t>中定义的验收测试每年至少应进行一次，同时评估稳定性测试结果。</w:t>
      </w:r>
    </w:p>
    <w:p w:rsidR="001155C9" w:rsidRDefault="001155C9" w:rsidP="003222E8">
      <w:pPr>
        <w:widowControl/>
        <w:jc w:val="left"/>
        <w:rPr>
          <w:szCs w:val="21"/>
        </w:rPr>
      </w:pPr>
    </w:p>
    <w:p w:rsidR="00A81ADF" w:rsidRDefault="00A81ADF" w:rsidP="00A81ADF">
      <w:pPr>
        <w:widowControl/>
        <w:jc w:val="left"/>
        <w:rPr>
          <w:szCs w:val="21"/>
        </w:rPr>
      </w:pPr>
      <w:r>
        <w:rPr>
          <w:rFonts w:hint="eastAsia"/>
          <w:szCs w:val="21"/>
        </w:rPr>
        <w:t>每月至少应进行一次使用</w:t>
      </w:r>
      <w:r w:rsidR="001155C9">
        <w:rPr>
          <w:rFonts w:hint="eastAsia"/>
          <w:szCs w:val="21"/>
        </w:rPr>
        <w:t>典型成人头部协议</w:t>
      </w:r>
      <w:r>
        <w:rPr>
          <w:rFonts w:hint="eastAsia"/>
          <w:szCs w:val="21"/>
        </w:rPr>
        <w:t>单元扫描和重建图像的试验，至少使用中心的图像评价噪声，平均ＣＴ值，并对相同的图像进行伪影检查</w:t>
      </w:r>
    </w:p>
    <w:p w:rsidR="003222E8" w:rsidRPr="003222E8" w:rsidRDefault="003222E8" w:rsidP="00A81ADF">
      <w:pPr>
        <w:widowControl/>
        <w:jc w:val="left"/>
        <w:rPr>
          <w:szCs w:val="21"/>
        </w:rPr>
      </w:pPr>
      <w:r w:rsidRPr="003222E8">
        <w:rPr>
          <w:szCs w:val="21"/>
        </w:rPr>
        <w:t xml:space="preserve"> </w:t>
      </w:r>
    </w:p>
    <w:p w:rsidR="003222E8" w:rsidRPr="003222E8" w:rsidRDefault="003222E8" w:rsidP="003222E8">
      <w:pPr>
        <w:widowControl/>
        <w:jc w:val="left"/>
        <w:rPr>
          <w:szCs w:val="21"/>
        </w:rPr>
      </w:pPr>
      <w:r w:rsidRPr="003222E8">
        <w:rPr>
          <w:szCs w:val="21"/>
        </w:rPr>
        <w:t xml:space="preserve">5.5.6.3 </w:t>
      </w:r>
      <w:r w:rsidR="00A81ADF">
        <w:rPr>
          <w:rFonts w:hint="eastAsia"/>
          <w:szCs w:val="21"/>
        </w:rPr>
        <w:t>需要采取的措施</w:t>
      </w:r>
    </w:p>
    <w:p w:rsidR="00A81ADF" w:rsidRDefault="00A81ADF" w:rsidP="003222E8">
      <w:pPr>
        <w:widowControl/>
        <w:jc w:val="left"/>
        <w:rPr>
          <w:szCs w:val="21"/>
        </w:rPr>
      </w:pPr>
    </w:p>
    <w:p w:rsidR="00A81ADF" w:rsidRDefault="00A81ADF" w:rsidP="003222E8">
      <w:pPr>
        <w:widowControl/>
        <w:jc w:val="left"/>
        <w:rPr>
          <w:szCs w:val="21"/>
        </w:rPr>
      </w:pPr>
    </w:p>
    <w:p w:rsidR="00A81ADF" w:rsidRDefault="00A81ADF" w:rsidP="003222E8">
      <w:pPr>
        <w:widowControl/>
        <w:jc w:val="left"/>
        <w:rPr>
          <w:szCs w:val="21"/>
        </w:rPr>
      </w:pPr>
    </w:p>
    <w:p w:rsidR="00A81ADF" w:rsidRDefault="00A81ADF" w:rsidP="003222E8">
      <w:pPr>
        <w:widowControl/>
        <w:jc w:val="left"/>
        <w:rPr>
          <w:szCs w:val="21"/>
        </w:rPr>
      </w:pPr>
    </w:p>
    <w:p w:rsidR="00A81ADF" w:rsidRDefault="00A81ADF" w:rsidP="003222E8">
      <w:pPr>
        <w:widowControl/>
        <w:jc w:val="left"/>
        <w:rPr>
          <w:szCs w:val="21"/>
        </w:rPr>
      </w:pPr>
    </w:p>
    <w:p w:rsidR="003222E8" w:rsidRPr="003222E8" w:rsidRDefault="003222E8" w:rsidP="003222E8">
      <w:pPr>
        <w:widowControl/>
        <w:jc w:val="left"/>
        <w:rPr>
          <w:szCs w:val="21"/>
        </w:rPr>
      </w:pPr>
      <w:r w:rsidRPr="003222E8">
        <w:rPr>
          <w:szCs w:val="21"/>
        </w:rPr>
        <w:t xml:space="preserve"> </w:t>
      </w:r>
    </w:p>
    <w:p w:rsidR="003222E8" w:rsidRPr="003222E8" w:rsidRDefault="003222E8" w:rsidP="003222E8">
      <w:pPr>
        <w:widowControl/>
        <w:jc w:val="left"/>
        <w:rPr>
          <w:szCs w:val="21"/>
        </w:rPr>
      </w:pPr>
    </w:p>
    <w:p w:rsidR="003222E8" w:rsidRPr="003222E8" w:rsidRDefault="003222E8" w:rsidP="003222E8">
      <w:pPr>
        <w:widowControl/>
        <w:jc w:val="left"/>
        <w:rPr>
          <w:szCs w:val="21"/>
        </w:rPr>
      </w:pPr>
    </w:p>
    <w:p w:rsidR="003222E8" w:rsidRPr="003222E8" w:rsidRDefault="003222E8" w:rsidP="003222E8">
      <w:pPr>
        <w:widowControl/>
        <w:jc w:val="left"/>
        <w:rPr>
          <w:szCs w:val="21"/>
        </w:rPr>
      </w:pPr>
      <w:r w:rsidRPr="003222E8">
        <w:rPr>
          <w:szCs w:val="21"/>
        </w:rPr>
        <w:t xml:space="preserve">5.6 </w:t>
      </w:r>
      <w:r w:rsidR="00A81ADF">
        <w:rPr>
          <w:rFonts w:hint="eastAsia"/>
          <w:szCs w:val="21"/>
        </w:rPr>
        <w:t>空间分辨率</w:t>
      </w:r>
      <w:r w:rsidR="00A81ADF">
        <w:rPr>
          <w:szCs w:val="21"/>
        </w:rPr>
        <w:t>（</w:t>
      </w:r>
      <w:r w:rsidR="00A81ADF">
        <w:rPr>
          <w:rFonts w:hint="eastAsia"/>
          <w:szCs w:val="21"/>
        </w:rPr>
        <w:t>高对比</w:t>
      </w:r>
      <w:r w:rsidR="00A81ADF">
        <w:rPr>
          <w:szCs w:val="21"/>
        </w:rPr>
        <w:t>）</w:t>
      </w:r>
      <w:r w:rsidRPr="003222E8">
        <w:rPr>
          <w:szCs w:val="21"/>
        </w:rPr>
        <w:t xml:space="preserve"> </w:t>
      </w:r>
    </w:p>
    <w:p w:rsidR="003222E8" w:rsidRPr="003222E8" w:rsidRDefault="003222E8" w:rsidP="003222E8">
      <w:pPr>
        <w:widowControl/>
        <w:jc w:val="left"/>
        <w:rPr>
          <w:szCs w:val="21"/>
        </w:rPr>
      </w:pPr>
      <w:r w:rsidRPr="003222E8">
        <w:rPr>
          <w:szCs w:val="21"/>
        </w:rPr>
        <w:t xml:space="preserve">5.6.1 </w:t>
      </w:r>
      <w:r w:rsidR="00A81ADF">
        <w:rPr>
          <w:rFonts w:hint="eastAsia"/>
          <w:szCs w:val="21"/>
        </w:rPr>
        <w:t>概述</w:t>
      </w:r>
    </w:p>
    <w:p w:rsidR="00A81ADF" w:rsidRDefault="003222E8" w:rsidP="003222E8">
      <w:pPr>
        <w:widowControl/>
        <w:jc w:val="left"/>
        <w:rPr>
          <w:szCs w:val="21"/>
        </w:rPr>
      </w:pPr>
      <w:r w:rsidRPr="003222E8">
        <w:rPr>
          <w:szCs w:val="21"/>
        </w:rPr>
        <w:t xml:space="preserve">5.6.2 </w:t>
      </w:r>
      <w:r w:rsidR="00A81ADF">
        <w:rPr>
          <w:rFonts w:hint="eastAsia"/>
          <w:szCs w:val="21"/>
        </w:rPr>
        <w:t>随附文件中需要提供的信息</w:t>
      </w:r>
    </w:p>
    <w:p w:rsidR="00A81ADF" w:rsidRDefault="00A81ADF" w:rsidP="00A81ADF">
      <w:pPr>
        <w:widowControl/>
        <w:jc w:val="left"/>
        <w:rPr>
          <w:szCs w:val="21"/>
        </w:rPr>
      </w:pPr>
      <w:r>
        <w:rPr>
          <w:rFonts w:hint="eastAsia"/>
          <w:szCs w:val="21"/>
        </w:rPr>
        <w:t>随附文件中应提供ＣＴ操作条件的信息，包括重建参数，测试工具，以及相应协议单元对应的ＭＴＦ曲线上１０％与５０％相应的ＭＴＦ标称值以及对应的误差。</w:t>
      </w:r>
    </w:p>
    <w:p w:rsidR="00A81ADF" w:rsidRPr="003222E8" w:rsidRDefault="00A81ADF" w:rsidP="00A81ADF">
      <w:pPr>
        <w:widowControl/>
        <w:jc w:val="left"/>
        <w:rPr>
          <w:szCs w:val="21"/>
        </w:rPr>
      </w:pPr>
      <w:r>
        <w:rPr>
          <w:rFonts w:hint="eastAsia"/>
          <w:szCs w:val="21"/>
        </w:rPr>
        <w:t>至少以下协议单元中的一组需要使用最小的焦点尺寸：</w:t>
      </w:r>
      <w:r w:rsidR="003222E8" w:rsidRPr="003222E8">
        <w:rPr>
          <w:szCs w:val="21"/>
        </w:rPr>
        <w:t xml:space="preserve"> </w:t>
      </w:r>
    </w:p>
    <w:p w:rsidR="003222E8" w:rsidRPr="003222E8" w:rsidRDefault="003222E8" w:rsidP="003222E8">
      <w:pPr>
        <w:widowControl/>
        <w:jc w:val="left"/>
        <w:rPr>
          <w:szCs w:val="21"/>
        </w:rPr>
      </w:pPr>
      <w:r w:rsidRPr="003222E8">
        <w:rPr>
          <w:szCs w:val="21"/>
        </w:rPr>
        <w:t xml:space="preserve">a) </w:t>
      </w:r>
      <w:r w:rsidR="00A81ADF">
        <w:rPr>
          <w:rFonts w:hint="eastAsia"/>
          <w:szCs w:val="21"/>
        </w:rPr>
        <w:t>典型成人体部</w:t>
      </w:r>
      <w:r w:rsidRPr="003222E8">
        <w:rPr>
          <w:szCs w:val="21"/>
        </w:rPr>
        <w:t xml:space="preserve"> </w:t>
      </w:r>
    </w:p>
    <w:p w:rsidR="003222E8" w:rsidRPr="003222E8" w:rsidRDefault="003222E8" w:rsidP="003222E8">
      <w:pPr>
        <w:widowControl/>
        <w:jc w:val="left"/>
        <w:rPr>
          <w:szCs w:val="21"/>
        </w:rPr>
      </w:pPr>
      <w:r w:rsidRPr="003222E8">
        <w:rPr>
          <w:szCs w:val="21"/>
        </w:rPr>
        <w:t xml:space="preserve">b) </w:t>
      </w:r>
      <w:r w:rsidR="00A81ADF">
        <w:rPr>
          <w:rFonts w:hint="eastAsia"/>
          <w:szCs w:val="21"/>
        </w:rPr>
        <w:t>典型成人头部</w:t>
      </w:r>
    </w:p>
    <w:p w:rsidR="003222E8" w:rsidRPr="003222E8" w:rsidRDefault="003222E8" w:rsidP="003222E8">
      <w:pPr>
        <w:widowControl/>
        <w:jc w:val="left"/>
        <w:rPr>
          <w:szCs w:val="21"/>
        </w:rPr>
      </w:pPr>
      <w:r w:rsidRPr="003222E8">
        <w:rPr>
          <w:szCs w:val="21"/>
        </w:rPr>
        <w:t xml:space="preserve">c) </w:t>
      </w:r>
      <w:r w:rsidR="00A81ADF">
        <w:rPr>
          <w:rFonts w:hint="eastAsia"/>
          <w:szCs w:val="21"/>
        </w:rPr>
        <w:t>典型儿童体部</w:t>
      </w:r>
      <w:r w:rsidRPr="003222E8">
        <w:rPr>
          <w:szCs w:val="21"/>
        </w:rPr>
        <w:t xml:space="preserve"> </w:t>
      </w:r>
    </w:p>
    <w:p w:rsidR="003222E8" w:rsidRPr="003222E8" w:rsidRDefault="003222E8" w:rsidP="003222E8">
      <w:pPr>
        <w:widowControl/>
        <w:jc w:val="left"/>
        <w:rPr>
          <w:szCs w:val="21"/>
        </w:rPr>
      </w:pPr>
      <w:r w:rsidRPr="003222E8">
        <w:rPr>
          <w:szCs w:val="21"/>
        </w:rPr>
        <w:t xml:space="preserve">d) </w:t>
      </w:r>
      <w:r w:rsidR="00A81ADF">
        <w:rPr>
          <w:rFonts w:hint="eastAsia"/>
          <w:szCs w:val="21"/>
        </w:rPr>
        <w:t>典型儿童头部</w:t>
      </w:r>
      <w:r w:rsidRPr="003222E8">
        <w:rPr>
          <w:szCs w:val="21"/>
        </w:rPr>
        <w:t xml:space="preserve"> </w:t>
      </w:r>
    </w:p>
    <w:p w:rsidR="00A81ADF" w:rsidRDefault="00A81ADF" w:rsidP="003222E8">
      <w:pPr>
        <w:widowControl/>
        <w:jc w:val="left"/>
        <w:rPr>
          <w:szCs w:val="21"/>
        </w:rPr>
      </w:pPr>
    </w:p>
    <w:p w:rsidR="003222E8" w:rsidRPr="003222E8" w:rsidRDefault="00A81ADF" w:rsidP="00656738">
      <w:pPr>
        <w:widowControl/>
        <w:jc w:val="left"/>
        <w:rPr>
          <w:szCs w:val="21"/>
        </w:rPr>
      </w:pPr>
      <w:r>
        <w:rPr>
          <w:rFonts w:hint="eastAsia"/>
          <w:szCs w:val="21"/>
        </w:rPr>
        <w:t>如果</w:t>
      </w:r>
      <w:r w:rsidR="00656738">
        <w:rPr>
          <w:rFonts w:hint="eastAsia"/>
          <w:szCs w:val="21"/>
        </w:rPr>
        <w:t>这些协议单元均未使用最小的焦点尺寸，随附文件中须给出额外的一种扫描类型，包含使用最小焦点尺寸的ＣＴ操作条件。</w:t>
      </w:r>
      <w:r w:rsidR="003222E8" w:rsidRPr="003222E8">
        <w:rPr>
          <w:szCs w:val="21"/>
        </w:rPr>
        <w:t xml:space="preserve"> </w:t>
      </w:r>
    </w:p>
    <w:p w:rsidR="003222E8" w:rsidRPr="003222E8" w:rsidRDefault="003222E8" w:rsidP="003222E8">
      <w:pPr>
        <w:widowControl/>
        <w:jc w:val="left"/>
        <w:rPr>
          <w:szCs w:val="21"/>
        </w:rPr>
      </w:pPr>
      <w:r w:rsidRPr="003222E8">
        <w:rPr>
          <w:szCs w:val="21"/>
        </w:rPr>
        <w:t xml:space="preserve">5.6.3 </w:t>
      </w:r>
      <w:r w:rsidR="00656738">
        <w:rPr>
          <w:rFonts w:hint="eastAsia"/>
          <w:szCs w:val="21"/>
        </w:rPr>
        <w:t>试验设备</w:t>
      </w:r>
    </w:p>
    <w:p w:rsidR="003222E8" w:rsidRPr="003222E8" w:rsidRDefault="003222E8" w:rsidP="003222E8">
      <w:pPr>
        <w:widowControl/>
        <w:jc w:val="left"/>
        <w:rPr>
          <w:szCs w:val="21"/>
        </w:rPr>
      </w:pPr>
      <w:r w:rsidRPr="003222E8">
        <w:rPr>
          <w:szCs w:val="21"/>
        </w:rPr>
        <w:t xml:space="preserve">5.6.4 </w:t>
      </w:r>
      <w:r w:rsidR="00656738">
        <w:rPr>
          <w:rFonts w:hint="eastAsia"/>
          <w:szCs w:val="21"/>
        </w:rPr>
        <w:t>试验程序</w:t>
      </w:r>
      <w:r w:rsidRPr="003222E8">
        <w:rPr>
          <w:szCs w:val="21"/>
        </w:rPr>
        <w:t xml:space="preserve"> </w:t>
      </w:r>
    </w:p>
    <w:p w:rsidR="003222E8" w:rsidRPr="003222E8" w:rsidRDefault="003222E8" w:rsidP="003222E8">
      <w:pPr>
        <w:widowControl/>
        <w:jc w:val="left"/>
        <w:rPr>
          <w:szCs w:val="21"/>
        </w:rPr>
      </w:pPr>
      <w:r w:rsidRPr="003222E8">
        <w:rPr>
          <w:szCs w:val="21"/>
        </w:rPr>
        <w:t xml:space="preserve">5.6.5 </w:t>
      </w:r>
      <w:r w:rsidR="00656738">
        <w:rPr>
          <w:rFonts w:hint="eastAsia"/>
          <w:szCs w:val="21"/>
        </w:rPr>
        <w:t>数据评估</w:t>
      </w:r>
      <w:r w:rsidRPr="003222E8">
        <w:rPr>
          <w:szCs w:val="21"/>
        </w:rPr>
        <w:t xml:space="preserve"> </w:t>
      </w:r>
    </w:p>
    <w:p w:rsidR="003222E8" w:rsidRPr="003222E8" w:rsidRDefault="003222E8" w:rsidP="003222E8">
      <w:pPr>
        <w:widowControl/>
        <w:jc w:val="left"/>
        <w:rPr>
          <w:szCs w:val="21"/>
        </w:rPr>
      </w:pPr>
      <w:r w:rsidRPr="003222E8">
        <w:rPr>
          <w:szCs w:val="21"/>
        </w:rPr>
        <w:t xml:space="preserve">5.6.6 </w:t>
      </w:r>
      <w:r w:rsidR="00656738">
        <w:rPr>
          <w:rFonts w:hint="eastAsia"/>
          <w:szCs w:val="21"/>
        </w:rPr>
        <w:t>判定准则</w:t>
      </w:r>
      <w:r w:rsidRPr="003222E8">
        <w:rPr>
          <w:szCs w:val="21"/>
        </w:rPr>
        <w:t xml:space="preserve"> </w:t>
      </w:r>
    </w:p>
    <w:p w:rsidR="003222E8" w:rsidRPr="003222E8" w:rsidRDefault="003222E8" w:rsidP="003222E8">
      <w:pPr>
        <w:widowControl/>
        <w:jc w:val="left"/>
        <w:rPr>
          <w:szCs w:val="21"/>
        </w:rPr>
      </w:pPr>
      <w:r w:rsidRPr="003222E8">
        <w:rPr>
          <w:szCs w:val="21"/>
        </w:rPr>
        <w:t xml:space="preserve">5.6.7 </w:t>
      </w:r>
      <w:r w:rsidR="00656738">
        <w:rPr>
          <w:rFonts w:hint="eastAsia"/>
          <w:szCs w:val="21"/>
        </w:rPr>
        <w:t>稳定性试验</w:t>
      </w:r>
      <w:r w:rsidRPr="003222E8">
        <w:rPr>
          <w:szCs w:val="21"/>
        </w:rPr>
        <w:t xml:space="preserve"> </w:t>
      </w:r>
    </w:p>
    <w:p w:rsidR="003222E8" w:rsidRPr="003222E8" w:rsidRDefault="003222E8" w:rsidP="003222E8">
      <w:pPr>
        <w:widowControl/>
        <w:jc w:val="left"/>
        <w:rPr>
          <w:szCs w:val="21"/>
        </w:rPr>
      </w:pPr>
      <w:r w:rsidRPr="003222E8">
        <w:rPr>
          <w:szCs w:val="21"/>
        </w:rPr>
        <w:t xml:space="preserve">5.6.7.1 </w:t>
      </w:r>
      <w:r w:rsidR="00656738">
        <w:rPr>
          <w:rFonts w:hint="eastAsia"/>
          <w:szCs w:val="21"/>
        </w:rPr>
        <w:t>附加准则</w:t>
      </w:r>
    </w:p>
    <w:p w:rsidR="003222E8" w:rsidRPr="003222E8" w:rsidRDefault="00656738" w:rsidP="003222E8">
      <w:pPr>
        <w:widowControl/>
        <w:jc w:val="left"/>
        <w:rPr>
          <w:szCs w:val="21"/>
        </w:rPr>
      </w:pPr>
      <w:r>
        <w:rPr>
          <w:rFonts w:hint="eastAsia"/>
          <w:szCs w:val="21"/>
        </w:rPr>
        <w:t>测试得到的ＭＴＦ曲线上</w:t>
      </w:r>
      <w:r w:rsidR="003222E8" w:rsidRPr="003222E8">
        <w:rPr>
          <w:szCs w:val="21"/>
        </w:rPr>
        <w:t xml:space="preserve">50 % </w:t>
      </w:r>
      <w:r>
        <w:rPr>
          <w:rFonts w:hint="eastAsia"/>
          <w:szCs w:val="21"/>
        </w:rPr>
        <w:t>处与</w:t>
      </w:r>
      <w:r w:rsidR="003222E8" w:rsidRPr="003222E8">
        <w:rPr>
          <w:szCs w:val="21"/>
        </w:rPr>
        <w:t xml:space="preserve">10 % </w:t>
      </w:r>
      <w:r>
        <w:rPr>
          <w:rFonts w:hint="eastAsia"/>
          <w:szCs w:val="21"/>
        </w:rPr>
        <w:t>对应的</w:t>
      </w:r>
      <w:r>
        <w:rPr>
          <w:rFonts w:hint="eastAsia"/>
          <w:szCs w:val="21"/>
        </w:rPr>
        <w:t>MTF</w:t>
      </w:r>
      <w:r>
        <w:rPr>
          <w:rFonts w:hint="eastAsia"/>
          <w:szCs w:val="21"/>
        </w:rPr>
        <w:t>值，与基准值之间的偏差不能超过</w:t>
      </w:r>
      <w:r w:rsidR="003222E8" w:rsidRPr="003222E8">
        <w:rPr>
          <w:szCs w:val="21"/>
        </w:rPr>
        <w:t xml:space="preserve">± 0,75 </w:t>
      </w:r>
      <w:proofErr w:type="spellStart"/>
      <w:r w:rsidR="003222E8" w:rsidRPr="003222E8">
        <w:rPr>
          <w:szCs w:val="21"/>
        </w:rPr>
        <w:t>lp</w:t>
      </w:r>
      <w:proofErr w:type="spellEnd"/>
      <w:r w:rsidR="003222E8" w:rsidRPr="003222E8">
        <w:rPr>
          <w:szCs w:val="21"/>
        </w:rPr>
        <w:t xml:space="preserve">/cm </w:t>
      </w:r>
      <w:r>
        <w:rPr>
          <w:rFonts w:hint="eastAsia"/>
          <w:szCs w:val="21"/>
        </w:rPr>
        <w:t xml:space="preserve">或　</w:t>
      </w:r>
      <w:r w:rsidR="003222E8" w:rsidRPr="003222E8">
        <w:rPr>
          <w:szCs w:val="21"/>
        </w:rPr>
        <w:t xml:space="preserve">±15 % </w:t>
      </w:r>
      <w:r>
        <w:rPr>
          <w:szCs w:val="21"/>
        </w:rPr>
        <w:t>（</w:t>
      </w:r>
      <w:r>
        <w:rPr>
          <w:rFonts w:hint="eastAsia"/>
          <w:szCs w:val="21"/>
        </w:rPr>
        <w:t>取较大者</w:t>
      </w:r>
      <w:r>
        <w:rPr>
          <w:szCs w:val="21"/>
        </w:rPr>
        <w:t>）</w:t>
      </w:r>
      <w:r w:rsidR="003222E8" w:rsidRPr="003222E8">
        <w:rPr>
          <w:szCs w:val="21"/>
        </w:rPr>
        <w:t xml:space="preserve">. </w:t>
      </w:r>
    </w:p>
    <w:p w:rsidR="003222E8" w:rsidRPr="003222E8" w:rsidRDefault="00656738" w:rsidP="00656738">
      <w:pPr>
        <w:widowControl/>
        <w:jc w:val="left"/>
        <w:rPr>
          <w:szCs w:val="21"/>
        </w:rPr>
      </w:pPr>
      <w:r>
        <w:rPr>
          <w:rFonts w:hint="eastAsia"/>
          <w:szCs w:val="21"/>
        </w:rPr>
        <w:t>此外，如果试验使用随附文件中规定的ＣＴ运行条件与设备，验收试验的准则也适用。</w:t>
      </w:r>
      <w:r w:rsidR="003222E8" w:rsidRPr="003222E8">
        <w:rPr>
          <w:szCs w:val="21"/>
        </w:rPr>
        <w:t xml:space="preserve"> </w:t>
      </w:r>
    </w:p>
    <w:p w:rsidR="003222E8" w:rsidRPr="003222E8" w:rsidRDefault="003222E8" w:rsidP="003222E8">
      <w:pPr>
        <w:widowControl/>
        <w:jc w:val="left"/>
        <w:rPr>
          <w:szCs w:val="21"/>
        </w:rPr>
      </w:pPr>
      <w:r w:rsidRPr="003222E8">
        <w:rPr>
          <w:szCs w:val="21"/>
        </w:rPr>
        <w:t xml:space="preserve">5.6.7.2 </w:t>
      </w:r>
      <w:r w:rsidR="00656738">
        <w:rPr>
          <w:rFonts w:hint="eastAsia"/>
          <w:szCs w:val="21"/>
        </w:rPr>
        <w:t>试验频率</w:t>
      </w:r>
      <w:r w:rsidRPr="003222E8">
        <w:rPr>
          <w:szCs w:val="21"/>
        </w:rPr>
        <w:t xml:space="preserve"> </w:t>
      </w:r>
    </w:p>
    <w:p w:rsidR="003222E8" w:rsidRPr="003222E8" w:rsidRDefault="00656738" w:rsidP="003222E8">
      <w:pPr>
        <w:widowControl/>
        <w:jc w:val="left"/>
        <w:rPr>
          <w:szCs w:val="21"/>
        </w:rPr>
      </w:pPr>
      <w:r>
        <w:rPr>
          <w:rFonts w:hint="eastAsia"/>
          <w:szCs w:val="21"/>
        </w:rPr>
        <w:t>空间分辨率每年至少应试验一次</w:t>
      </w:r>
      <w:r w:rsidR="003222E8" w:rsidRPr="003222E8">
        <w:rPr>
          <w:szCs w:val="21"/>
        </w:rPr>
        <w:t xml:space="preserve"> </w:t>
      </w:r>
    </w:p>
    <w:p w:rsidR="003222E8" w:rsidRPr="003222E8" w:rsidRDefault="003222E8" w:rsidP="003222E8">
      <w:pPr>
        <w:widowControl/>
        <w:jc w:val="left"/>
        <w:rPr>
          <w:szCs w:val="21"/>
        </w:rPr>
      </w:pPr>
      <w:r w:rsidRPr="003222E8">
        <w:rPr>
          <w:szCs w:val="21"/>
        </w:rPr>
        <w:t xml:space="preserve">5.6.7.3 </w:t>
      </w:r>
      <w:r w:rsidR="00656738">
        <w:rPr>
          <w:rFonts w:hint="eastAsia"/>
          <w:szCs w:val="21"/>
        </w:rPr>
        <w:t>需要采取的措施</w:t>
      </w:r>
      <w:r w:rsidRPr="003222E8">
        <w:rPr>
          <w:szCs w:val="21"/>
        </w:rPr>
        <w:t xml:space="preserve"> </w:t>
      </w:r>
    </w:p>
    <w:p w:rsidR="00656738" w:rsidRDefault="00656738" w:rsidP="003222E8">
      <w:pPr>
        <w:widowControl/>
        <w:jc w:val="left"/>
        <w:rPr>
          <w:szCs w:val="21"/>
        </w:rPr>
      </w:pPr>
    </w:p>
    <w:p w:rsidR="003222E8" w:rsidRPr="003222E8" w:rsidRDefault="003222E8" w:rsidP="003222E8">
      <w:pPr>
        <w:widowControl/>
        <w:jc w:val="left"/>
        <w:rPr>
          <w:szCs w:val="21"/>
        </w:rPr>
      </w:pPr>
      <w:r w:rsidRPr="003222E8">
        <w:rPr>
          <w:szCs w:val="21"/>
        </w:rPr>
        <w:t xml:space="preserve">5.7 </w:t>
      </w:r>
      <w:proofErr w:type="gramStart"/>
      <w:r w:rsidR="00656738">
        <w:rPr>
          <w:rFonts w:hint="eastAsia"/>
          <w:szCs w:val="21"/>
        </w:rPr>
        <w:t>自动曝光控制</w:t>
      </w:r>
      <w:r w:rsidRPr="003222E8">
        <w:rPr>
          <w:szCs w:val="21"/>
        </w:rPr>
        <w:t>(</w:t>
      </w:r>
      <w:proofErr w:type="gramEnd"/>
      <w:r w:rsidRPr="003222E8">
        <w:rPr>
          <w:szCs w:val="21"/>
        </w:rPr>
        <w:t xml:space="preserve">AEC) </w:t>
      </w:r>
    </w:p>
    <w:p w:rsidR="00656738" w:rsidRDefault="00656738" w:rsidP="003222E8">
      <w:pPr>
        <w:widowControl/>
        <w:jc w:val="left"/>
        <w:rPr>
          <w:szCs w:val="21"/>
        </w:rPr>
      </w:pPr>
    </w:p>
    <w:p w:rsidR="00BF4B93" w:rsidRDefault="00656738" w:rsidP="00BF4B93">
      <w:pPr>
        <w:widowControl/>
        <w:jc w:val="left"/>
        <w:rPr>
          <w:szCs w:val="21"/>
        </w:rPr>
      </w:pPr>
      <w:r>
        <w:rPr>
          <w:rFonts w:hint="eastAsia"/>
          <w:szCs w:val="21"/>
        </w:rPr>
        <w:t>在随附文件中应提供如下信息，以支持自动曝光试验（参见附录Ｇ）</w:t>
      </w:r>
      <w:r w:rsidR="00BF4B93">
        <w:rPr>
          <w:rFonts w:hint="eastAsia"/>
          <w:szCs w:val="21"/>
        </w:rPr>
        <w:t>。</w:t>
      </w:r>
    </w:p>
    <w:p w:rsidR="003222E8" w:rsidRPr="003222E8" w:rsidRDefault="00BF4B93" w:rsidP="00BF4B93">
      <w:pPr>
        <w:widowControl/>
        <w:jc w:val="left"/>
        <w:rPr>
          <w:szCs w:val="21"/>
        </w:rPr>
      </w:pPr>
      <w:r>
        <w:rPr>
          <w:rFonts w:hint="eastAsia"/>
          <w:szCs w:val="21"/>
        </w:rPr>
        <w:t>ＡＥＣ的性能试验不作为本标准的要求</w:t>
      </w:r>
      <w:r>
        <w:rPr>
          <w:szCs w:val="21"/>
        </w:rPr>
        <w:t>（</w:t>
      </w:r>
      <w:r>
        <w:rPr>
          <w:rFonts w:hint="eastAsia"/>
          <w:szCs w:val="21"/>
        </w:rPr>
        <w:t>见４</w:t>
      </w:r>
      <w:r>
        <w:rPr>
          <w:rFonts w:hint="eastAsia"/>
          <w:szCs w:val="21"/>
        </w:rPr>
        <w:t>.</w:t>
      </w:r>
      <w:r>
        <w:rPr>
          <w:rFonts w:hint="eastAsia"/>
          <w:szCs w:val="21"/>
        </w:rPr>
        <w:t>４</w:t>
      </w:r>
      <w:r>
        <w:rPr>
          <w:szCs w:val="21"/>
        </w:rPr>
        <w:t>）</w:t>
      </w:r>
    </w:p>
    <w:p w:rsidR="003222E8" w:rsidRPr="003222E8" w:rsidRDefault="003222E8" w:rsidP="00BF4B93">
      <w:pPr>
        <w:widowControl/>
        <w:jc w:val="left"/>
        <w:rPr>
          <w:szCs w:val="21"/>
        </w:rPr>
      </w:pPr>
      <w:r w:rsidRPr="003222E8">
        <w:rPr>
          <w:szCs w:val="21"/>
        </w:rPr>
        <w:t xml:space="preserve">a) </w:t>
      </w:r>
      <w:r w:rsidR="00BF4B93">
        <w:rPr>
          <w:rFonts w:hint="eastAsia"/>
          <w:szCs w:val="21"/>
        </w:rPr>
        <w:t>定义以下试验协议单元的ＣＴ运行条件，包括重建参数与ＡＥＣ类型：</w:t>
      </w:r>
      <w:r w:rsidRPr="003222E8">
        <w:rPr>
          <w:szCs w:val="21"/>
        </w:rPr>
        <w:t xml:space="preserve"> </w:t>
      </w:r>
    </w:p>
    <w:p w:rsidR="00BF4B93" w:rsidRDefault="00BF4B93" w:rsidP="00BF4B93">
      <w:pPr>
        <w:widowControl/>
        <w:jc w:val="left"/>
        <w:rPr>
          <w:szCs w:val="21"/>
        </w:rPr>
      </w:pPr>
      <w:r>
        <w:rPr>
          <w:szCs w:val="21"/>
        </w:rPr>
        <w:t xml:space="preserve">－　</w:t>
      </w:r>
      <w:r>
        <w:rPr>
          <w:rFonts w:hint="eastAsia"/>
          <w:szCs w:val="21"/>
        </w:rPr>
        <w:t>用于基于体型调制的ＡＥＣ试验的成人体部协议单元</w:t>
      </w:r>
    </w:p>
    <w:p w:rsidR="00BF4B93" w:rsidRDefault="00BF4B93" w:rsidP="003222E8">
      <w:pPr>
        <w:widowControl/>
        <w:jc w:val="left"/>
        <w:rPr>
          <w:szCs w:val="21"/>
        </w:rPr>
      </w:pPr>
      <w:r>
        <w:rPr>
          <w:rFonts w:hint="eastAsia"/>
          <w:szCs w:val="21"/>
        </w:rPr>
        <w:t xml:space="preserve">－　</w:t>
      </w:r>
      <w:r w:rsidRPr="00BF4B93">
        <w:rPr>
          <w:rFonts w:hint="eastAsia"/>
          <w:szCs w:val="21"/>
        </w:rPr>
        <w:t>用于基于体型调制的ＡＥＣ试验的</w:t>
      </w:r>
      <w:r>
        <w:rPr>
          <w:rFonts w:hint="eastAsia"/>
          <w:szCs w:val="21"/>
        </w:rPr>
        <w:t>儿童</w:t>
      </w:r>
      <w:r w:rsidRPr="00BF4B93">
        <w:rPr>
          <w:rFonts w:hint="eastAsia"/>
          <w:szCs w:val="21"/>
        </w:rPr>
        <w:t>体部协议单元</w:t>
      </w:r>
    </w:p>
    <w:p w:rsidR="00BF4B93" w:rsidRDefault="00BF4B93" w:rsidP="003222E8">
      <w:pPr>
        <w:widowControl/>
        <w:jc w:val="left"/>
        <w:rPr>
          <w:szCs w:val="21"/>
        </w:rPr>
      </w:pPr>
      <w:r>
        <w:rPr>
          <w:rFonts w:hint="eastAsia"/>
          <w:szCs w:val="21"/>
        </w:rPr>
        <w:t>－　用于纵向调制ＡＥＣ试验的螺旋协议单元</w:t>
      </w:r>
    </w:p>
    <w:p w:rsidR="003222E8" w:rsidRDefault="003222E8" w:rsidP="003222E8">
      <w:pPr>
        <w:widowControl/>
        <w:jc w:val="left"/>
        <w:rPr>
          <w:szCs w:val="21"/>
        </w:rPr>
      </w:pPr>
      <w:r w:rsidRPr="003222E8">
        <w:rPr>
          <w:szCs w:val="21"/>
        </w:rPr>
        <w:t xml:space="preserve">b) </w:t>
      </w:r>
      <w:r w:rsidR="00BF4B93">
        <w:rPr>
          <w:rFonts w:hint="eastAsia"/>
          <w:szCs w:val="21"/>
        </w:rPr>
        <w:t>各个协议单元对应试验目标物的中心摆放</w:t>
      </w:r>
    </w:p>
    <w:p w:rsidR="003222E8" w:rsidRPr="003222E8" w:rsidRDefault="003222E8" w:rsidP="003222E8">
      <w:pPr>
        <w:widowControl/>
        <w:jc w:val="left"/>
        <w:rPr>
          <w:szCs w:val="21"/>
        </w:rPr>
      </w:pPr>
      <w:r w:rsidRPr="003222E8">
        <w:rPr>
          <w:szCs w:val="21"/>
        </w:rPr>
        <w:t xml:space="preserve">c) </w:t>
      </w:r>
      <w:r w:rsidR="00BF4B93">
        <w:rPr>
          <w:rFonts w:hint="eastAsia"/>
          <w:szCs w:val="21"/>
        </w:rPr>
        <w:t>对应于各个协议单元与试验目标物的患者支架定位</w:t>
      </w:r>
      <w:r w:rsidRPr="003222E8">
        <w:rPr>
          <w:szCs w:val="21"/>
        </w:rPr>
        <w:t xml:space="preserve">. </w:t>
      </w:r>
    </w:p>
    <w:p w:rsidR="003222E8" w:rsidRPr="003222E8" w:rsidRDefault="003222E8" w:rsidP="003222E8">
      <w:pPr>
        <w:widowControl/>
        <w:jc w:val="left"/>
        <w:rPr>
          <w:szCs w:val="21"/>
        </w:rPr>
      </w:pPr>
      <w:r w:rsidRPr="003222E8">
        <w:rPr>
          <w:szCs w:val="21"/>
        </w:rPr>
        <w:t xml:space="preserve">d) </w:t>
      </w:r>
      <w:r w:rsidR="00BF4B93">
        <w:rPr>
          <w:rFonts w:hint="eastAsia"/>
          <w:szCs w:val="21"/>
        </w:rPr>
        <w:t>纵向调制评估的指南</w:t>
      </w:r>
      <w:r w:rsidRPr="003222E8">
        <w:rPr>
          <w:szCs w:val="21"/>
        </w:rPr>
        <w:t xml:space="preserve"> </w:t>
      </w:r>
    </w:p>
    <w:p w:rsidR="00BF4B93" w:rsidRDefault="003222E8" w:rsidP="003222E8">
      <w:pPr>
        <w:widowControl/>
        <w:jc w:val="left"/>
        <w:rPr>
          <w:szCs w:val="21"/>
        </w:rPr>
      </w:pPr>
      <w:r w:rsidRPr="003222E8">
        <w:rPr>
          <w:szCs w:val="21"/>
        </w:rPr>
        <w:t xml:space="preserve">e) </w:t>
      </w:r>
      <w:r w:rsidR="00BF4B93">
        <w:rPr>
          <w:rFonts w:hint="eastAsia"/>
          <w:szCs w:val="21"/>
        </w:rPr>
        <w:t>体型调制的判定准则</w:t>
      </w:r>
    </w:p>
    <w:p w:rsidR="003222E8" w:rsidRPr="003222E8" w:rsidRDefault="003222E8" w:rsidP="003222E8">
      <w:pPr>
        <w:widowControl/>
        <w:jc w:val="left"/>
        <w:rPr>
          <w:szCs w:val="21"/>
        </w:rPr>
      </w:pPr>
      <w:r w:rsidRPr="003222E8">
        <w:rPr>
          <w:szCs w:val="21"/>
        </w:rPr>
        <w:t xml:space="preserve">f) </w:t>
      </w:r>
      <w:r w:rsidR="00BF4B93">
        <w:rPr>
          <w:rFonts w:hint="eastAsia"/>
          <w:szCs w:val="21"/>
        </w:rPr>
        <w:t>纵向调制的判定准则</w:t>
      </w:r>
    </w:p>
    <w:p w:rsidR="003222E8" w:rsidRPr="003222E8" w:rsidRDefault="003222E8" w:rsidP="003222E8">
      <w:pPr>
        <w:widowControl/>
        <w:jc w:val="left"/>
        <w:rPr>
          <w:szCs w:val="21"/>
        </w:rPr>
      </w:pPr>
    </w:p>
    <w:p w:rsidR="00BF4B93" w:rsidRDefault="00BF4B93" w:rsidP="003222E8">
      <w:pPr>
        <w:widowControl/>
        <w:jc w:val="left"/>
        <w:rPr>
          <w:szCs w:val="21"/>
        </w:rPr>
      </w:pPr>
    </w:p>
    <w:p w:rsidR="00BF4B93" w:rsidRDefault="00BF4B93" w:rsidP="003222E8">
      <w:pPr>
        <w:widowControl/>
        <w:jc w:val="left"/>
        <w:rPr>
          <w:szCs w:val="21"/>
        </w:rPr>
      </w:pPr>
    </w:p>
    <w:p w:rsidR="00BF4B93" w:rsidRDefault="00BF4B93" w:rsidP="003222E8">
      <w:pPr>
        <w:widowControl/>
        <w:jc w:val="left"/>
        <w:rPr>
          <w:szCs w:val="21"/>
        </w:rPr>
      </w:pPr>
    </w:p>
    <w:p w:rsidR="00BF4B93" w:rsidRDefault="00BF4B93" w:rsidP="003222E8">
      <w:pPr>
        <w:widowControl/>
        <w:jc w:val="left"/>
        <w:rPr>
          <w:szCs w:val="21"/>
        </w:rPr>
      </w:pPr>
    </w:p>
    <w:p w:rsidR="00BF4B93" w:rsidRDefault="003222E8" w:rsidP="003222E8">
      <w:pPr>
        <w:widowControl/>
        <w:jc w:val="left"/>
        <w:rPr>
          <w:szCs w:val="21"/>
        </w:rPr>
      </w:pPr>
      <w:r w:rsidRPr="003222E8">
        <w:rPr>
          <w:szCs w:val="21"/>
        </w:rPr>
        <w:t xml:space="preserve">5.8 </w:t>
      </w:r>
      <w:r w:rsidR="00BF4B93">
        <w:rPr>
          <w:rFonts w:hint="eastAsia"/>
          <w:szCs w:val="21"/>
        </w:rPr>
        <w:t>低对比分辨率与低对比</w:t>
      </w:r>
      <w:r w:rsidR="00966D80">
        <w:rPr>
          <w:rFonts w:hint="eastAsia"/>
          <w:szCs w:val="21"/>
        </w:rPr>
        <w:t>探测</w:t>
      </w:r>
      <w:r w:rsidR="00BF4B93">
        <w:rPr>
          <w:rFonts w:hint="eastAsia"/>
          <w:szCs w:val="21"/>
        </w:rPr>
        <w:t>能力</w:t>
      </w:r>
    </w:p>
    <w:p w:rsidR="00BF4B93" w:rsidRDefault="00BF4B93" w:rsidP="003222E8">
      <w:pPr>
        <w:widowControl/>
        <w:jc w:val="left"/>
        <w:rPr>
          <w:szCs w:val="21"/>
        </w:rPr>
      </w:pPr>
    </w:p>
    <w:p w:rsidR="00BF4B93" w:rsidRDefault="00BF4B93" w:rsidP="003222E8">
      <w:pPr>
        <w:widowControl/>
        <w:jc w:val="left"/>
        <w:rPr>
          <w:szCs w:val="21"/>
        </w:rPr>
      </w:pPr>
      <w:r>
        <w:rPr>
          <w:rFonts w:hint="eastAsia"/>
          <w:szCs w:val="21"/>
        </w:rPr>
        <w:t>对于低对比分辨率的验收与稳定性试验预期可以通过大量医学物理师或者有资质人员使用</w:t>
      </w:r>
      <w:r w:rsidR="00966D80">
        <w:rPr>
          <w:rFonts w:hint="eastAsia"/>
          <w:szCs w:val="21"/>
        </w:rPr>
        <w:t>容易得到的工具，实验物体以及方法来进行。基于视觉的方法，即使用当前商业化的模体，对于均匀背景下小的低对比物体进行若干观测者的视觉识别，是目前最常规的建立ＣＴ扫描装置低对比分辨率或者低对比分辨能力的方式。</w:t>
      </w:r>
    </w:p>
    <w:p w:rsidR="00966D80" w:rsidRDefault="00966D80" w:rsidP="003222E8">
      <w:pPr>
        <w:widowControl/>
        <w:jc w:val="left"/>
        <w:rPr>
          <w:szCs w:val="21"/>
        </w:rPr>
      </w:pPr>
    </w:p>
    <w:p w:rsidR="00966D80" w:rsidRDefault="00966D80" w:rsidP="003222E8">
      <w:pPr>
        <w:widowControl/>
        <w:jc w:val="left"/>
        <w:rPr>
          <w:szCs w:val="21"/>
        </w:rPr>
      </w:pPr>
      <w:r>
        <w:rPr>
          <w:rFonts w:hint="eastAsia"/>
          <w:szCs w:val="21"/>
        </w:rPr>
        <w:t>识别任务由于具有固有的主观性，其结果和诸多因素相关，包括观测值的视觉机能，对于模体和测试方式的了解程度，环境光照条件以及观测者自己对于是否可见的评价标准。</w:t>
      </w:r>
    </w:p>
    <w:p w:rsidR="00966D80" w:rsidRDefault="00966D80" w:rsidP="003222E8">
      <w:pPr>
        <w:widowControl/>
        <w:jc w:val="left"/>
        <w:rPr>
          <w:szCs w:val="21"/>
        </w:rPr>
      </w:pPr>
    </w:p>
    <w:p w:rsidR="00966D80" w:rsidRPr="003222E8" w:rsidRDefault="00966D80" w:rsidP="00966D80">
      <w:pPr>
        <w:widowControl/>
        <w:jc w:val="left"/>
        <w:rPr>
          <w:szCs w:val="21"/>
        </w:rPr>
      </w:pPr>
      <w:r>
        <w:rPr>
          <w:rFonts w:hint="eastAsia"/>
          <w:szCs w:val="21"/>
        </w:rPr>
        <w:t>处于这些视觉方法的主观性，获得统计上客观并有一定置信度的结果比较困难，这就造成了客观测量低对比探测能力或者低对比分辨率也非常困难。因此，这些基于视觉的评估方法不被建议为验收试验或稳定性试验</w:t>
      </w:r>
      <w:r w:rsidR="00A50A14">
        <w:rPr>
          <w:rFonts w:hint="eastAsia"/>
          <w:szCs w:val="21"/>
        </w:rPr>
        <w:t>。</w:t>
      </w:r>
    </w:p>
    <w:p w:rsidR="00A50A14" w:rsidRDefault="00A50A14" w:rsidP="003222E8">
      <w:pPr>
        <w:widowControl/>
        <w:jc w:val="left"/>
        <w:rPr>
          <w:szCs w:val="21"/>
        </w:rPr>
      </w:pPr>
    </w:p>
    <w:p w:rsidR="00A50A14" w:rsidRDefault="00A50A14" w:rsidP="003222E8">
      <w:pPr>
        <w:widowControl/>
        <w:jc w:val="left"/>
        <w:rPr>
          <w:szCs w:val="21"/>
        </w:rPr>
      </w:pPr>
      <w:r>
        <w:rPr>
          <w:rFonts w:hint="eastAsia"/>
          <w:szCs w:val="21"/>
        </w:rPr>
        <w:t>然而，一些使用模型观察器的基于任务的方法研究有比较多的应用，若制造商可能实现其他的方法用以评价低对比分辨率，则在随附文件中应当提供以下信息</w:t>
      </w:r>
    </w:p>
    <w:p w:rsidR="00A50A14" w:rsidRDefault="00A50A14" w:rsidP="003222E8">
      <w:pPr>
        <w:widowControl/>
        <w:jc w:val="left"/>
        <w:rPr>
          <w:szCs w:val="21"/>
        </w:rPr>
      </w:pPr>
    </w:p>
    <w:p w:rsidR="00A50A14" w:rsidRDefault="00A50A14" w:rsidP="003222E8">
      <w:pPr>
        <w:widowControl/>
        <w:jc w:val="left"/>
        <w:rPr>
          <w:szCs w:val="21"/>
        </w:rPr>
      </w:pPr>
      <w:r>
        <w:rPr>
          <w:szCs w:val="21"/>
        </w:rPr>
        <w:t xml:space="preserve">－　</w:t>
      </w:r>
      <w:r>
        <w:rPr>
          <w:rFonts w:hint="eastAsia"/>
          <w:szCs w:val="21"/>
        </w:rPr>
        <w:t>描述试验方法与假定和限制</w:t>
      </w:r>
    </w:p>
    <w:p w:rsidR="00A50A14" w:rsidRDefault="00A50A14" w:rsidP="003222E8">
      <w:pPr>
        <w:widowControl/>
        <w:jc w:val="left"/>
        <w:rPr>
          <w:szCs w:val="21"/>
        </w:rPr>
      </w:pPr>
      <w:r>
        <w:rPr>
          <w:szCs w:val="21"/>
        </w:rPr>
        <w:t xml:space="preserve">－　</w:t>
      </w:r>
      <w:r>
        <w:rPr>
          <w:rFonts w:hint="eastAsia"/>
          <w:szCs w:val="21"/>
        </w:rPr>
        <w:t>所有的ＣＴ操作条件</w:t>
      </w:r>
    </w:p>
    <w:p w:rsidR="00A50A14" w:rsidRDefault="00A50A14" w:rsidP="003222E8">
      <w:pPr>
        <w:widowControl/>
        <w:jc w:val="left"/>
        <w:rPr>
          <w:szCs w:val="21"/>
        </w:rPr>
      </w:pPr>
      <w:r>
        <w:rPr>
          <w:rFonts w:hint="eastAsia"/>
          <w:szCs w:val="21"/>
        </w:rPr>
        <w:t>－　描述试目标物以及定位的指导</w:t>
      </w:r>
    </w:p>
    <w:p w:rsidR="00A50A14" w:rsidRDefault="00A50A14" w:rsidP="003222E8">
      <w:pPr>
        <w:widowControl/>
        <w:jc w:val="left"/>
        <w:rPr>
          <w:szCs w:val="21"/>
        </w:rPr>
      </w:pPr>
      <w:r>
        <w:rPr>
          <w:rFonts w:hint="eastAsia"/>
          <w:szCs w:val="21"/>
        </w:rPr>
        <w:t>－　有资质的观测者</w:t>
      </w:r>
    </w:p>
    <w:p w:rsidR="00A50A14" w:rsidRDefault="00A50A14" w:rsidP="003222E8">
      <w:pPr>
        <w:widowControl/>
        <w:jc w:val="left"/>
        <w:rPr>
          <w:szCs w:val="21"/>
        </w:rPr>
      </w:pPr>
      <w:r>
        <w:rPr>
          <w:rFonts w:hint="eastAsia"/>
          <w:szCs w:val="21"/>
        </w:rPr>
        <w:t>－　关于误差的考虑和准则</w:t>
      </w:r>
    </w:p>
    <w:p w:rsidR="00A50A14" w:rsidRDefault="00A50A14">
      <w:pPr>
        <w:widowControl/>
        <w:jc w:val="left"/>
        <w:rPr>
          <w:szCs w:val="21"/>
        </w:rPr>
      </w:pPr>
      <w:r>
        <w:rPr>
          <w:szCs w:val="21"/>
        </w:rPr>
        <w:br w:type="page"/>
      </w:r>
    </w:p>
    <w:p w:rsidR="00A50A14" w:rsidRDefault="00A50A14" w:rsidP="003222E8">
      <w:pPr>
        <w:widowControl/>
        <w:jc w:val="left"/>
        <w:rPr>
          <w:szCs w:val="21"/>
        </w:rPr>
      </w:pPr>
    </w:p>
    <w:p w:rsidR="00BF1026" w:rsidRDefault="00BF1026" w:rsidP="006D0ED2">
      <w:pPr>
        <w:pStyle w:val="Title"/>
        <w:rPr>
          <w:sz w:val="28"/>
          <w:lang w:val="de-DE"/>
        </w:rPr>
      </w:pPr>
      <w:bookmarkStart w:id="23" w:name="_Toc15033931"/>
      <w:r>
        <w:rPr>
          <w:rFonts w:hint="eastAsia"/>
          <w:sz w:val="28"/>
        </w:rPr>
        <w:t>附录</w:t>
      </w:r>
      <w:r>
        <w:rPr>
          <w:sz w:val="28"/>
          <w:lang w:val="de-DE"/>
        </w:rPr>
        <w:t>A</w:t>
      </w:r>
      <w:bookmarkEnd w:id="23"/>
    </w:p>
    <w:p w:rsidR="00BF1026" w:rsidRDefault="00BF1026" w:rsidP="006D0ED2">
      <w:pPr>
        <w:jc w:val="center"/>
        <w:rPr>
          <w:rFonts w:ascii="Arial" w:hAnsi="Arial" w:cs="Arial"/>
          <w:sz w:val="28"/>
          <w:lang w:val="de-DE"/>
        </w:rPr>
      </w:pPr>
      <w:r>
        <w:rPr>
          <w:rFonts w:ascii="Arial" w:hAnsi="Arial" w:cs="Arial" w:hint="eastAsia"/>
          <w:sz w:val="28"/>
        </w:rPr>
        <w:t>（资料性附录</w:t>
      </w:r>
      <w:r>
        <w:rPr>
          <w:rFonts w:ascii="Arial" w:hAnsi="Arial" w:cs="Arial"/>
          <w:sz w:val="28"/>
          <w:lang w:val="de-DE"/>
        </w:rPr>
        <w:t>)</w:t>
      </w:r>
    </w:p>
    <w:p w:rsidR="00BF1026" w:rsidRDefault="00BF1026" w:rsidP="006D0ED2">
      <w:pPr>
        <w:jc w:val="center"/>
        <w:rPr>
          <w:rFonts w:ascii="Arial" w:hAnsi="Arial" w:cs="Arial"/>
          <w:lang w:val="de-DE"/>
        </w:rPr>
      </w:pPr>
    </w:p>
    <w:p w:rsidR="00BF1026" w:rsidRDefault="00A50A14" w:rsidP="006D0ED2">
      <w:pPr>
        <w:pStyle w:val="Heading1"/>
        <w:spacing w:before="0" w:after="0" w:line="440" w:lineRule="exact"/>
        <w:jc w:val="center"/>
        <w:rPr>
          <w:b w:val="0"/>
          <w:bCs w:val="0"/>
          <w:sz w:val="24"/>
          <w:lang w:val="de-DE"/>
        </w:rPr>
      </w:pPr>
      <w:bookmarkStart w:id="24" w:name="_Toc15033932"/>
      <w:r>
        <w:rPr>
          <w:rFonts w:hint="eastAsia"/>
          <w:b w:val="0"/>
          <w:bCs w:val="0"/>
          <w:sz w:val="24"/>
        </w:rPr>
        <w:t>低对比度分辨率的视觉观测方法</w:t>
      </w:r>
      <w:bookmarkEnd w:id="24"/>
    </w:p>
    <w:p w:rsidR="00BF1026" w:rsidRDefault="00BF1026">
      <w:pPr>
        <w:ind w:left="420" w:hangingChars="200" w:hanging="420"/>
      </w:pPr>
    </w:p>
    <w:p w:rsidR="00BF1026" w:rsidRDefault="00BF1026" w:rsidP="006D0ED2">
      <w:pPr>
        <w:pStyle w:val="Title"/>
        <w:rPr>
          <w:sz w:val="28"/>
          <w:lang w:val="de-DE"/>
        </w:rPr>
      </w:pPr>
      <w:bookmarkStart w:id="25" w:name="_Toc15033933"/>
      <w:r>
        <w:rPr>
          <w:rFonts w:hint="eastAsia"/>
          <w:sz w:val="28"/>
        </w:rPr>
        <w:t>附录</w:t>
      </w:r>
      <w:r>
        <w:rPr>
          <w:sz w:val="28"/>
          <w:lang w:val="de-DE"/>
        </w:rPr>
        <w:t>B</w:t>
      </w:r>
      <w:bookmarkEnd w:id="25"/>
    </w:p>
    <w:p w:rsidR="00BF1026" w:rsidRDefault="00FA5E85" w:rsidP="00FA5E85">
      <w:pPr>
        <w:tabs>
          <w:tab w:val="center" w:pos="4153"/>
          <w:tab w:val="left" w:pos="5925"/>
        </w:tabs>
        <w:jc w:val="left"/>
        <w:rPr>
          <w:rFonts w:ascii="Arial" w:hAnsi="Arial" w:cs="Arial"/>
          <w:sz w:val="28"/>
          <w:lang w:val="de-DE"/>
        </w:rPr>
      </w:pPr>
      <w:r>
        <w:rPr>
          <w:rFonts w:ascii="Arial" w:hAnsi="Arial" w:cs="Arial"/>
          <w:sz w:val="28"/>
        </w:rPr>
        <w:tab/>
      </w:r>
      <w:r w:rsidR="00BF1026">
        <w:rPr>
          <w:rFonts w:ascii="Arial" w:hAnsi="Arial" w:cs="Arial" w:hint="eastAsia"/>
          <w:sz w:val="28"/>
        </w:rPr>
        <w:t>（资料性附录</w:t>
      </w:r>
      <w:r w:rsidR="00BF1026">
        <w:rPr>
          <w:rFonts w:ascii="Arial" w:hAnsi="Arial" w:cs="Arial"/>
          <w:sz w:val="28"/>
          <w:lang w:val="de-DE"/>
        </w:rPr>
        <w:t>)</w:t>
      </w:r>
      <w:r>
        <w:rPr>
          <w:rFonts w:ascii="Arial" w:hAnsi="Arial" w:cs="Arial"/>
          <w:sz w:val="28"/>
          <w:lang w:val="de-DE"/>
        </w:rPr>
        <w:tab/>
      </w:r>
    </w:p>
    <w:p w:rsidR="00BF1026" w:rsidRDefault="00A50A14" w:rsidP="006D0ED2">
      <w:pPr>
        <w:jc w:val="center"/>
        <w:rPr>
          <w:rFonts w:ascii="Arial" w:hAnsi="Arial" w:cs="Arial"/>
          <w:lang w:val="de-DE"/>
        </w:rPr>
      </w:pPr>
      <w:r>
        <w:rPr>
          <w:rFonts w:ascii="Arial" w:hAnsi="Arial" w:cs="Arial" w:hint="eastAsia"/>
          <w:lang w:val="de-DE"/>
        </w:rPr>
        <w:t>剂量分布</w:t>
      </w:r>
    </w:p>
    <w:p w:rsidR="00BF1026" w:rsidRDefault="00BF1026">
      <w:pPr>
        <w:ind w:left="420" w:hangingChars="200" w:hanging="420"/>
      </w:pPr>
    </w:p>
    <w:p w:rsidR="00BF1026" w:rsidRDefault="00BF1026">
      <w:pPr>
        <w:ind w:left="420" w:hangingChars="200" w:hanging="420"/>
      </w:pPr>
    </w:p>
    <w:p w:rsidR="00BF1026" w:rsidRDefault="00BF1026" w:rsidP="006D0ED2">
      <w:pPr>
        <w:pStyle w:val="Title"/>
        <w:rPr>
          <w:sz w:val="28"/>
          <w:lang w:val="de-DE"/>
        </w:rPr>
      </w:pPr>
      <w:bookmarkStart w:id="26" w:name="_Toc15033934"/>
      <w:r>
        <w:rPr>
          <w:rFonts w:hint="eastAsia"/>
          <w:sz w:val="28"/>
        </w:rPr>
        <w:t>附录</w:t>
      </w:r>
      <w:r>
        <w:rPr>
          <w:sz w:val="28"/>
          <w:lang w:val="de-DE"/>
        </w:rPr>
        <w:t>C</w:t>
      </w:r>
      <w:bookmarkEnd w:id="26"/>
    </w:p>
    <w:p w:rsidR="00BF1026" w:rsidRDefault="00BF1026" w:rsidP="006D0ED2">
      <w:pPr>
        <w:jc w:val="center"/>
        <w:rPr>
          <w:rFonts w:ascii="Arial" w:hAnsi="Arial" w:cs="Arial"/>
          <w:sz w:val="28"/>
          <w:lang w:val="de-DE"/>
        </w:rPr>
      </w:pPr>
      <w:r>
        <w:rPr>
          <w:rFonts w:ascii="Arial" w:hAnsi="Arial" w:cs="Arial" w:hint="eastAsia"/>
          <w:sz w:val="28"/>
        </w:rPr>
        <w:t>（</w:t>
      </w:r>
      <w:r w:rsidR="00A50A14">
        <w:rPr>
          <w:rFonts w:ascii="Arial" w:hAnsi="Arial" w:cs="Arial" w:hint="eastAsia"/>
          <w:sz w:val="28"/>
        </w:rPr>
        <w:t>资料性附录</w:t>
      </w:r>
      <w:r>
        <w:rPr>
          <w:rFonts w:ascii="Arial" w:hAnsi="Arial" w:cs="Arial"/>
          <w:sz w:val="28"/>
          <w:lang w:val="de-DE"/>
        </w:rPr>
        <w:t>)</w:t>
      </w:r>
    </w:p>
    <w:p w:rsidR="00BF1026" w:rsidRDefault="00BF1026">
      <w:pPr>
        <w:ind w:left="420" w:hangingChars="200" w:hanging="420"/>
        <w:rPr>
          <w:lang w:val="de-DE"/>
        </w:rPr>
      </w:pPr>
    </w:p>
    <w:p w:rsidR="00BF1026" w:rsidRDefault="00A50A14" w:rsidP="00A50A14">
      <w:pPr>
        <w:ind w:left="560" w:hangingChars="200" w:hanging="560"/>
        <w:jc w:val="center"/>
        <w:rPr>
          <w:lang w:val="de-DE"/>
        </w:rPr>
      </w:pPr>
      <w:r>
        <w:rPr>
          <w:rFonts w:ascii="Arial" w:hAnsi="Arial" w:cs="Arial" w:hint="eastAsia"/>
          <w:sz w:val="28"/>
        </w:rPr>
        <w:t>机架倾斜的精确度</w:t>
      </w:r>
    </w:p>
    <w:p w:rsidR="00BF1026" w:rsidRDefault="00BF1026">
      <w:pPr>
        <w:ind w:left="420" w:hangingChars="200" w:hanging="420"/>
        <w:rPr>
          <w:lang w:val="de-DE"/>
        </w:rPr>
      </w:pPr>
    </w:p>
    <w:p w:rsidR="00BF1026" w:rsidRDefault="00BF1026">
      <w:pPr>
        <w:ind w:left="420" w:hangingChars="200" w:hanging="420"/>
        <w:rPr>
          <w:lang w:val="de-DE"/>
        </w:rPr>
      </w:pPr>
    </w:p>
    <w:p w:rsidR="00BF1026" w:rsidRDefault="00BF1026" w:rsidP="006D0ED2">
      <w:pPr>
        <w:pStyle w:val="Title"/>
        <w:rPr>
          <w:sz w:val="28"/>
          <w:lang w:val="de-DE"/>
        </w:rPr>
      </w:pPr>
      <w:bookmarkStart w:id="27" w:name="_Toc15033935"/>
      <w:r>
        <w:rPr>
          <w:rFonts w:hint="eastAsia"/>
          <w:sz w:val="28"/>
        </w:rPr>
        <w:t>附录</w:t>
      </w:r>
      <w:r>
        <w:rPr>
          <w:sz w:val="28"/>
          <w:lang w:val="de-DE"/>
        </w:rPr>
        <w:t>D</w:t>
      </w:r>
      <w:bookmarkEnd w:id="27"/>
    </w:p>
    <w:p w:rsidR="00BF1026" w:rsidRDefault="00BF1026" w:rsidP="006D0ED2">
      <w:pPr>
        <w:jc w:val="center"/>
        <w:rPr>
          <w:rFonts w:ascii="Arial" w:hAnsi="Arial" w:cs="Arial"/>
          <w:sz w:val="28"/>
          <w:lang w:val="de-DE"/>
        </w:rPr>
      </w:pPr>
      <w:r>
        <w:rPr>
          <w:rFonts w:ascii="Arial" w:hAnsi="Arial" w:cs="Arial" w:hint="eastAsia"/>
          <w:sz w:val="28"/>
        </w:rPr>
        <w:t>（资料性附录</w:t>
      </w:r>
      <w:r>
        <w:rPr>
          <w:rFonts w:ascii="Arial" w:hAnsi="Arial" w:cs="Arial"/>
          <w:sz w:val="28"/>
          <w:lang w:val="de-DE"/>
        </w:rPr>
        <w:t>)</w:t>
      </w:r>
    </w:p>
    <w:p w:rsidR="00BF1026" w:rsidRDefault="00BF1026" w:rsidP="006D0ED2">
      <w:pPr>
        <w:ind w:left="420" w:hangingChars="200" w:hanging="420"/>
        <w:rPr>
          <w:lang w:val="de-DE"/>
        </w:rPr>
      </w:pPr>
    </w:p>
    <w:p w:rsidR="00BF1026" w:rsidRDefault="00A50A14" w:rsidP="00FA5E85">
      <w:pPr>
        <w:ind w:left="560" w:hangingChars="200" w:hanging="560"/>
        <w:jc w:val="center"/>
        <w:rPr>
          <w:lang w:val="de-DE"/>
        </w:rPr>
      </w:pPr>
      <w:r w:rsidRPr="00FA5E85">
        <w:rPr>
          <w:rFonts w:ascii="Arial" w:hAnsi="Arial" w:cs="Arial" w:hint="eastAsia"/>
          <w:sz w:val="28"/>
        </w:rPr>
        <w:t>ｚ方向空间分辨率</w:t>
      </w:r>
    </w:p>
    <w:p w:rsidR="00BF1026" w:rsidRDefault="00BF1026" w:rsidP="006D0ED2">
      <w:pPr>
        <w:ind w:left="420" w:hangingChars="200" w:hanging="420"/>
        <w:rPr>
          <w:lang w:val="de-DE"/>
        </w:rPr>
      </w:pPr>
    </w:p>
    <w:p w:rsidR="00A50A14" w:rsidRDefault="00A50A14" w:rsidP="00A50A14">
      <w:pPr>
        <w:pStyle w:val="Title"/>
        <w:rPr>
          <w:sz w:val="28"/>
          <w:lang w:val="de-DE"/>
        </w:rPr>
      </w:pPr>
      <w:bookmarkStart w:id="28" w:name="_Toc15033936"/>
      <w:r>
        <w:rPr>
          <w:rFonts w:hint="eastAsia"/>
          <w:sz w:val="28"/>
        </w:rPr>
        <w:t>附录Ｅ</w:t>
      </w:r>
      <w:bookmarkEnd w:id="28"/>
    </w:p>
    <w:p w:rsidR="00A50A14" w:rsidRDefault="00A50A14" w:rsidP="00A50A14">
      <w:pPr>
        <w:jc w:val="center"/>
        <w:rPr>
          <w:rFonts w:ascii="Arial" w:hAnsi="Arial" w:cs="Arial"/>
          <w:sz w:val="28"/>
          <w:lang w:val="de-DE"/>
        </w:rPr>
      </w:pPr>
      <w:r>
        <w:rPr>
          <w:rFonts w:ascii="Arial" w:hAnsi="Arial" w:cs="Arial" w:hint="eastAsia"/>
          <w:sz w:val="28"/>
        </w:rPr>
        <w:t>（资料性附录</w:t>
      </w:r>
      <w:r>
        <w:rPr>
          <w:rFonts w:ascii="Arial" w:hAnsi="Arial" w:cs="Arial"/>
          <w:sz w:val="28"/>
          <w:lang w:val="de-DE"/>
        </w:rPr>
        <w:t>)</w:t>
      </w:r>
    </w:p>
    <w:p w:rsidR="00A50A14" w:rsidRDefault="00A50A14" w:rsidP="00A50A14">
      <w:pPr>
        <w:ind w:left="420" w:hangingChars="200" w:hanging="420"/>
        <w:rPr>
          <w:lang w:val="de-DE"/>
        </w:rPr>
      </w:pPr>
    </w:p>
    <w:p w:rsidR="00A50A14" w:rsidRPr="00FA5E85" w:rsidRDefault="00A50A14" w:rsidP="00FA5E85">
      <w:pPr>
        <w:ind w:left="560" w:hangingChars="200" w:hanging="560"/>
        <w:jc w:val="center"/>
        <w:rPr>
          <w:rFonts w:ascii="Arial" w:hAnsi="Arial" w:cs="Arial"/>
          <w:sz w:val="28"/>
        </w:rPr>
      </w:pPr>
      <w:r w:rsidRPr="00FA5E85">
        <w:rPr>
          <w:rFonts w:ascii="Arial" w:hAnsi="Arial" w:cs="Arial" w:hint="eastAsia"/>
          <w:sz w:val="28"/>
        </w:rPr>
        <w:t>螺旋重建切片厚度</w:t>
      </w:r>
    </w:p>
    <w:p w:rsidR="00BF1026" w:rsidRDefault="00BF1026" w:rsidP="006D0ED2">
      <w:pPr>
        <w:ind w:left="420" w:hangingChars="200" w:hanging="420"/>
        <w:rPr>
          <w:lang w:val="de-DE"/>
        </w:rPr>
      </w:pPr>
    </w:p>
    <w:p w:rsidR="00BF1026" w:rsidRDefault="00BF1026" w:rsidP="006D0ED2">
      <w:pPr>
        <w:ind w:left="420" w:hangingChars="200" w:hanging="420"/>
        <w:rPr>
          <w:lang w:val="de-DE"/>
        </w:rPr>
      </w:pPr>
    </w:p>
    <w:p w:rsidR="00BF1026" w:rsidRDefault="00BF1026" w:rsidP="006D0ED2">
      <w:pPr>
        <w:ind w:left="420" w:hangingChars="200" w:hanging="420"/>
        <w:rPr>
          <w:lang w:val="de-DE"/>
        </w:rPr>
      </w:pPr>
    </w:p>
    <w:p w:rsidR="00BF1026" w:rsidRDefault="00BF1026" w:rsidP="006D0ED2">
      <w:pPr>
        <w:ind w:left="420" w:hangingChars="200" w:hanging="420"/>
        <w:rPr>
          <w:lang w:val="de-DE"/>
        </w:rPr>
      </w:pPr>
    </w:p>
    <w:p w:rsidR="00BF1026" w:rsidRPr="006D0ED2" w:rsidRDefault="00BF1026" w:rsidP="006D0ED2">
      <w:pPr>
        <w:ind w:left="420" w:hangingChars="200" w:hanging="420"/>
        <w:rPr>
          <w:lang w:val="de-DE"/>
        </w:rPr>
      </w:pPr>
    </w:p>
    <w:p w:rsidR="00BF1026" w:rsidRDefault="00BF1026">
      <w:pPr>
        <w:ind w:left="420" w:hangingChars="200" w:hanging="420"/>
        <w:rPr>
          <w:lang w:val="de-DE"/>
        </w:rPr>
      </w:pPr>
    </w:p>
    <w:p w:rsidR="00BF1026" w:rsidRDefault="00BF1026">
      <w:pPr>
        <w:ind w:left="420" w:hangingChars="200" w:hanging="420"/>
        <w:rPr>
          <w:lang w:val="de-DE"/>
        </w:rPr>
      </w:pPr>
    </w:p>
    <w:p w:rsidR="00BF1026" w:rsidRPr="006D0ED2" w:rsidRDefault="00BF1026" w:rsidP="006D0ED2">
      <w:pPr>
        <w:ind w:left="643" w:hangingChars="200" w:hanging="643"/>
        <w:jc w:val="center"/>
        <w:rPr>
          <w:b/>
          <w:sz w:val="32"/>
          <w:szCs w:val="32"/>
          <w:lang w:val="de-DE"/>
        </w:rPr>
      </w:pPr>
      <w:r w:rsidRPr="006D0ED2">
        <w:rPr>
          <w:rFonts w:hint="eastAsia"/>
          <w:b/>
          <w:sz w:val="32"/>
          <w:szCs w:val="32"/>
          <w:lang w:val="de-DE"/>
        </w:rPr>
        <w:t>参考文献</w:t>
      </w:r>
    </w:p>
    <w:p w:rsidR="00BF1026" w:rsidRDefault="00BF1026">
      <w:pPr>
        <w:ind w:left="420" w:hangingChars="200" w:hanging="420"/>
        <w:rPr>
          <w:lang w:val="de-DE"/>
        </w:rPr>
      </w:pPr>
    </w:p>
    <w:p w:rsidR="00BF1026" w:rsidRDefault="00BF1026" w:rsidP="006D0ED2">
      <w:pPr>
        <w:spacing w:line="440" w:lineRule="exact"/>
        <w:rPr>
          <w:rFonts w:ascii="Arial" w:hAnsi="Arial" w:cs="Arial"/>
          <w:i/>
          <w:iCs/>
        </w:rPr>
      </w:pPr>
      <w:r>
        <w:rPr>
          <w:rFonts w:ascii="Arial" w:hAnsi="Arial" w:cs="Arial"/>
        </w:rPr>
        <w:t xml:space="preserve">IEC 60417-1:2000, </w:t>
      </w:r>
      <w:r>
        <w:rPr>
          <w:rFonts w:ascii="Arial" w:hAnsi="Arial" w:cs="Arial" w:hint="eastAsia"/>
          <w:i/>
          <w:iCs/>
        </w:rPr>
        <w:t>设备用图形符号</w:t>
      </w:r>
      <w:r>
        <w:rPr>
          <w:rFonts w:ascii="Arial" w:hAnsi="Arial" w:cs="Arial"/>
          <w:i/>
          <w:iCs/>
        </w:rPr>
        <w:t xml:space="preserve">– </w:t>
      </w:r>
      <w:r>
        <w:rPr>
          <w:rFonts w:ascii="Arial" w:hAnsi="Arial" w:cs="Arial" w:hint="eastAsia"/>
          <w:i/>
          <w:iCs/>
        </w:rPr>
        <w:t>第</w:t>
      </w:r>
      <w:r>
        <w:rPr>
          <w:rFonts w:ascii="Arial" w:hAnsi="Arial" w:cs="Arial"/>
          <w:i/>
          <w:iCs/>
        </w:rPr>
        <w:t>1</w:t>
      </w:r>
      <w:r>
        <w:rPr>
          <w:rFonts w:ascii="Arial" w:hAnsi="Arial" w:cs="Arial" w:hint="eastAsia"/>
          <w:i/>
          <w:iCs/>
        </w:rPr>
        <w:t>部分：慨述及应用</w:t>
      </w:r>
    </w:p>
    <w:p w:rsidR="00BF1026" w:rsidRDefault="00BF1026" w:rsidP="006D0ED2">
      <w:pPr>
        <w:spacing w:line="440" w:lineRule="exact"/>
        <w:rPr>
          <w:rFonts w:ascii="Arial" w:hAnsi="Arial" w:cs="Arial"/>
        </w:rPr>
      </w:pPr>
      <w:r>
        <w:rPr>
          <w:rFonts w:ascii="Arial" w:hAnsi="Arial" w:cs="Arial"/>
        </w:rPr>
        <w:t xml:space="preserve">IEC 60417-2:1998, </w:t>
      </w:r>
      <w:r>
        <w:rPr>
          <w:rFonts w:ascii="Arial" w:hAnsi="Arial" w:cs="Arial" w:hint="eastAsia"/>
          <w:i/>
          <w:iCs/>
        </w:rPr>
        <w:t>设备用图形符号</w:t>
      </w:r>
      <w:r>
        <w:rPr>
          <w:rFonts w:ascii="Arial" w:hAnsi="Arial" w:cs="Arial"/>
          <w:i/>
          <w:iCs/>
        </w:rPr>
        <w:t>–</w:t>
      </w:r>
      <w:r>
        <w:rPr>
          <w:rFonts w:ascii="Arial" w:hAnsi="Arial" w:cs="Arial" w:hint="eastAsia"/>
          <w:i/>
          <w:iCs/>
        </w:rPr>
        <w:t>第</w:t>
      </w:r>
      <w:r>
        <w:rPr>
          <w:rFonts w:ascii="Arial" w:hAnsi="Arial" w:cs="Arial"/>
          <w:i/>
          <w:iCs/>
        </w:rPr>
        <w:t>2</w:t>
      </w:r>
      <w:r>
        <w:rPr>
          <w:rFonts w:ascii="Arial" w:hAnsi="Arial" w:cs="Arial" w:hint="eastAsia"/>
          <w:i/>
          <w:iCs/>
        </w:rPr>
        <w:t>部分：符号原型图样</w:t>
      </w:r>
    </w:p>
    <w:p w:rsidR="00BF1026" w:rsidRDefault="00BF1026" w:rsidP="006D0ED2">
      <w:pPr>
        <w:spacing w:line="440" w:lineRule="exact"/>
        <w:rPr>
          <w:rFonts w:ascii="Arial" w:hAnsi="Arial" w:cs="Arial"/>
        </w:rPr>
      </w:pPr>
      <w:r>
        <w:rPr>
          <w:rFonts w:ascii="Arial" w:hAnsi="Arial" w:cs="Arial"/>
        </w:rPr>
        <w:t xml:space="preserve">IEC 60601-1-4:1996, </w:t>
      </w:r>
      <w:r>
        <w:rPr>
          <w:rFonts w:ascii="Arial" w:hAnsi="Arial" w:cs="Arial" w:hint="eastAsia"/>
          <w:i/>
          <w:iCs/>
        </w:rPr>
        <w:t>医用电气设备</w:t>
      </w:r>
      <w:r>
        <w:rPr>
          <w:rFonts w:ascii="Arial" w:hAnsi="Arial" w:cs="Arial"/>
          <w:i/>
          <w:iCs/>
        </w:rPr>
        <w:t xml:space="preserve"> –</w:t>
      </w:r>
      <w:r>
        <w:rPr>
          <w:rFonts w:ascii="Arial" w:hAnsi="Arial" w:cs="Arial" w:hint="eastAsia"/>
          <w:i/>
          <w:iCs/>
        </w:rPr>
        <w:t>第</w:t>
      </w:r>
      <w:r>
        <w:rPr>
          <w:rFonts w:ascii="Arial" w:hAnsi="Arial" w:cs="Arial"/>
          <w:i/>
          <w:iCs/>
        </w:rPr>
        <w:t>1</w:t>
      </w:r>
      <w:r>
        <w:rPr>
          <w:rFonts w:ascii="Arial" w:hAnsi="Arial" w:cs="Arial" w:hint="eastAsia"/>
          <w:i/>
          <w:iCs/>
        </w:rPr>
        <w:t>部分：</w:t>
      </w:r>
      <w:r>
        <w:rPr>
          <w:rFonts w:ascii="Arial" w:hAnsi="Arial" w:cs="Arial"/>
          <w:i/>
          <w:iCs/>
        </w:rPr>
        <w:t xml:space="preserve"> </w:t>
      </w:r>
      <w:proofErr w:type="gramStart"/>
      <w:r>
        <w:rPr>
          <w:rFonts w:ascii="Arial" w:hAnsi="Arial" w:cs="Arial" w:hint="eastAsia"/>
          <w:i/>
          <w:iCs/>
        </w:rPr>
        <w:t>安全通用要求</w:t>
      </w:r>
      <w:r>
        <w:rPr>
          <w:rFonts w:ascii="Arial" w:hAnsi="Arial" w:cs="Arial"/>
          <w:i/>
          <w:iCs/>
        </w:rPr>
        <w:t xml:space="preserve">  4.</w:t>
      </w:r>
      <w:r>
        <w:rPr>
          <w:rFonts w:ascii="Arial" w:hAnsi="Arial" w:cs="Arial" w:hint="eastAsia"/>
          <w:i/>
          <w:iCs/>
        </w:rPr>
        <w:t>并列标准</w:t>
      </w:r>
      <w:proofErr w:type="gramEnd"/>
      <w:r>
        <w:rPr>
          <w:rFonts w:ascii="Arial" w:hAnsi="Arial" w:cs="Arial" w:hint="eastAsia"/>
          <w:i/>
          <w:iCs/>
        </w:rPr>
        <w:t>：可编程医用电气系统</w:t>
      </w:r>
    </w:p>
    <w:p w:rsidR="00BF1026" w:rsidRDefault="00BF1026" w:rsidP="006D0ED2">
      <w:pPr>
        <w:spacing w:line="440" w:lineRule="exact"/>
        <w:rPr>
          <w:rFonts w:ascii="Arial" w:hAnsi="Arial" w:cs="Arial"/>
        </w:rPr>
      </w:pPr>
      <w:r>
        <w:rPr>
          <w:rFonts w:ascii="Arial" w:hAnsi="Arial" w:cs="Arial"/>
        </w:rPr>
        <w:t xml:space="preserve">GB 9706.14:1997, </w:t>
      </w:r>
      <w:r>
        <w:rPr>
          <w:rFonts w:ascii="Arial" w:hAnsi="Arial" w:cs="Arial" w:hint="eastAsia"/>
          <w:i/>
          <w:iCs/>
        </w:rPr>
        <w:t>医用电气设备</w:t>
      </w:r>
      <w:r>
        <w:rPr>
          <w:rFonts w:ascii="Arial" w:hAnsi="Arial" w:cs="Arial"/>
          <w:i/>
          <w:iCs/>
        </w:rPr>
        <w:t xml:space="preserve"> –</w:t>
      </w:r>
      <w:r>
        <w:rPr>
          <w:rFonts w:ascii="Arial" w:hAnsi="Arial" w:cs="Arial" w:hint="eastAsia"/>
          <w:i/>
          <w:iCs/>
        </w:rPr>
        <w:t>第</w:t>
      </w:r>
      <w:r>
        <w:rPr>
          <w:rFonts w:ascii="Arial" w:hAnsi="Arial" w:cs="Arial"/>
          <w:i/>
          <w:iCs/>
        </w:rPr>
        <w:t>2</w:t>
      </w:r>
      <w:r>
        <w:rPr>
          <w:rFonts w:ascii="Arial" w:hAnsi="Arial" w:cs="Arial" w:hint="eastAsia"/>
          <w:i/>
          <w:iCs/>
        </w:rPr>
        <w:t>部分：</w:t>
      </w:r>
      <w:r>
        <w:rPr>
          <w:rFonts w:ascii="Arial" w:hAnsi="Arial" w:cs="Arial"/>
          <w:i/>
          <w:iCs/>
        </w:rPr>
        <w:t xml:space="preserve">X </w:t>
      </w:r>
      <w:r>
        <w:rPr>
          <w:rFonts w:ascii="Arial" w:hAnsi="Arial" w:cs="Arial" w:hint="eastAsia"/>
          <w:i/>
          <w:iCs/>
        </w:rPr>
        <w:t>射线设备附属设备专用安全要求</w:t>
      </w:r>
    </w:p>
    <w:p w:rsidR="00BF1026" w:rsidRDefault="00BF1026" w:rsidP="006D0ED2">
      <w:pPr>
        <w:spacing w:line="440" w:lineRule="exact"/>
        <w:rPr>
          <w:rFonts w:ascii="Arial" w:hAnsi="Arial" w:cs="Arial"/>
        </w:rPr>
      </w:pPr>
      <w:r>
        <w:rPr>
          <w:rFonts w:ascii="Arial" w:hAnsi="Arial" w:cs="Arial"/>
        </w:rPr>
        <w:t xml:space="preserve">IEC 60613:1989, </w:t>
      </w:r>
      <w:r>
        <w:rPr>
          <w:rFonts w:ascii="Arial" w:hAnsi="Arial" w:cs="Arial" w:hint="eastAsia"/>
          <w:i/>
          <w:iCs/>
        </w:rPr>
        <w:t>医用诊断旋转阳极</w:t>
      </w:r>
      <w:r>
        <w:rPr>
          <w:rFonts w:ascii="Arial" w:hAnsi="Arial" w:cs="Arial"/>
          <w:i/>
          <w:iCs/>
        </w:rPr>
        <w:t xml:space="preserve">X </w:t>
      </w:r>
      <w:r>
        <w:rPr>
          <w:rFonts w:ascii="Arial" w:hAnsi="Arial" w:cs="Arial" w:hint="eastAsia"/>
          <w:i/>
          <w:iCs/>
        </w:rPr>
        <w:t>射线管的电、热及负载特性</w:t>
      </w:r>
    </w:p>
    <w:p w:rsidR="00BF1026" w:rsidRDefault="00BF1026" w:rsidP="006D0ED2">
      <w:pPr>
        <w:spacing w:line="440" w:lineRule="exact"/>
        <w:rPr>
          <w:rFonts w:ascii="Arial" w:hAnsi="Arial" w:cs="Arial"/>
        </w:rPr>
      </w:pPr>
      <w:r>
        <w:rPr>
          <w:rFonts w:ascii="Arial" w:hAnsi="Arial" w:cs="Arial"/>
        </w:rPr>
        <w:t xml:space="preserve">ISO 497:1973, </w:t>
      </w:r>
      <w:r>
        <w:rPr>
          <w:rFonts w:ascii="Arial" w:hAnsi="Arial" w:cs="Arial" w:hint="eastAsia"/>
          <w:i/>
          <w:iCs/>
        </w:rPr>
        <w:t>优选数列极其整定值的选择指南</w:t>
      </w:r>
      <w:r>
        <w:rPr>
          <w:rFonts w:ascii="Arial" w:hAnsi="Arial" w:cs="Arial"/>
          <w:i/>
          <w:iCs/>
        </w:rPr>
        <w:t xml:space="preserve"> </w:t>
      </w:r>
    </w:p>
    <w:p w:rsidR="00BF1026" w:rsidRDefault="00BF1026" w:rsidP="006D0ED2">
      <w:pPr>
        <w:spacing w:line="440" w:lineRule="exact"/>
        <w:rPr>
          <w:rFonts w:ascii="Arial" w:hAnsi="Arial" w:cs="Arial"/>
        </w:rPr>
      </w:pPr>
      <w:r>
        <w:rPr>
          <w:rFonts w:ascii="Arial" w:hAnsi="Arial" w:cs="Arial"/>
        </w:rPr>
        <w:t xml:space="preserve">ISO 7000:1989, </w:t>
      </w:r>
      <w:r>
        <w:rPr>
          <w:rFonts w:ascii="Arial" w:hAnsi="Arial" w:cs="Arial" w:hint="eastAsia"/>
          <w:i/>
          <w:iCs/>
        </w:rPr>
        <w:t>设备用图形符号</w:t>
      </w:r>
      <w:r>
        <w:rPr>
          <w:rFonts w:ascii="Arial" w:hAnsi="Arial" w:cs="Arial"/>
          <w:i/>
          <w:iCs/>
        </w:rPr>
        <w:t xml:space="preserve">– </w:t>
      </w:r>
      <w:r>
        <w:rPr>
          <w:rFonts w:ascii="Arial" w:hAnsi="Arial" w:cs="Arial" w:hint="eastAsia"/>
          <w:i/>
          <w:iCs/>
        </w:rPr>
        <w:t>索引及对照表</w:t>
      </w:r>
    </w:p>
    <w:p w:rsidR="00BF1026" w:rsidRDefault="00BF1026" w:rsidP="006D0ED2">
      <w:pPr>
        <w:spacing w:line="440" w:lineRule="exact"/>
        <w:rPr>
          <w:rFonts w:ascii="Arial" w:hAnsi="Arial" w:cs="Arial"/>
        </w:rPr>
      </w:pPr>
      <w:r>
        <w:rPr>
          <w:rFonts w:ascii="Arial" w:hAnsi="Arial" w:cs="Arial"/>
        </w:rPr>
        <w:t xml:space="preserve">US FDA 21CFR 1020.33, </w:t>
      </w:r>
      <w:r>
        <w:rPr>
          <w:rFonts w:ascii="Arial" w:hAnsi="Arial" w:cs="Arial" w:hint="eastAsia"/>
          <w:i/>
          <w:iCs/>
        </w:rPr>
        <w:t>计算机体层摄影设备</w:t>
      </w:r>
    </w:p>
    <w:p w:rsidR="00BF1026" w:rsidRDefault="00BF1026" w:rsidP="006D0ED2">
      <w:pPr>
        <w:spacing w:line="440" w:lineRule="exact"/>
        <w:rPr>
          <w:rFonts w:ascii="Arial" w:hAnsi="Arial" w:cs="Arial"/>
          <w:i/>
          <w:iCs/>
        </w:rPr>
      </w:pPr>
      <w:r>
        <w:rPr>
          <w:rFonts w:ascii="Arial" w:hAnsi="Arial" w:cs="Arial"/>
        </w:rPr>
        <w:t>EUR 16262 EN</w:t>
      </w:r>
      <w:proofErr w:type="gramStart"/>
      <w:r>
        <w:rPr>
          <w:rFonts w:ascii="Arial" w:hAnsi="Arial" w:cs="Arial"/>
        </w:rPr>
        <w:t>:2000</w:t>
      </w:r>
      <w:proofErr w:type="gramEnd"/>
      <w:r>
        <w:rPr>
          <w:rFonts w:ascii="Arial" w:hAnsi="Arial" w:cs="Arial"/>
        </w:rPr>
        <w:t xml:space="preserve">, </w:t>
      </w:r>
      <w:r>
        <w:rPr>
          <w:rFonts w:ascii="Arial" w:hAnsi="Arial" w:cs="Arial" w:hint="eastAsia"/>
          <w:i/>
          <w:iCs/>
        </w:rPr>
        <w:t>计算机体层摄影设备质量判断标准欧洲指南</w:t>
      </w:r>
    </w:p>
    <w:p w:rsidR="00BF1026" w:rsidRDefault="00BF1026" w:rsidP="006D0ED2">
      <w:pPr>
        <w:spacing w:line="440" w:lineRule="exact"/>
        <w:rPr>
          <w:rFonts w:ascii="Arial" w:hAnsi="Arial" w:cs="Arial"/>
          <w:i/>
          <w:iCs/>
        </w:rPr>
      </w:pPr>
      <w:r>
        <w:rPr>
          <w:rFonts w:ascii="Arial" w:hAnsi="Arial" w:cs="Arial"/>
        </w:rPr>
        <w:t xml:space="preserve">ICRU Report 47:1992, </w:t>
      </w:r>
      <w:r>
        <w:rPr>
          <w:rFonts w:ascii="Arial" w:hAnsi="Arial" w:cs="Arial"/>
          <w:i/>
          <w:iCs/>
        </w:rPr>
        <w:t xml:space="preserve">Measurement of Dose </w:t>
      </w:r>
      <w:proofErr w:type="spellStart"/>
      <w:r>
        <w:rPr>
          <w:rFonts w:ascii="Arial" w:hAnsi="Arial" w:cs="Arial"/>
          <w:i/>
          <w:iCs/>
        </w:rPr>
        <w:t>Equipments</w:t>
      </w:r>
      <w:proofErr w:type="spellEnd"/>
      <w:r>
        <w:rPr>
          <w:rFonts w:ascii="Arial" w:hAnsi="Arial" w:cs="Arial"/>
          <w:i/>
          <w:iCs/>
        </w:rPr>
        <w:t xml:space="preserve"> from External Photon and Electron Radiations</w:t>
      </w:r>
    </w:p>
    <w:p w:rsidR="00BF1026" w:rsidRDefault="00BF1026" w:rsidP="006D0ED2">
      <w:pPr>
        <w:spacing w:line="440" w:lineRule="exact"/>
        <w:rPr>
          <w:rFonts w:ascii="Arial" w:hAnsi="Arial" w:cs="Arial"/>
          <w:i/>
          <w:iCs/>
        </w:rPr>
      </w:pPr>
      <w:r>
        <w:rPr>
          <w:rFonts w:ascii="Arial" w:hAnsi="Arial" w:cs="Arial"/>
        </w:rPr>
        <w:t xml:space="preserve">ICRU Report 47:1992, </w:t>
      </w:r>
      <w:proofErr w:type="gramStart"/>
      <w:r>
        <w:rPr>
          <w:rFonts w:ascii="Arial" w:hAnsi="Arial" w:cs="Arial" w:hint="eastAsia"/>
          <w:i/>
          <w:iCs/>
        </w:rPr>
        <w:t>外部</w:t>
      </w:r>
      <w:r>
        <w:rPr>
          <w:rFonts w:ascii="Arial" w:hAnsi="Arial" w:cs="Arial"/>
          <w:i/>
          <w:iCs/>
        </w:rPr>
        <w:t>(</w:t>
      </w:r>
      <w:proofErr w:type="gramEnd"/>
      <w:r>
        <w:rPr>
          <w:rFonts w:ascii="Arial" w:hAnsi="Arial" w:cs="Arial" w:hint="eastAsia"/>
          <w:i/>
          <w:iCs/>
        </w:rPr>
        <w:t>外来</w:t>
      </w:r>
      <w:r>
        <w:rPr>
          <w:rFonts w:ascii="Arial" w:hAnsi="Arial" w:cs="Arial"/>
          <w:i/>
          <w:iCs/>
        </w:rPr>
        <w:t>)</w:t>
      </w:r>
      <w:r>
        <w:rPr>
          <w:rFonts w:ascii="Arial" w:hAnsi="Arial" w:cs="Arial" w:hint="eastAsia"/>
          <w:i/>
          <w:iCs/>
        </w:rPr>
        <w:t>光子和电子辐射的剂量当量的测量方法</w:t>
      </w:r>
    </w:p>
    <w:p w:rsidR="00BF1026" w:rsidRDefault="00BF1026" w:rsidP="006D0ED2">
      <w:pPr>
        <w:spacing w:line="440" w:lineRule="exact"/>
        <w:rPr>
          <w:rFonts w:ascii="Arial" w:hAnsi="Arial" w:cs="Arial"/>
        </w:rPr>
      </w:pPr>
    </w:p>
    <w:p w:rsidR="00BF1026" w:rsidRDefault="00BF1026">
      <w:pPr>
        <w:ind w:left="420" w:hangingChars="200" w:hanging="420"/>
        <w:rPr>
          <w:lang w:val="de-DE"/>
        </w:rPr>
      </w:pPr>
    </w:p>
    <w:p w:rsidR="00BF1026" w:rsidRDefault="00BF1026">
      <w:pPr>
        <w:ind w:left="420" w:hangingChars="200" w:hanging="420"/>
        <w:rPr>
          <w:lang w:val="de-DE"/>
        </w:rPr>
      </w:pPr>
      <w:bookmarkStart w:id="29" w:name="_GoBack"/>
      <w:bookmarkEnd w:id="29"/>
    </w:p>
    <w:sectPr w:rsidR="00BF1026" w:rsidSect="00E579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EB" w:rsidRDefault="009771EB" w:rsidP="002F2A20">
      <w:r>
        <w:separator/>
      </w:r>
    </w:p>
  </w:endnote>
  <w:endnote w:type="continuationSeparator" w:id="0">
    <w:p w:rsidR="009771EB" w:rsidRDefault="009771EB" w:rsidP="002F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ngXian">
    <w:altName w:val="SimSun"/>
    <w:panose1 w:val="00000000000000000000"/>
    <w:charset w:val="86"/>
    <w:family w:val="roman"/>
    <w:notTrueType/>
    <w:pitch w:val="default"/>
    <w:sig w:usb0="00000001" w:usb1="080E0000" w:usb2="00000010" w:usb3="00000000" w:csb0="00040000"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EB" w:rsidRDefault="009771EB">
    <w:pPr>
      <w:pStyle w:val="aa"/>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EB" w:rsidRDefault="009771EB">
    <w:pPr>
      <w:pStyle w:val="aa"/>
      <w:rPr>
        <w:rStyle w:val="PageNumber"/>
      </w:rPr>
    </w:pPr>
    <w:r>
      <w:rPr>
        <w:rStyle w:val="PageNumber"/>
      </w:rPr>
      <w:fldChar w:fldCharType="begin"/>
    </w:r>
    <w:r>
      <w:rPr>
        <w:rStyle w:val="PageNumber"/>
      </w:rPr>
      <w:instrText xml:space="preserve">PAGE  </w:instrText>
    </w:r>
    <w:r>
      <w:rPr>
        <w:rStyle w:val="PageNumber"/>
      </w:rPr>
      <w:fldChar w:fldCharType="separate"/>
    </w:r>
    <w:r w:rsidR="00FA5E85">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EB" w:rsidRDefault="009771EB" w:rsidP="002F2A20">
      <w:r>
        <w:separator/>
      </w:r>
    </w:p>
  </w:footnote>
  <w:footnote w:type="continuationSeparator" w:id="0">
    <w:p w:rsidR="009771EB" w:rsidRDefault="009771EB" w:rsidP="002F2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EB" w:rsidRDefault="009771EB">
    <w:pPr>
      <w:pStyle w:val="ab"/>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EB" w:rsidRDefault="009771EB">
    <w:pPr>
      <w:pStyle w:val="ac"/>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EB" w:rsidRDefault="009771EB">
    <w:pPr>
      <w:pStyle w:val="ab"/>
    </w:pPr>
    <w:r>
      <w:t xml:space="preserve">GB </w:t>
    </w:r>
    <w:r>
      <w:rPr>
        <w:rFonts w:hint="eastAsia"/>
      </w:rPr>
      <w:t>19042</w:t>
    </w:r>
    <w:r>
      <w:t>.</w:t>
    </w:r>
    <w:r>
      <w:rPr>
        <w:rFonts w:hint="eastAsia"/>
      </w:rPr>
      <w:t>5</w:t>
    </w:r>
    <w:r>
      <w:t xml:space="preserve">—××××/IEC </w:t>
    </w:r>
    <w:r>
      <w:rPr>
        <w:rFonts w:hint="eastAsia"/>
      </w:rPr>
      <w:t>61223</w:t>
    </w:r>
    <w:r>
      <w:t>-</w:t>
    </w:r>
    <w:r>
      <w:rPr>
        <w:rFonts w:hint="eastAsia"/>
      </w:rPr>
      <w:t>3</w:t>
    </w:r>
    <w:r>
      <w:t>-</w:t>
    </w:r>
    <w:r>
      <w:rPr>
        <w:rFonts w:hint="eastAsia"/>
      </w:rPr>
      <w:t>5</w:t>
    </w:r>
    <w:r>
      <w:t>:201</w:t>
    </w:r>
    <w:r>
      <w:rPr>
        <w:rFonts w:hint="eastAsia"/>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B61"/>
    <w:multiLevelType w:val="hybridMultilevel"/>
    <w:tmpl w:val="EB9E96E4"/>
    <w:lvl w:ilvl="0" w:tplc="4F76C05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F8D58CE"/>
    <w:multiLevelType w:val="hybridMultilevel"/>
    <w:tmpl w:val="FB8E1E6E"/>
    <w:lvl w:ilvl="0" w:tplc="FFFFFFFF">
      <w:start w:val="27"/>
      <w:numFmt w:val="lowerLetter"/>
      <w:lvlText w:val="%1)"/>
      <w:lvlJc w:val="left"/>
      <w:pPr>
        <w:tabs>
          <w:tab w:val="num" w:pos="1080"/>
        </w:tabs>
        <w:ind w:left="1080" w:hanging="720"/>
      </w:pPr>
      <w:rPr>
        <w:rFonts w:cs="Times New Roman" w:hint="default"/>
      </w:rPr>
    </w:lvl>
    <w:lvl w:ilvl="1" w:tplc="FFFFFFFF">
      <w:start w:val="27"/>
      <w:numFmt w:val="bullet"/>
      <w:lvlText w:val=""/>
      <w:lvlJc w:val="left"/>
      <w:pPr>
        <w:tabs>
          <w:tab w:val="num" w:pos="1800"/>
        </w:tabs>
        <w:ind w:left="1800" w:hanging="720"/>
      </w:pPr>
      <w:rPr>
        <w:rFonts w:ascii="Wingdings" w:eastAsia="SimSun" w:hAnsi="Wingdings" w:hint="default"/>
      </w:rPr>
    </w:lvl>
    <w:lvl w:ilvl="2" w:tplc="FFFFFFFF">
      <w:start w:val="10"/>
      <w:numFmt w:val="japaneseCounting"/>
      <w:lvlText w:val="第%3篇"/>
      <w:lvlJc w:val="left"/>
      <w:pPr>
        <w:tabs>
          <w:tab w:val="num" w:pos="2820"/>
        </w:tabs>
        <w:ind w:left="2820" w:hanging="840"/>
      </w:pPr>
      <w:rPr>
        <w:rFonts w:cs="Times New Roman" w:hint="eastAsia"/>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B1123BE"/>
    <w:multiLevelType w:val="hybridMultilevel"/>
    <w:tmpl w:val="618831EE"/>
    <w:lvl w:ilvl="0" w:tplc="97F4063A">
      <w:start w:val="1"/>
      <w:numFmt w:val="lowerLetter"/>
      <w:lvlText w:val="%1)"/>
      <w:lvlJc w:val="left"/>
      <w:pPr>
        <w:tabs>
          <w:tab w:val="num" w:pos="360"/>
        </w:tabs>
        <w:ind w:left="360" w:hanging="360"/>
      </w:pPr>
      <w:rPr>
        <w:rFonts w:cs="Times New Roman" w:hint="default"/>
      </w:rPr>
    </w:lvl>
    <w:lvl w:ilvl="1" w:tplc="22BCCDB6" w:tentative="1">
      <w:start w:val="1"/>
      <w:numFmt w:val="lowerLetter"/>
      <w:lvlText w:val="%2)"/>
      <w:lvlJc w:val="left"/>
      <w:pPr>
        <w:tabs>
          <w:tab w:val="num" w:pos="840"/>
        </w:tabs>
        <w:ind w:left="840" w:hanging="420"/>
      </w:pPr>
      <w:rPr>
        <w:rFonts w:cs="Times New Roman"/>
      </w:rPr>
    </w:lvl>
    <w:lvl w:ilvl="2" w:tplc="69DCA184" w:tentative="1">
      <w:start w:val="1"/>
      <w:numFmt w:val="lowerRoman"/>
      <w:lvlText w:val="%3."/>
      <w:lvlJc w:val="right"/>
      <w:pPr>
        <w:tabs>
          <w:tab w:val="num" w:pos="1260"/>
        </w:tabs>
        <w:ind w:left="1260" w:hanging="420"/>
      </w:pPr>
      <w:rPr>
        <w:rFonts w:cs="Times New Roman"/>
      </w:rPr>
    </w:lvl>
    <w:lvl w:ilvl="3" w:tplc="B39848AC" w:tentative="1">
      <w:start w:val="1"/>
      <w:numFmt w:val="decimal"/>
      <w:lvlText w:val="%4."/>
      <w:lvlJc w:val="left"/>
      <w:pPr>
        <w:tabs>
          <w:tab w:val="num" w:pos="1680"/>
        </w:tabs>
        <w:ind w:left="1680" w:hanging="420"/>
      </w:pPr>
      <w:rPr>
        <w:rFonts w:cs="Times New Roman"/>
      </w:rPr>
    </w:lvl>
    <w:lvl w:ilvl="4" w:tplc="61BCE2D8" w:tentative="1">
      <w:start w:val="1"/>
      <w:numFmt w:val="lowerLetter"/>
      <w:lvlText w:val="%5)"/>
      <w:lvlJc w:val="left"/>
      <w:pPr>
        <w:tabs>
          <w:tab w:val="num" w:pos="2100"/>
        </w:tabs>
        <w:ind w:left="2100" w:hanging="420"/>
      </w:pPr>
      <w:rPr>
        <w:rFonts w:cs="Times New Roman"/>
      </w:rPr>
    </w:lvl>
    <w:lvl w:ilvl="5" w:tplc="0CF42A30" w:tentative="1">
      <w:start w:val="1"/>
      <w:numFmt w:val="lowerRoman"/>
      <w:lvlText w:val="%6."/>
      <w:lvlJc w:val="right"/>
      <w:pPr>
        <w:tabs>
          <w:tab w:val="num" w:pos="2520"/>
        </w:tabs>
        <w:ind w:left="2520" w:hanging="420"/>
      </w:pPr>
      <w:rPr>
        <w:rFonts w:cs="Times New Roman"/>
      </w:rPr>
    </w:lvl>
    <w:lvl w:ilvl="6" w:tplc="F21E2D6E" w:tentative="1">
      <w:start w:val="1"/>
      <w:numFmt w:val="decimal"/>
      <w:lvlText w:val="%7."/>
      <w:lvlJc w:val="left"/>
      <w:pPr>
        <w:tabs>
          <w:tab w:val="num" w:pos="2940"/>
        </w:tabs>
        <w:ind w:left="2940" w:hanging="420"/>
      </w:pPr>
      <w:rPr>
        <w:rFonts w:cs="Times New Roman"/>
      </w:rPr>
    </w:lvl>
    <w:lvl w:ilvl="7" w:tplc="211A6502" w:tentative="1">
      <w:start w:val="1"/>
      <w:numFmt w:val="lowerLetter"/>
      <w:lvlText w:val="%8)"/>
      <w:lvlJc w:val="left"/>
      <w:pPr>
        <w:tabs>
          <w:tab w:val="num" w:pos="3360"/>
        </w:tabs>
        <w:ind w:left="3360" w:hanging="420"/>
      </w:pPr>
      <w:rPr>
        <w:rFonts w:cs="Times New Roman"/>
      </w:rPr>
    </w:lvl>
    <w:lvl w:ilvl="8" w:tplc="75CCB77E" w:tentative="1">
      <w:start w:val="1"/>
      <w:numFmt w:val="lowerRoman"/>
      <w:lvlText w:val="%9."/>
      <w:lvlJc w:val="right"/>
      <w:pPr>
        <w:tabs>
          <w:tab w:val="num" w:pos="3780"/>
        </w:tabs>
        <w:ind w:left="3780" w:hanging="420"/>
      </w:pPr>
      <w:rPr>
        <w:rFonts w:cs="Times New Roman"/>
      </w:rPr>
    </w:lvl>
  </w:abstractNum>
  <w:abstractNum w:abstractNumId="3">
    <w:nsid w:val="1D335F99"/>
    <w:multiLevelType w:val="hybridMultilevel"/>
    <w:tmpl w:val="2CFE5BD0"/>
    <w:lvl w:ilvl="0" w:tplc="3E04B1F8">
      <w:start w:val="2"/>
      <w:numFmt w:val="bullet"/>
      <w:lvlText w:val="-"/>
      <w:lvlJc w:val="left"/>
      <w:pPr>
        <w:tabs>
          <w:tab w:val="num" w:pos="892"/>
        </w:tabs>
        <w:ind w:left="892" w:hanging="375"/>
      </w:pPr>
      <w:rPr>
        <w:rFonts w:ascii="Times New Roman" w:eastAsia="SimSun" w:hAnsi="Times New Roman" w:hint="default"/>
      </w:rPr>
    </w:lvl>
    <w:lvl w:ilvl="1" w:tplc="BDECB68A" w:tentative="1">
      <w:start w:val="1"/>
      <w:numFmt w:val="bullet"/>
      <w:lvlText w:val=""/>
      <w:lvlJc w:val="left"/>
      <w:pPr>
        <w:tabs>
          <w:tab w:val="num" w:pos="1357"/>
        </w:tabs>
        <w:ind w:left="1357" w:hanging="420"/>
      </w:pPr>
      <w:rPr>
        <w:rFonts w:ascii="Wingdings" w:hAnsi="Wingdings" w:hint="default"/>
      </w:rPr>
    </w:lvl>
    <w:lvl w:ilvl="2" w:tplc="CAA80526" w:tentative="1">
      <w:start w:val="1"/>
      <w:numFmt w:val="bullet"/>
      <w:lvlText w:val=""/>
      <w:lvlJc w:val="left"/>
      <w:pPr>
        <w:tabs>
          <w:tab w:val="num" w:pos="1777"/>
        </w:tabs>
        <w:ind w:left="1777" w:hanging="420"/>
      </w:pPr>
      <w:rPr>
        <w:rFonts w:ascii="Wingdings" w:hAnsi="Wingdings" w:hint="default"/>
      </w:rPr>
    </w:lvl>
    <w:lvl w:ilvl="3" w:tplc="0409000F" w:tentative="1">
      <w:start w:val="1"/>
      <w:numFmt w:val="bullet"/>
      <w:lvlText w:val=""/>
      <w:lvlJc w:val="left"/>
      <w:pPr>
        <w:tabs>
          <w:tab w:val="num" w:pos="2197"/>
        </w:tabs>
        <w:ind w:left="2197" w:hanging="420"/>
      </w:pPr>
      <w:rPr>
        <w:rFonts w:ascii="Wingdings" w:hAnsi="Wingdings" w:hint="default"/>
      </w:rPr>
    </w:lvl>
    <w:lvl w:ilvl="4" w:tplc="04090019" w:tentative="1">
      <w:start w:val="1"/>
      <w:numFmt w:val="bullet"/>
      <w:lvlText w:val=""/>
      <w:lvlJc w:val="left"/>
      <w:pPr>
        <w:tabs>
          <w:tab w:val="num" w:pos="2617"/>
        </w:tabs>
        <w:ind w:left="2617" w:hanging="420"/>
      </w:pPr>
      <w:rPr>
        <w:rFonts w:ascii="Wingdings" w:hAnsi="Wingdings" w:hint="default"/>
      </w:rPr>
    </w:lvl>
    <w:lvl w:ilvl="5" w:tplc="0409001B" w:tentative="1">
      <w:start w:val="1"/>
      <w:numFmt w:val="bullet"/>
      <w:lvlText w:val=""/>
      <w:lvlJc w:val="left"/>
      <w:pPr>
        <w:tabs>
          <w:tab w:val="num" w:pos="3037"/>
        </w:tabs>
        <w:ind w:left="3037" w:hanging="420"/>
      </w:pPr>
      <w:rPr>
        <w:rFonts w:ascii="Wingdings" w:hAnsi="Wingdings" w:hint="default"/>
      </w:rPr>
    </w:lvl>
    <w:lvl w:ilvl="6" w:tplc="0409000F" w:tentative="1">
      <w:start w:val="1"/>
      <w:numFmt w:val="bullet"/>
      <w:lvlText w:val=""/>
      <w:lvlJc w:val="left"/>
      <w:pPr>
        <w:tabs>
          <w:tab w:val="num" w:pos="3457"/>
        </w:tabs>
        <w:ind w:left="3457" w:hanging="420"/>
      </w:pPr>
      <w:rPr>
        <w:rFonts w:ascii="Wingdings" w:hAnsi="Wingdings" w:hint="default"/>
      </w:rPr>
    </w:lvl>
    <w:lvl w:ilvl="7" w:tplc="04090019" w:tentative="1">
      <w:start w:val="1"/>
      <w:numFmt w:val="bullet"/>
      <w:lvlText w:val=""/>
      <w:lvlJc w:val="left"/>
      <w:pPr>
        <w:tabs>
          <w:tab w:val="num" w:pos="3877"/>
        </w:tabs>
        <w:ind w:left="3877" w:hanging="420"/>
      </w:pPr>
      <w:rPr>
        <w:rFonts w:ascii="Wingdings" w:hAnsi="Wingdings" w:hint="default"/>
      </w:rPr>
    </w:lvl>
    <w:lvl w:ilvl="8" w:tplc="0409001B" w:tentative="1">
      <w:start w:val="1"/>
      <w:numFmt w:val="bullet"/>
      <w:lvlText w:val=""/>
      <w:lvlJc w:val="left"/>
      <w:pPr>
        <w:tabs>
          <w:tab w:val="num" w:pos="4297"/>
        </w:tabs>
        <w:ind w:left="4297" w:hanging="420"/>
      </w:pPr>
      <w:rPr>
        <w:rFonts w:ascii="Wingdings" w:hAnsi="Wingdings" w:hint="default"/>
      </w:rPr>
    </w:lvl>
  </w:abstractNum>
  <w:abstractNum w:abstractNumId="4">
    <w:nsid w:val="1DC83091"/>
    <w:multiLevelType w:val="hybridMultilevel"/>
    <w:tmpl w:val="5C00CAA8"/>
    <w:lvl w:ilvl="0" w:tplc="4E986E20">
      <w:start w:val="1"/>
      <w:numFmt w:val="lowerLetter"/>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E1E2DF6"/>
    <w:multiLevelType w:val="hybridMultilevel"/>
    <w:tmpl w:val="BE88EF26"/>
    <w:lvl w:ilvl="0" w:tplc="5BECEDE0">
      <w:start w:val="15"/>
      <w:numFmt w:val="decimal"/>
      <w:lvlText w:val="%1"/>
      <w:lvlJc w:val="left"/>
      <w:pPr>
        <w:tabs>
          <w:tab w:val="num" w:pos="1080"/>
        </w:tabs>
        <w:ind w:left="1080" w:hanging="720"/>
      </w:pPr>
      <w:rPr>
        <w:rFonts w:cs="Times New Roman" w:hint="eastAsia"/>
        <w:b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1FC91163"/>
    <w:multiLevelType w:val="multilevel"/>
    <w:tmpl w:val="0E065C02"/>
    <w:lvl w:ilvl="0">
      <w:start w:val="203"/>
      <w:numFmt w:val="decimal"/>
      <w:suff w:val="nothing"/>
      <w:lvlText w:val="%1　"/>
      <w:lvlJc w:val="left"/>
      <w:rPr>
        <w:rFonts w:ascii="SimHei" w:eastAsia="Times New Roman" w:hAnsi="Times New Roman" w:cs="Times New Roman" w:hint="eastAsia"/>
        <w:b w:val="0"/>
        <w:i w:val="0"/>
        <w:sz w:val="21"/>
        <w:szCs w:val="21"/>
      </w:rPr>
    </w:lvl>
    <w:lvl w:ilvl="1">
      <w:start w:val="1"/>
      <w:numFmt w:val="decimal"/>
      <w:suff w:val="nothing"/>
      <w:lvlText w:val="%1.%2　"/>
      <w:lvlJc w:val="left"/>
      <w:rPr>
        <w:rFonts w:ascii="SimHei" w:eastAsia="Times New Roman"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rPr>
        <w:rFonts w:ascii="SimHei" w:eastAsia="Times New Roman" w:hAnsi="Times New Roman" w:cs="Times New Roman" w:hint="eastAsia"/>
        <w:b w:val="0"/>
        <w:i w:val="0"/>
        <w:sz w:val="21"/>
      </w:rPr>
    </w:lvl>
    <w:lvl w:ilvl="3">
      <w:start w:val="1"/>
      <w:numFmt w:val="decimal"/>
      <w:suff w:val="nothing"/>
      <w:lvlText w:val="%1.%2.%3.%4　"/>
      <w:lvlJc w:val="left"/>
      <w:rPr>
        <w:rFonts w:ascii="SimHei" w:eastAsia="Times New Roman" w:hAnsi="Times New Roman" w:cs="Times New Roman" w:hint="eastAsia"/>
        <w:b w:val="0"/>
        <w:i w:val="0"/>
        <w:sz w:val="21"/>
      </w:rPr>
    </w:lvl>
    <w:lvl w:ilvl="4">
      <w:start w:val="1"/>
      <w:numFmt w:val="decimal"/>
      <w:suff w:val="nothing"/>
      <w:lvlText w:val="%1.%2.%3.%4.%5　"/>
      <w:lvlJc w:val="left"/>
      <w:rPr>
        <w:rFonts w:ascii="SimHei" w:eastAsia="Times New Roman" w:hAnsi="Times New Roman" w:cs="Times New Roman" w:hint="eastAsia"/>
        <w:b w:val="0"/>
        <w:i w:val="0"/>
        <w:sz w:val="21"/>
      </w:rPr>
    </w:lvl>
    <w:lvl w:ilvl="5">
      <w:start w:val="1"/>
      <w:numFmt w:val="decimal"/>
      <w:suff w:val="nothing"/>
      <w:lvlText w:val="%1.%2.%3.%4.%5.%6　"/>
      <w:lvlJc w:val="left"/>
      <w:rPr>
        <w:rFonts w:ascii="SimHei" w:eastAsia="Times New Roman" w:hAnsi="Times New Roman" w:cs="Times New Roman" w:hint="eastAsia"/>
        <w:b w:val="0"/>
        <w:i w:val="0"/>
        <w:sz w:val="21"/>
      </w:rPr>
    </w:lvl>
    <w:lvl w:ilvl="6">
      <w:start w:val="1"/>
      <w:numFmt w:val="decimal"/>
      <w:suff w:val="nothing"/>
      <w:lvlText w:val="%1%2.%3.%4.%5.%6.%7　"/>
      <w:lvlJc w:val="left"/>
      <w:rPr>
        <w:rFonts w:ascii="SimHei" w:eastAsia="Times New Roman"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7">
    <w:nsid w:val="206C01FF"/>
    <w:multiLevelType w:val="hybridMultilevel"/>
    <w:tmpl w:val="65CA74EE"/>
    <w:lvl w:ilvl="0" w:tplc="B37E8D0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23176A06"/>
    <w:multiLevelType w:val="hybridMultilevel"/>
    <w:tmpl w:val="D20A81A6"/>
    <w:lvl w:ilvl="0" w:tplc="215E7CE2">
      <w:start w:val="1"/>
      <w:numFmt w:val="lowerLetter"/>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27FF0AB1"/>
    <w:multiLevelType w:val="hybridMultilevel"/>
    <w:tmpl w:val="20AA6DF2"/>
    <w:lvl w:ilvl="0" w:tplc="7AA8DE66">
      <w:start w:val="1"/>
      <w:numFmt w:val="lowerLetter"/>
      <w:lvlText w:val="%1)"/>
      <w:lvlJc w:val="left"/>
      <w:pPr>
        <w:tabs>
          <w:tab w:val="num" w:pos="360"/>
        </w:tabs>
        <w:ind w:left="360" w:hanging="360"/>
      </w:pPr>
      <w:rPr>
        <w:rFonts w:cs="Times New Roman" w:hint="eastAsia"/>
      </w:rPr>
    </w:lvl>
    <w:lvl w:ilvl="1" w:tplc="8702D708" w:tentative="1">
      <w:start w:val="1"/>
      <w:numFmt w:val="lowerLetter"/>
      <w:lvlText w:val="%2)"/>
      <w:lvlJc w:val="left"/>
      <w:pPr>
        <w:tabs>
          <w:tab w:val="num" w:pos="840"/>
        </w:tabs>
        <w:ind w:left="840" w:hanging="420"/>
      </w:pPr>
      <w:rPr>
        <w:rFonts w:cs="Times New Roman"/>
      </w:rPr>
    </w:lvl>
    <w:lvl w:ilvl="2" w:tplc="0A3C23F0" w:tentative="1">
      <w:start w:val="1"/>
      <w:numFmt w:val="lowerRoman"/>
      <w:lvlText w:val="%3."/>
      <w:lvlJc w:val="right"/>
      <w:pPr>
        <w:tabs>
          <w:tab w:val="num" w:pos="1260"/>
        </w:tabs>
        <w:ind w:left="1260" w:hanging="420"/>
      </w:pPr>
      <w:rPr>
        <w:rFonts w:cs="Times New Roman"/>
      </w:rPr>
    </w:lvl>
    <w:lvl w:ilvl="3" w:tplc="F05A7294" w:tentative="1">
      <w:start w:val="1"/>
      <w:numFmt w:val="decimal"/>
      <w:lvlText w:val="%4."/>
      <w:lvlJc w:val="left"/>
      <w:pPr>
        <w:tabs>
          <w:tab w:val="num" w:pos="1680"/>
        </w:tabs>
        <w:ind w:left="1680" w:hanging="420"/>
      </w:pPr>
      <w:rPr>
        <w:rFonts w:cs="Times New Roman"/>
      </w:rPr>
    </w:lvl>
    <w:lvl w:ilvl="4" w:tplc="F954C18C" w:tentative="1">
      <w:start w:val="1"/>
      <w:numFmt w:val="lowerLetter"/>
      <w:lvlText w:val="%5)"/>
      <w:lvlJc w:val="left"/>
      <w:pPr>
        <w:tabs>
          <w:tab w:val="num" w:pos="2100"/>
        </w:tabs>
        <w:ind w:left="2100" w:hanging="420"/>
      </w:pPr>
      <w:rPr>
        <w:rFonts w:cs="Times New Roman"/>
      </w:rPr>
    </w:lvl>
    <w:lvl w:ilvl="5" w:tplc="894250A8" w:tentative="1">
      <w:start w:val="1"/>
      <w:numFmt w:val="lowerRoman"/>
      <w:lvlText w:val="%6."/>
      <w:lvlJc w:val="right"/>
      <w:pPr>
        <w:tabs>
          <w:tab w:val="num" w:pos="2520"/>
        </w:tabs>
        <w:ind w:left="2520" w:hanging="420"/>
      </w:pPr>
      <w:rPr>
        <w:rFonts w:cs="Times New Roman"/>
      </w:rPr>
    </w:lvl>
    <w:lvl w:ilvl="6" w:tplc="D348F830" w:tentative="1">
      <w:start w:val="1"/>
      <w:numFmt w:val="decimal"/>
      <w:lvlText w:val="%7."/>
      <w:lvlJc w:val="left"/>
      <w:pPr>
        <w:tabs>
          <w:tab w:val="num" w:pos="2940"/>
        </w:tabs>
        <w:ind w:left="2940" w:hanging="420"/>
      </w:pPr>
      <w:rPr>
        <w:rFonts w:cs="Times New Roman"/>
      </w:rPr>
    </w:lvl>
    <w:lvl w:ilvl="7" w:tplc="DCF6899C" w:tentative="1">
      <w:start w:val="1"/>
      <w:numFmt w:val="lowerLetter"/>
      <w:lvlText w:val="%8)"/>
      <w:lvlJc w:val="left"/>
      <w:pPr>
        <w:tabs>
          <w:tab w:val="num" w:pos="3360"/>
        </w:tabs>
        <w:ind w:left="3360" w:hanging="420"/>
      </w:pPr>
      <w:rPr>
        <w:rFonts w:cs="Times New Roman"/>
      </w:rPr>
    </w:lvl>
    <w:lvl w:ilvl="8" w:tplc="AC98D8E4" w:tentative="1">
      <w:start w:val="1"/>
      <w:numFmt w:val="lowerRoman"/>
      <w:lvlText w:val="%9."/>
      <w:lvlJc w:val="right"/>
      <w:pPr>
        <w:tabs>
          <w:tab w:val="num" w:pos="3780"/>
        </w:tabs>
        <w:ind w:left="3780" w:hanging="420"/>
      </w:pPr>
      <w:rPr>
        <w:rFonts w:cs="Times New Roman"/>
      </w:rPr>
    </w:lvl>
  </w:abstractNum>
  <w:abstractNum w:abstractNumId="10">
    <w:nsid w:val="2E93743A"/>
    <w:multiLevelType w:val="hybridMultilevel"/>
    <w:tmpl w:val="72AA583A"/>
    <w:lvl w:ilvl="0" w:tplc="FFFFFFFF">
      <w:start w:val="19"/>
      <w:numFmt w:val="decimal"/>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326D4A3F"/>
    <w:multiLevelType w:val="hybridMultilevel"/>
    <w:tmpl w:val="CF847FD4"/>
    <w:lvl w:ilvl="0" w:tplc="17A465B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2">
    <w:nsid w:val="3472310D"/>
    <w:multiLevelType w:val="hybridMultilevel"/>
    <w:tmpl w:val="12244768"/>
    <w:lvl w:ilvl="0" w:tplc="FFFFFFFF">
      <w:start w:val="1"/>
      <w:numFmt w:val="lowerLetter"/>
      <w:lvlText w:val="%1)"/>
      <w:lvlJc w:val="left"/>
      <w:pPr>
        <w:ind w:left="840" w:hanging="420"/>
      </w:pPr>
      <w:rPr>
        <w:rFonts w:cs="Times New Roman"/>
      </w:rPr>
    </w:lvl>
    <w:lvl w:ilvl="1" w:tplc="FFFFFFFF" w:tentative="1">
      <w:start w:val="1"/>
      <w:numFmt w:val="lowerLetter"/>
      <w:lvlText w:val="%2)"/>
      <w:lvlJc w:val="left"/>
      <w:pPr>
        <w:ind w:left="1260" w:hanging="420"/>
      </w:pPr>
      <w:rPr>
        <w:rFonts w:cs="Times New Roman"/>
      </w:rPr>
    </w:lvl>
    <w:lvl w:ilvl="2" w:tplc="FFFFFFFF" w:tentative="1">
      <w:start w:val="1"/>
      <w:numFmt w:val="lowerRoman"/>
      <w:lvlText w:val="%3."/>
      <w:lvlJc w:val="right"/>
      <w:pPr>
        <w:ind w:left="1680" w:hanging="420"/>
      </w:pPr>
      <w:rPr>
        <w:rFonts w:cs="Times New Roman"/>
      </w:rPr>
    </w:lvl>
    <w:lvl w:ilvl="3" w:tplc="FFFFFFFF" w:tentative="1">
      <w:start w:val="1"/>
      <w:numFmt w:val="decimal"/>
      <w:lvlText w:val="%4."/>
      <w:lvlJc w:val="left"/>
      <w:pPr>
        <w:ind w:left="2100" w:hanging="420"/>
      </w:pPr>
      <w:rPr>
        <w:rFonts w:cs="Times New Roman"/>
      </w:rPr>
    </w:lvl>
    <w:lvl w:ilvl="4" w:tplc="FFFFFFFF" w:tentative="1">
      <w:start w:val="1"/>
      <w:numFmt w:val="lowerLetter"/>
      <w:lvlText w:val="%5)"/>
      <w:lvlJc w:val="left"/>
      <w:pPr>
        <w:ind w:left="2520" w:hanging="420"/>
      </w:pPr>
      <w:rPr>
        <w:rFonts w:cs="Times New Roman"/>
      </w:rPr>
    </w:lvl>
    <w:lvl w:ilvl="5" w:tplc="FFFFFFFF" w:tentative="1">
      <w:start w:val="1"/>
      <w:numFmt w:val="lowerRoman"/>
      <w:lvlText w:val="%6."/>
      <w:lvlJc w:val="right"/>
      <w:pPr>
        <w:ind w:left="2940" w:hanging="420"/>
      </w:pPr>
      <w:rPr>
        <w:rFonts w:cs="Times New Roman"/>
      </w:rPr>
    </w:lvl>
    <w:lvl w:ilvl="6" w:tplc="FFFFFFFF" w:tentative="1">
      <w:start w:val="1"/>
      <w:numFmt w:val="decimal"/>
      <w:lvlText w:val="%7."/>
      <w:lvlJc w:val="left"/>
      <w:pPr>
        <w:ind w:left="3360" w:hanging="420"/>
      </w:pPr>
      <w:rPr>
        <w:rFonts w:cs="Times New Roman"/>
      </w:rPr>
    </w:lvl>
    <w:lvl w:ilvl="7" w:tplc="FFFFFFFF" w:tentative="1">
      <w:start w:val="1"/>
      <w:numFmt w:val="lowerLetter"/>
      <w:lvlText w:val="%8)"/>
      <w:lvlJc w:val="left"/>
      <w:pPr>
        <w:ind w:left="3780" w:hanging="420"/>
      </w:pPr>
      <w:rPr>
        <w:rFonts w:cs="Times New Roman"/>
      </w:rPr>
    </w:lvl>
    <w:lvl w:ilvl="8" w:tplc="FFFFFFFF" w:tentative="1">
      <w:start w:val="1"/>
      <w:numFmt w:val="lowerRoman"/>
      <w:lvlText w:val="%9."/>
      <w:lvlJc w:val="right"/>
      <w:pPr>
        <w:ind w:left="4200" w:hanging="420"/>
      </w:pPr>
      <w:rPr>
        <w:rFonts w:cs="Times New Roman"/>
      </w:rPr>
    </w:lvl>
  </w:abstractNum>
  <w:abstractNum w:abstractNumId="13">
    <w:nsid w:val="354D7A5B"/>
    <w:multiLevelType w:val="hybridMultilevel"/>
    <w:tmpl w:val="4022E2E0"/>
    <w:lvl w:ilvl="0" w:tplc="6A4EC71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C252F"/>
    <w:multiLevelType w:val="hybridMultilevel"/>
    <w:tmpl w:val="1E608D26"/>
    <w:lvl w:ilvl="0" w:tplc="FFFFFFFF">
      <w:start w:val="1"/>
      <w:numFmt w:val="decimal"/>
      <w:lvlText w:val="%1)"/>
      <w:lvlJc w:val="left"/>
      <w:pPr>
        <w:tabs>
          <w:tab w:val="num" w:pos="780"/>
        </w:tabs>
        <w:ind w:left="780" w:hanging="360"/>
      </w:pPr>
      <w:rPr>
        <w:rFonts w:cs="Times New Roman" w:hint="eastAsia"/>
      </w:rPr>
    </w:lvl>
    <w:lvl w:ilvl="1" w:tplc="FFFFFFFF" w:tentative="1">
      <w:start w:val="1"/>
      <w:numFmt w:val="lowerLetter"/>
      <w:lvlText w:val="%2."/>
      <w:lvlJc w:val="left"/>
      <w:pPr>
        <w:tabs>
          <w:tab w:val="num" w:pos="1500"/>
        </w:tabs>
        <w:ind w:left="1500" w:hanging="360"/>
      </w:pPr>
      <w:rPr>
        <w:rFonts w:cs="Times New Roman"/>
      </w:rPr>
    </w:lvl>
    <w:lvl w:ilvl="2" w:tplc="FFFFFFFF" w:tentative="1">
      <w:start w:val="1"/>
      <w:numFmt w:val="lowerRoman"/>
      <w:lvlText w:val="%3."/>
      <w:lvlJc w:val="right"/>
      <w:pPr>
        <w:tabs>
          <w:tab w:val="num" w:pos="2220"/>
        </w:tabs>
        <w:ind w:left="2220" w:hanging="180"/>
      </w:pPr>
      <w:rPr>
        <w:rFonts w:cs="Times New Roman"/>
      </w:rPr>
    </w:lvl>
    <w:lvl w:ilvl="3" w:tplc="FFFFFFFF" w:tentative="1">
      <w:start w:val="1"/>
      <w:numFmt w:val="decimal"/>
      <w:lvlText w:val="%4."/>
      <w:lvlJc w:val="left"/>
      <w:pPr>
        <w:tabs>
          <w:tab w:val="num" w:pos="2940"/>
        </w:tabs>
        <w:ind w:left="2940" w:hanging="360"/>
      </w:pPr>
      <w:rPr>
        <w:rFonts w:cs="Times New Roman"/>
      </w:rPr>
    </w:lvl>
    <w:lvl w:ilvl="4" w:tplc="FFFFFFFF" w:tentative="1">
      <w:start w:val="1"/>
      <w:numFmt w:val="lowerLetter"/>
      <w:lvlText w:val="%5."/>
      <w:lvlJc w:val="left"/>
      <w:pPr>
        <w:tabs>
          <w:tab w:val="num" w:pos="3660"/>
        </w:tabs>
        <w:ind w:left="3660" w:hanging="360"/>
      </w:pPr>
      <w:rPr>
        <w:rFonts w:cs="Times New Roman"/>
      </w:rPr>
    </w:lvl>
    <w:lvl w:ilvl="5" w:tplc="FFFFFFFF" w:tentative="1">
      <w:start w:val="1"/>
      <w:numFmt w:val="lowerRoman"/>
      <w:lvlText w:val="%6."/>
      <w:lvlJc w:val="right"/>
      <w:pPr>
        <w:tabs>
          <w:tab w:val="num" w:pos="4380"/>
        </w:tabs>
        <w:ind w:left="4380" w:hanging="180"/>
      </w:pPr>
      <w:rPr>
        <w:rFonts w:cs="Times New Roman"/>
      </w:rPr>
    </w:lvl>
    <w:lvl w:ilvl="6" w:tplc="FFFFFFFF" w:tentative="1">
      <w:start w:val="1"/>
      <w:numFmt w:val="decimal"/>
      <w:lvlText w:val="%7."/>
      <w:lvlJc w:val="left"/>
      <w:pPr>
        <w:tabs>
          <w:tab w:val="num" w:pos="5100"/>
        </w:tabs>
        <w:ind w:left="5100" w:hanging="360"/>
      </w:pPr>
      <w:rPr>
        <w:rFonts w:cs="Times New Roman"/>
      </w:rPr>
    </w:lvl>
    <w:lvl w:ilvl="7" w:tplc="FFFFFFFF" w:tentative="1">
      <w:start w:val="1"/>
      <w:numFmt w:val="lowerLetter"/>
      <w:lvlText w:val="%8."/>
      <w:lvlJc w:val="left"/>
      <w:pPr>
        <w:tabs>
          <w:tab w:val="num" w:pos="5820"/>
        </w:tabs>
        <w:ind w:left="5820" w:hanging="360"/>
      </w:pPr>
      <w:rPr>
        <w:rFonts w:cs="Times New Roman"/>
      </w:rPr>
    </w:lvl>
    <w:lvl w:ilvl="8" w:tplc="FFFFFFFF" w:tentative="1">
      <w:start w:val="1"/>
      <w:numFmt w:val="lowerRoman"/>
      <w:lvlText w:val="%9."/>
      <w:lvlJc w:val="right"/>
      <w:pPr>
        <w:tabs>
          <w:tab w:val="num" w:pos="6540"/>
        </w:tabs>
        <w:ind w:left="6540" w:hanging="180"/>
      </w:pPr>
      <w:rPr>
        <w:rFonts w:cs="Times New Roman"/>
      </w:rPr>
    </w:lvl>
  </w:abstractNum>
  <w:abstractNum w:abstractNumId="15">
    <w:nsid w:val="391C14AF"/>
    <w:multiLevelType w:val="hybridMultilevel"/>
    <w:tmpl w:val="774053DC"/>
    <w:lvl w:ilvl="0" w:tplc="04090019">
      <w:start w:val="1"/>
      <w:numFmt w:val="lowerLetter"/>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44DB583A"/>
    <w:multiLevelType w:val="hybridMultilevel"/>
    <w:tmpl w:val="B598FF06"/>
    <w:lvl w:ilvl="0" w:tplc="FFFFFFFF">
      <w:start w:val="6"/>
      <w:numFmt w:val="bullet"/>
      <w:lvlText w:val="-"/>
      <w:lvlJc w:val="left"/>
      <w:pPr>
        <w:tabs>
          <w:tab w:val="num" w:pos="845"/>
        </w:tabs>
        <w:ind w:left="845" w:hanging="360"/>
      </w:pPr>
      <w:rPr>
        <w:rFonts w:ascii="Times New Roman" w:eastAsia="SimSun" w:hAnsi="Times New Roman" w:hint="default"/>
      </w:rPr>
    </w:lvl>
    <w:lvl w:ilvl="1" w:tplc="FFFFFFFF" w:tentative="1">
      <w:start w:val="1"/>
      <w:numFmt w:val="bullet"/>
      <w:lvlText w:val="o"/>
      <w:lvlJc w:val="left"/>
      <w:pPr>
        <w:tabs>
          <w:tab w:val="num" w:pos="1565"/>
        </w:tabs>
        <w:ind w:left="1565" w:hanging="360"/>
      </w:pPr>
      <w:rPr>
        <w:rFonts w:ascii="Courier New" w:hAnsi="Courier New" w:hint="default"/>
      </w:rPr>
    </w:lvl>
    <w:lvl w:ilvl="2" w:tplc="FFFFFFFF">
      <w:start w:val="1"/>
      <w:numFmt w:val="bullet"/>
      <w:lvlText w:val=""/>
      <w:lvlJc w:val="left"/>
      <w:pPr>
        <w:tabs>
          <w:tab w:val="num" w:pos="2285"/>
        </w:tabs>
        <w:ind w:left="2285" w:hanging="360"/>
      </w:pPr>
      <w:rPr>
        <w:rFonts w:ascii="Wingdings" w:hAnsi="Wingdings" w:hint="default"/>
      </w:rPr>
    </w:lvl>
    <w:lvl w:ilvl="3" w:tplc="FFFFFFFF">
      <w:start w:val="1"/>
      <w:numFmt w:val="bullet"/>
      <w:lvlText w:val=""/>
      <w:lvlJc w:val="left"/>
      <w:pPr>
        <w:tabs>
          <w:tab w:val="num" w:pos="3005"/>
        </w:tabs>
        <w:ind w:left="3005" w:hanging="360"/>
      </w:pPr>
      <w:rPr>
        <w:rFonts w:ascii="Symbol" w:hAnsi="Symbol" w:hint="default"/>
      </w:rPr>
    </w:lvl>
    <w:lvl w:ilvl="4" w:tplc="FFFFFFFF" w:tentative="1">
      <w:start w:val="1"/>
      <w:numFmt w:val="bullet"/>
      <w:lvlText w:val="o"/>
      <w:lvlJc w:val="left"/>
      <w:pPr>
        <w:tabs>
          <w:tab w:val="num" w:pos="3725"/>
        </w:tabs>
        <w:ind w:left="3725" w:hanging="360"/>
      </w:pPr>
      <w:rPr>
        <w:rFonts w:ascii="Courier New" w:hAnsi="Courier New" w:hint="default"/>
      </w:rPr>
    </w:lvl>
    <w:lvl w:ilvl="5" w:tplc="FFFFFFFF" w:tentative="1">
      <w:start w:val="1"/>
      <w:numFmt w:val="bullet"/>
      <w:lvlText w:val=""/>
      <w:lvlJc w:val="left"/>
      <w:pPr>
        <w:tabs>
          <w:tab w:val="num" w:pos="4445"/>
        </w:tabs>
        <w:ind w:left="4445" w:hanging="360"/>
      </w:pPr>
      <w:rPr>
        <w:rFonts w:ascii="Wingdings" w:hAnsi="Wingdings" w:hint="default"/>
      </w:rPr>
    </w:lvl>
    <w:lvl w:ilvl="6" w:tplc="FFFFFFFF" w:tentative="1">
      <w:start w:val="1"/>
      <w:numFmt w:val="bullet"/>
      <w:lvlText w:val=""/>
      <w:lvlJc w:val="left"/>
      <w:pPr>
        <w:tabs>
          <w:tab w:val="num" w:pos="5165"/>
        </w:tabs>
        <w:ind w:left="5165" w:hanging="360"/>
      </w:pPr>
      <w:rPr>
        <w:rFonts w:ascii="Symbol" w:hAnsi="Symbol" w:hint="default"/>
      </w:rPr>
    </w:lvl>
    <w:lvl w:ilvl="7" w:tplc="FFFFFFFF" w:tentative="1">
      <w:start w:val="1"/>
      <w:numFmt w:val="bullet"/>
      <w:lvlText w:val="o"/>
      <w:lvlJc w:val="left"/>
      <w:pPr>
        <w:tabs>
          <w:tab w:val="num" w:pos="5885"/>
        </w:tabs>
        <w:ind w:left="5885" w:hanging="360"/>
      </w:pPr>
      <w:rPr>
        <w:rFonts w:ascii="Courier New" w:hAnsi="Courier New" w:hint="default"/>
      </w:rPr>
    </w:lvl>
    <w:lvl w:ilvl="8" w:tplc="FFFFFFFF" w:tentative="1">
      <w:start w:val="1"/>
      <w:numFmt w:val="bullet"/>
      <w:lvlText w:val=""/>
      <w:lvlJc w:val="left"/>
      <w:pPr>
        <w:tabs>
          <w:tab w:val="num" w:pos="6605"/>
        </w:tabs>
        <w:ind w:left="6605" w:hanging="360"/>
      </w:pPr>
      <w:rPr>
        <w:rFonts w:ascii="Wingdings" w:hAnsi="Wingdings" w:hint="default"/>
      </w:rPr>
    </w:lvl>
  </w:abstractNum>
  <w:abstractNum w:abstractNumId="17">
    <w:nsid w:val="482D3B3D"/>
    <w:multiLevelType w:val="multilevel"/>
    <w:tmpl w:val="774053DC"/>
    <w:lvl w:ilvl="0">
      <w:start w:val="1"/>
      <w:numFmt w:val="lowerLetter"/>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8">
    <w:nsid w:val="496E4D7B"/>
    <w:multiLevelType w:val="hybridMultilevel"/>
    <w:tmpl w:val="91E81AD8"/>
    <w:lvl w:ilvl="0" w:tplc="FFFFFFFF">
      <w:start w:val="1"/>
      <w:numFmt w:val="none"/>
      <w:lvlText w:val="%1注"/>
      <w:lvlJc w:val="left"/>
      <w:pPr>
        <w:tabs>
          <w:tab w:val="num" w:pos="900"/>
        </w:tabs>
        <w:ind w:left="900" w:hanging="500"/>
      </w:pPr>
      <w:rPr>
        <w:rFonts w:ascii="SimSun" w:eastAsia="SimSun" w:hAnsi="Times New Roman" w:cs="Times New Roman" w:hint="eastAsia"/>
        <w:b w:val="0"/>
        <w:i w:val="0"/>
        <w:sz w:val="18"/>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19">
    <w:nsid w:val="52303175"/>
    <w:multiLevelType w:val="hybridMultilevel"/>
    <w:tmpl w:val="61986E00"/>
    <w:lvl w:ilvl="0" w:tplc="FFFFFFFF">
      <w:numFmt w:val="bullet"/>
      <w:lvlText w:val="-"/>
      <w:lvlJc w:val="left"/>
      <w:pPr>
        <w:ind w:left="785" w:hanging="360"/>
      </w:pPr>
      <w:rPr>
        <w:rFonts w:ascii="SimSun" w:eastAsia="Times New Roman" w:hAnsi="SimSun" w:hint="eastAsia"/>
      </w:rPr>
    </w:lvl>
    <w:lvl w:ilvl="1" w:tplc="FFFFFFFF" w:tentative="1">
      <w:start w:val="1"/>
      <w:numFmt w:val="bullet"/>
      <w:lvlText w:val="o"/>
      <w:lvlJc w:val="left"/>
      <w:pPr>
        <w:ind w:left="1505" w:hanging="360"/>
      </w:pPr>
      <w:rPr>
        <w:rFonts w:ascii="Courier New" w:hAnsi="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20">
    <w:nsid w:val="557C2AF5"/>
    <w:multiLevelType w:val="multilevel"/>
    <w:tmpl w:val="5AB41562"/>
    <w:lvl w:ilvl="0">
      <w:start w:val="1"/>
      <w:numFmt w:val="decimal"/>
      <w:pStyle w:val="a"/>
      <w:suff w:val="nothing"/>
      <w:lvlText w:val="图%1　"/>
      <w:lvlJc w:val="left"/>
      <w:rPr>
        <w:rFonts w:ascii="SimHei" w:eastAsia="SimHei" w:hAnsi="Times New Roman" w:cs="Times New Roman" w:hint="eastAsia"/>
        <w:b w:val="0"/>
        <w:i w:val="0"/>
        <w:sz w:val="21"/>
      </w:rPr>
    </w:lvl>
    <w:lvl w:ilvl="1">
      <w:start w:val="1"/>
      <w:numFmt w:val="decimal"/>
      <w:suff w:val="nothing"/>
      <w:lvlText w:val="%1%2　"/>
      <w:lvlJc w:val="left"/>
      <w:rPr>
        <w:rFonts w:ascii="Times New Roman" w:eastAsia="SimHei" w:hAnsi="Times New Roman" w:cs="Times New Roman" w:hint="default"/>
        <w:b w:val="0"/>
        <w:i w:val="0"/>
        <w:sz w:val="21"/>
      </w:rPr>
    </w:lvl>
    <w:lvl w:ilvl="2">
      <w:start w:val="1"/>
      <w:numFmt w:val="decimal"/>
      <w:suff w:val="nothing"/>
      <w:lvlText w:val="%1%2.%3　"/>
      <w:lvlJc w:val="left"/>
      <w:rPr>
        <w:rFonts w:ascii="Times New Roman" w:eastAsia="SimHei" w:hAnsi="Times New Roman" w:cs="Times New Roman" w:hint="default"/>
        <w:b w:val="0"/>
        <w:i w:val="0"/>
        <w:sz w:val="21"/>
      </w:rPr>
    </w:lvl>
    <w:lvl w:ilvl="3">
      <w:start w:val="1"/>
      <w:numFmt w:val="decimal"/>
      <w:suff w:val="nothing"/>
      <w:lvlText w:val="%1%2.%3.%4　"/>
      <w:lvlJc w:val="left"/>
      <w:rPr>
        <w:rFonts w:ascii="Times New Roman" w:eastAsia="SimHei" w:hAnsi="Times New Roman" w:cs="Times New Roman" w:hint="default"/>
        <w:b w:val="0"/>
        <w:i w:val="0"/>
        <w:sz w:val="21"/>
      </w:rPr>
    </w:lvl>
    <w:lvl w:ilvl="4">
      <w:start w:val="1"/>
      <w:numFmt w:val="decimal"/>
      <w:suff w:val="nothing"/>
      <w:lvlText w:val="%1%2.%3.%4.%5　"/>
      <w:lvlJc w:val="left"/>
      <w:rPr>
        <w:rFonts w:ascii="Times New Roman" w:eastAsia="SimHei" w:hAnsi="Times New Roman" w:cs="Times New Roman" w:hint="default"/>
        <w:b w:val="0"/>
        <w:i w:val="0"/>
        <w:sz w:val="21"/>
      </w:rPr>
    </w:lvl>
    <w:lvl w:ilvl="5">
      <w:start w:val="1"/>
      <w:numFmt w:val="decimal"/>
      <w:suff w:val="nothing"/>
      <w:lvlText w:val="%1%2.%3.%4.%5.%6　"/>
      <w:lvlJc w:val="left"/>
      <w:rPr>
        <w:rFonts w:ascii="Times New Roman" w:eastAsia="SimHei" w:hAnsi="Times New Roman" w:cs="Times New Roman" w:hint="default"/>
        <w:b w:val="0"/>
        <w:i w:val="0"/>
        <w:sz w:val="21"/>
      </w:rPr>
    </w:lvl>
    <w:lvl w:ilvl="6">
      <w:start w:val="1"/>
      <w:numFmt w:val="decimal"/>
      <w:suff w:val="nothing"/>
      <w:lvlText w:val="%1%2.%3.%4.%5.%6.%7　"/>
      <w:lvlJc w:val="left"/>
      <w:rPr>
        <w:rFonts w:ascii="Times New Roman" w:eastAsia="SimHei" w:hAnsi="Times New Roman" w:cs="Times New Roman" w:hint="default"/>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1">
    <w:nsid w:val="5D4268EB"/>
    <w:multiLevelType w:val="hybridMultilevel"/>
    <w:tmpl w:val="82241FCC"/>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22">
    <w:nsid w:val="5EDD7D00"/>
    <w:multiLevelType w:val="hybridMultilevel"/>
    <w:tmpl w:val="6BDC6F9E"/>
    <w:lvl w:ilvl="0" w:tplc="79121242">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009111E"/>
    <w:multiLevelType w:val="hybridMultilevel"/>
    <w:tmpl w:val="03F8875C"/>
    <w:lvl w:ilvl="0" w:tplc="04090019">
      <w:start w:val="1"/>
      <w:numFmt w:val="lowerLetter"/>
      <w:lvlText w:val="%1)"/>
      <w:lvlJc w:val="left"/>
      <w:pPr>
        <w:tabs>
          <w:tab w:val="num" w:pos="360"/>
        </w:tabs>
        <w:ind w:left="360" w:hanging="360"/>
      </w:pPr>
      <w:rPr>
        <w:rFonts w:cs="Times New Roman" w:hint="default"/>
      </w:rPr>
    </w:lvl>
    <w:lvl w:ilvl="1" w:tplc="04090019">
      <w:start w:val="1"/>
      <w:numFmt w:val="decimal"/>
      <w:lvlText w:val="%2）"/>
      <w:lvlJc w:val="left"/>
      <w:pPr>
        <w:tabs>
          <w:tab w:val="num" w:pos="780"/>
        </w:tabs>
        <w:ind w:left="780" w:hanging="36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6CEA2025"/>
    <w:multiLevelType w:val="multilevel"/>
    <w:tmpl w:val="3E548F58"/>
    <w:lvl w:ilvl="0">
      <w:start w:val="1"/>
      <w:numFmt w:val="none"/>
      <w:pStyle w:val="a0"/>
      <w:suff w:val="nothing"/>
      <w:lvlText w:val="%1"/>
      <w:lvlJc w:val="left"/>
      <w:rPr>
        <w:rFonts w:ascii="Times New Roman" w:hAnsi="Times New Roman" w:cs="Times New Roman" w:hint="default"/>
        <w:b/>
        <w:i w:val="0"/>
        <w:sz w:val="21"/>
      </w:rPr>
    </w:lvl>
    <w:lvl w:ilvl="1">
      <w:start w:val="1"/>
      <w:numFmt w:val="decimal"/>
      <w:pStyle w:val="a1"/>
      <w:suff w:val="nothing"/>
      <w:lvlText w:val="%1%2　"/>
      <w:lvlJc w:val="left"/>
      <w:rPr>
        <w:rFonts w:ascii="SimHei" w:eastAsia="SimHei" w:hAnsi="Times New Roman" w:cs="Times New Roman" w:hint="eastAsia"/>
        <w:b w:val="0"/>
        <w:i w:val="0"/>
        <w:sz w:val="21"/>
      </w:rPr>
    </w:lvl>
    <w:lvl w:ilvl="2">
      <w:start w:val="1"/>
      <w:numFmt w:val="decimal"/>
      <w:pStyle w:val="a2"/>
      <w:suff w:val="nothing"/>
      <w:lvlText w:val="%15.%3　"/>
      <w:lvlJc w:val="left"/>
      <w:rPr>
        <w:rFonts w:ascii="SimHei" w:eastAsia="SimHei" w:hAnsi="Times New Roman" w:cs="Times New Roman" w:hint="eastAsia"/>
        <w:b w:val="0"/>
        <w:i w:val="0"/>
        <w:sz w:val="21"/>
      </w:rPr>
    </w:lvl>
    <w:lvl w:ilvl="3">
      <w:start w:val="1"/>
      <w:numFmt w:val="decimal"/>
      <w:pStyle w:val="a3"/>
      <w:suff w:val="nothing"/>
      <w:lvlText w:val="%15.%3.%4　"/>
      <w:lvlJc w:val="left"/>
      <w:rPr>
        <w:rFonts w:ascii="SimHei" w:eastAsia="SimHei" w:hAnsi="Times New Roman" w:cs="Times New Roman" w:hint="eastAsia"/>
        <w:b w:val="0"/>
        <w:i w:val="0"/>
        <w:sz w:val="21"/>
      </w:rPr>
    </w:lvl>
    <w:lvl w:ilvl="4">
      <w:start w:val="1"/>
      <w:numFmt w:val="decimal"/>
      <w:pStyle w:val="a4"/>
      <w:suff w:val="nothing"/>
      <w:lvlText w:val="%15.%3.%4.%5　"/>
      <w:lvlJc w:val="left"/>
      <w:rPr>
        <w:rFonts w:ascii="SimHei" w:eastAsia="SimHei" w:hAnsi="Times New Roman" w:cs="Times New Roman" w:hint="eastAsia"/>
        <w:b w:val="0"/>
        <w:i w:val="0"/>
        <w:sz w:val="21"/>
      </w:rPr>
    </w:lvl>
    <w:lvl w:ilvl="5">
      <w:start w:val="1"/>
      <w:numFmt w:val="decimal"/>
      <w:pStyle w:val="a5"/>
      <w:suff w:val="nothing"/>
      <w:lvlText w:val="%15.%3.%4.%5.%6　"/>
      <w:lvlJc w:val="left"/>
      <w:rPr>
        <w:rFonts w:ascii="SimHei" w:eastAsia="SimHei" w:hAnsi="Times New Roman" w:cs="Times New Roman" w:hint="eastAsia"/>
        <w:b w:val="0"/>
        <w:i w:val="0"/>
        <w:sz w:val="21"/>
      </w:rPr>
    </w:lvl>
    <w:lvl w:ilvl="6">
      <w:start w:val="1"/>
      <w:numFmt w:val="decimal"/>
      <w:pStyle w:val="a6"/>
      <w:suff w:val="nothing"/>
      <w:lvlText w:val="%1%2.%3.%4.%5.%6.%7　"/>
      <w:lvlJc w:val="left"/>
      <w:rPr>
        <w:rFonts w:ascii="SimHei" w:eastAsia="SimHei"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5">
    <w:nsid w:val="6DBF04F4"/>
    <w:multiLevelType w:val="hybridMultilevel"/>
    <w:tmpl w:val="74823224"/>
    <w:lvl w:ilvl="0" w:tplc="1902DD88">
      <w:start w:val="1"/>
      <w:numFmt w:val="none"/>
      <w:pStyle w:val="a7"/>
      <w:lvlText w:val="%1注："/>
      <w:lvlJc w:val="left"/>
      <w:pPr>
        <w:tabs>
          <w:tab w:val="num" w:pos="1287"/>
        </w:tabs>
        <w:ind w:left="987" w:hanging="420"/>
      </w:pPr>
      <w:rPr>
        <w:rFonts w:ascii="SimSun" w:eastAsia="SimSun" w:hAnsi="Times New Roman" w:cs="Times New Roman" w:hint="eastAsia"/>
        <w:b w:val="0"/>
        <w:i w:val="0"/>
        <w:sz w:val="18"/>
      </w:rPr>
    </w:lvl>
    <w:lvl w:ilvl="1" w:tplc="04090003" w:tentative="1">
      <w:start w:val="1"/>
      <w:numFmt w:val="lowerLetter"/>
      <w:lvlText w:val="%2)"/>
      <w:lvlJc w:val="left"/>
      <w:pPr>
        <w:tabs>
          <w:tab w:val="num" w:pos="840"/>
        </w:tabs>
        <w:ind w:left="840" w:hanging="420"/>
      </w:pPr>
      <w:rPr>
        <w:rFonts w:cs="Times New Roman"/>
      </w:rPr>
    </w:lvl>
    <w:lvl w:ilvl="2" w:tplc="04090005" w:tentative="1">
      <w:start w:val="1"/>
      <w:numFmt w:val="lowerRoman"/>
      <w:lvlText w:val="%3."/>
      <w:lvlJc w:val="righ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3" w:tentative="1">
      <w:start w:val="1"/>
      <w:numFmt w:val="lowerLetter"/>
      <w:lvlText w:val="%5)"/>
      <w:lvlJc w:val="left"/>
      <w:pPr>
        <w:tabs>
          <w:tab w:val="num" w:pos="2100"/>
        </w:tabs>
        <w:ind w:left="2100" w:hanging="420"/>
      </w:pPr>
      <w:rPr>
        <w:rFonts w:cs="Times New Roman"/>
      </w:rPr>
    </w:lvl>
    <w:lvl w:ilvl="5" w:tplc="04090005" w:tentative="1">
      <w:start w:val="1"/>
      <w:numFmt w:val="lowerRoman"/>
      <w:lvlText w:val="%6."/>
      <w:lvlJc w:val="righ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3" w:tentative="1">
      <w:start w:val="1"/>
      <w:numFmt w:val="lowerLetter"/>
      <w:lvlText w:val="%8)"/>
      <w:lvlJc w:val="left"/>
      <w:pPr>
        <w:tabs>
          <w:tab w:val="num" w:pos="3360"/>
        </w:tabs>
        <w:ind w:left="3360" w:hanging="420"/>
      </w:pPr>
      <w:rPr>
        <w:rFonts w:cs="Times New Roman"/>
      </w:rPr>
    </w:lvl>
    <w:lvl w:ilvl="8" w:tplc="04090005" w:tentative="1">
      <w:start w:val="1"/>
      <w:numFmt w:val="lowerRoman"/>
      <w:lvlText w:val="%9."/>
      <w:lvlJc w:val="right"/>
      <w:pPr>
        <w:tabs>
          <w:tab w:val="num" w:pos="3780"/>
        </w:tabs>
        <w:ind w:left="3780" w:hanging="420"/>
      </w:pPr>
      <w:rPr>
        <w:rFonts w:cs="Times New Roman"/>
      </w:rPr>
    </w:lvl>
  </w:abstractNum>
  <w:abstractNum w:abstractNumId="26">
    <w:nsid w:val="71853E00"/>
    <w:multiLevelType w:val="hybridMultilevel"/>
    <w:tmpl w:val="A934CD32"/>
    <w:lvl w:ilvl="0" w:tplc="0BF8A238">
      <w:numFmt w:val="bullet"/>
      <w:lvlText w:val="-"/>
      <w:lvlJc w:val="left"/>
      <w:pPr>
        <w:ind w:left="840" w:hanging="420"/>
      </w:pPr>
      <w:rPr>
        <w:rFonts w:ascii="Calibri" w:eastAsia="Times New Roman" w:hAnsi="Calibri" w:hint="default"/>
      </w:rPr>
    </w:lvl>
    <w:lvl w:ilvl="1" w:tplc="04090019" w:tentative="1">
      <w:start w:val="1"/>
      <w:numFmt w:val="bullet"/>
      <w:lvlText w:val=""/>
      <w:lvlJc w:val="left"/>
      <w:pPr>
        <w:ind w:left="1260" w:hanging="420"/>
      </w:pPr>
      <w:rPr>
        <w:rFonts w:ascii="Wingdings" w:hAnsi="Wingdings" w:hint="default"/>
      </w:rPr>
    </w:lvl>
    <w:lvl w:ilvl="2" w:tplc="0409001B" w:tentative="1">
      <w:start w:val="1"/>
      <w:numFmt w:val="bullet"/>
      <w:lvlText w:val=""/>
      <w:lvlJc w:val="left"/>
      <w:pPr>
        <w:ind w:left="1680" w:hanging="420"/>
      </w:pPr>
      <w:rPr>
        <w:rFonts w:ascii="Wingdings" w:hAnsi="Wingdings" w:hint="default"/>
      </w:rPr>
    </w:lvl>
    <w:lvl w:ilvl="3" w:tplc="0409000F" w:tentative="1">
      <w:start w:val="1"/>
      <w:numFmt w:val="bullet"/>
      <w:lvlText w:val=""/>
      <w:lvlJc w:val="left"/>
      <w:pPr>
        <w:ind w:left="2100" w:hanging="420"/>
      </w:pPr>
      <w:rPr>
        <w:rFonts w:ascii="Wingdings" w:hAnsi="Wingdings" w:hint="default"/>
      </w:rPr>
    </w:lvl>
    <w:lvl w:ilvl="4" w:tplc="04090019" w:tentative="1">
      <w:start w:val="1"/>
      <w:numFmt w:val="bullet"/>
      <w:lvlText w:val=""/>
      <w:lvlJc w:val="left"/>
      <w:pPr>
        <w:ind w:left="2520" w:hanging="420"/>
      </w:pPr>
      <w:rPr>
        <w:rFonts w:ascii="Wingdings" w:hAnsi="Wingdings" w:hint="default"/>
      </w:rPr>
    </w:lvl>
    <w:lvl w:ilvl="5" w:tplc="0409001B" w:tentative="1">
      <w:start w:val="1"/>
      <w:numFmt w:val="bullet"/>
      <w:lvlText w:val=""/>
      <w:lvlJc w:val="left"/>
      <w:pPr>
        <w:ind w:left="2940" w:hanging="420"/>
      </w:pPr>
      <w:rPr>
        <w:rFonts w:ascii="Wingdings" w:hAnsi="Wingdings" w:hint="default"/>
      </w:rPr>
    </w:lvl>
    <w:lvl w:ilvl="6" w:tplc="0409000F" w:tentative="1">
      <w:start w:val="1"/>
      <w:numFmt w:val="bullet"/>
      <w:lvlText w:val=""/>
      <w:lvlJc w:val="left"/>
      <w:pPr>
        <w:ind w:left="3360" w:hanging="420"/>
      </w:pPr>
      <w:rPr>
        <w:rFonts w:ascii="Wingdings" w:hAnsi="Wingdings" w:hint="default"/>
      </w:rPr>
    </w:lvl>
    <w:lvl w:ilvl="7" w:tplc="04090019" w:tentative="1">
      <w:start w:val="1"/>
      <w:numFmt w:val="bullet"/>
      <w:lvlText w:val=""/>
      <w:lvlJc w:val="left"/>
      <w:pPr>
        <w:ind w:left="3780" w:hanging="420"/>
      </w:pPr>
      <w:rPr>
        <w:rFonts w:ascii="Wingdings" w:hAnsi="Wingdings" w:hint="default"/>
      </w:rPr>
    </w:lvl>
    <w:lvl w:ilvl="8" w:tplc="0409001B" w:tentative="1">
      <w:start w:val="1"/>
      <w:numFmt w:val="bullet"/>
      <w:lvlText w:val=""/>
      <w:lvlJc w:val="left"/>
      <w:pPr>
        <w:ind w:left="4200" w:hanging="420"/>
      </w:pPr>
      <w:rPr>
        <w:rFonts w:ascii="Wingdings" w:hAnsi="Wingdings" w:hint="default"/>
      </w:rPr>
    </w:lvl>
  </w:abstractNum>
  <w:abstractNum w:abstractNumId="27">
    <w:nsid w:val="71FC0ED3"/>
    <w:multiLevelType w:val="multilevel"/>
    <w:tmpl w:val="C3E24C6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76933334"/>
    <w:multiLevelType w:val="hybridMultilevel"/>
    <w:tmpl w:val="39CCA6C6"/>
    <w:lvl w:ilvl="0" w:tplc="7E38915C">
      <w:start w:val="1"/>
      <w:numFmt w:val="none"/>
      <w:pStyle w:val="a8"/>
      <w:lvlText w:val="%1——"/>
      <w:lvlJc w:val="left"/>
      <w:pPr>
        <w:tabs>
          <w:tab w:val="num" w:pos="1140"/>
        </w:tabs>
        <w:ind w:left="840" w:hanging="420"/>
      </w:pPr>
      <w:rPr>
        <w:rFonts w:cs="Times New Roman" w:hint="eastAsia"/>
      </w:rPr>
    </w:lvl>
    <w:lvl w:ilvl="1" w:tplc="E3D29B50" w:tentative="1">
      <w:start w:val="1"/>
      <w:numFmt w:val="lowerLetter"/>
      <w:lvlText w:val="%2)"/>
      <w:lvlJc w:val="left"/>
      <w:pPr>
        <w:tabs>
          <w:tab w:val="num" w:pos="840"/>
        </w:tabs>
        <w:ind w:left="840" w:hanging="420"/>
      </w:pPr>
      <w:rPr>
        <w:rFonts w:cs="Times New Roman"/>
      </w:rPr>
    </w:lvl>
    <w:lvl w:ilvl="2" w:tplc="D7B82838" w:tentative="1">
      <w:start w:val="1"/>
      <w:numFmt w:val="lowerRoman"/>
      <w:lvlText w:val="%3."/>
      <w:lvlJc w:val="right"/>
      <w:pPr>
        <w:tabs>
          <w:tab w:val="num" w:pos="1260"/>
        </w:tabs>
        <w:ind w:left="1260" w:hanging="420"/>
      </w:pPr>
      <w:rPr>
        <w:rFonts w:cs="Times New Roman"/>
      </w:rPr>
    </w:lvl>
    <w:lvl w:ilvl="3" w:tplc="31F626C4" w:tentative="1">
      <w:start w:val="1"/>
      <w:numFmt w:val="decimal"/>
      <w:lvlText w:val="%4."/>
      <w:lvlJc w:val="left"/>
      <w:pPr>
        <w:tabs>
          <w:tab w:val="num" w:pos="1680"/>
        </w:tabs>
        <w:ind w:left="1680" w:hanging="420"/>
      </w:pPr>
      <w:rPr>
        <w:rFonts w:cs="Times New Roman"/>
      </w:rPr>
    </w:lvl>
    <w:lvl w:ilvl="4" w:tplc="7302B398" w:tentative="1">
      <w:start w:val="1"/>
      <w:numFmt w:val="lowerLetter"/>
      <w:lvlText w:val="%5)"/>
      <w:lvlJc w:val="left"/>
      <w:pPr>
        <w:tabs>
          <w:tab w:val="num" w:pos="2100"/>
        </w:tabs>
        <w:ind w:left="2100" w:hanging="420"/>
      </w:pPr>
      <w:rPr>
        <w:rFonts w:cs="Times New Roman"/>
      </w:rPr>
    </w:lvl>
    <w:lvl w:ilvl="5" w:tplc="3C8C58E4" w:tentative="1">
      <w:start w:val="1"/>
      <w:numFmt w:val="lowerRoman"/>
      <w:lvlText w:val="%6."/>
      <w:lvlJc w:val="right"/>
      <w:pPr>
        <w:tabs>
          <w:tab w:val="num" w:pos="2520"/>
        </w:tabs>
        <w:ind w:left="2520" w:hanging="420"/>
      </w:pPr>
      <w:rPr>
        <w:rFonts w:cs="Times New Roman"/>
      </w:rPr>
    </w:lvl>
    <w:lvl w:ilvl="6" w:tplc="A9FA6870" w:tentative="1">
      <w:start w:val="1"/>
      <w:numFmt w:val="decimal"/>
      <w:lvlText w:val="%7."/>
      <w:lvlJc w:val="left"/>
      <w:pPr>
        <w:tabs>
          <w:tab w:val="num" w:pos="2940"/>
        </w:tabs>
        <w:ind w:left="2940" w:hanging="420"/>
      </w:pPr>
      <w:rPr>
        <w:rFonts w:cs="Times New Roman"/>
      </w:rPr>
    </w:lvl>
    <w:lvl w:ilvl="7" w:tplc="E8A215D6" w:tentative="1">
      <w:start w:val="1"/>
      <w:numFmt w:val="lowerLetter"/>
      <w:lvlText w:val="%8)"/>
      <w:lvlJc w:val="left"/>
      <w:pPr>
        <w:tabs>
          <w:tab w:val="num" w:pos="3360"/>
        </w:tabs>
        <w:ind w:left="3360" w:hanging="420"/>
      </w:pPr>
      <w:rPr>
        <w:rFonts w:cs="Times New Roman"/>
      </w:rPr>
    </w:lvl>
    <w:lvl w:ilvl="8" w:tplc="24CE5B92" w:tentative="1">
      <w:start w:val="1"/>
      <w:numFmt w:val="lowerRoman"/>
      <w:lvlText w:val="%9."/>
      <w:lvlJc w:val="right"/>
      <w:pPr>
        <w:tabs>
          <w:tab w:val="num" w:pos="3780"/>
        </w:tabs>
        <w:ind w:left="3780" w:hanging="420"/>
      </w:pPr>
      <w:rPr>
        <w:rFonts w:cs="Times New Roman"/>
      </w:rPr>
    </w:lvl>
  </w:abstractNum>
  <w:abstractNum w:abstractNumId="29">
    <w:nsid w:val="7CB63225"/>
    <w:multiLevelType w:val="hybridMultilevel"/>
    <w:tmpl w:val="3BDAA7C2"/>
    <w:lvl w:ilvl="0" w:tplc="FFFFFFFF">
      <w:start w:val="1"/>
      <w:numFmt w:val="lowerLetter"/>
      <w:lvlText w:val="%1）"/>
      <w:lvlJc w:val="left"/>
      <w:pPr>
        <w:ind w:left="360" w:hanging="360"/>
      </w:pPr>
      <w:rPr>
        <w:rFonts w:cs="Times New Roman" w:hint="default"/>
      </w:rPr>
    </w:lvl>
    <w:lvl w:ilvl="1" w:tplc="FFFFFFFF" w:tentative="1">
      <w:start w:val="1"/>
      <w:numFmt w:val="lowerLetter"/>
      <w:lvlText w:val="%2)"/>
      <w:lvlJc w:val="left"/>
      <w:pPr>
        <w:ind w:left="840" w:hanging="420"/>
      </w:pPr>
      <w:rPr>
        <w:rFonts w:cs="Times New Roman"/>
      </w:rPr>
    </w:lvl>
    <w:lvl w:ilvl="2" w:tplc="FFFFFFFF" w:tentative="1">
      <w:start w:val="1"/>
      <w:numFmt w:val="lowerRoman"/>
      <w:lvlText w:val="%3."/>
      <w:lvlJc w:val="righ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lowerLetter"/>
      <w:lvlText w:val="%5)"/>
      <w:lvlJc w:val="left"/>
      <w:pPr>
        <w:ind w:left="2100" w:hanging="420"/>
      </w:pPr>
      <w:rPr>
        <w:rFonts w:cs="Times New Roman"/>
      </w:rPr>
    </w:lvl>
    <w:lvl w:ilvl="5" w:tplc="FFFFFFFF" w:tentative="1">
      <w:start w:val="1"/>
      <w:numFmt w:val="lowerRoman"/>
      <w:lvlText w:val="%6."/>
      <w:lvlJc w:val="righ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lowerLetter"/>
      <w:lvlText w:val="%8)"/>
      <w:lvlJc w:val="left"/>
      <w:pPr>
        <w:ind w:left="3360" w:hanging="420"/>
      </w:pPr>
      <w:rPr>
        <w:rFonts w:cs="Times New Roman"/>
      </w:rPr>
    </w:lvl>
    <w:lvl w:ilvl="8" w:tplc="FFFFFFFF" w:tentative="1">
      <w:start w:val="1"/>
      <w:numFmt w:val="lowerRoman"/>
      <w:lvlText w:val="%9."/>
      <w:lvlJc w:val="right"/>
      <w:pPr>
        <w:ind w:left="3780" w:hanging="42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8"/>
  </w:num>
  <w:num w:numId="4">
    <w:abstractNumId w:val="25"/>
  </w:num>
  <w:num w:numId="5">
    <w:abstractNumId w:val="28"/>
  </w:num>
  <w:num w:numId="6">
    <w:abstractNumId w:val="5"/>
  </w:num>
  <w:num w:numId="7">
    <w:abstractNumId w:val="1"/>
  </w:num>
  <w:num w:numId="8">
    <w:abstractNumId w:val="10"/>
  </w:num>
  <w:num w:numId="9">
    <w:abstractNumId w:val="3"/>
  </w:num>
  <w:num w:numId="10">
    <w:abstractNumId w:val="18"/>
  </w:num>
  <w:num w:numId="11">
    <w:abstractNumId w:val="14"/>
  </w:num>
  <w:num w:numId="12">
    <w:abstractNumId w:val="25"/>
  </w:num>
  <w:num w:numId="13">
    <w:abstractNumId w:val="29"/>
  </w:num>
  <w:num w:numId="14">
    <w:abstractNumId w:val="16"/>
  </w:num>
  <w:num w:numId="15">
    <w:abstractNumId w:val="27"/>
  </w:num>
  <w:num w:numId="16">
    <w:abstractNumId w:val="9"/>
  </w:num>
  <w:num w:numId="17">
    <w:abstractNumId w:val="4"/>
  </w:num>
  <w:num w:numId="18">
    <w:abstractNumId w:val="2"/>
  </w:num>
  <w:num w:numId="19">
    <w:abstractNumId w:val="23"/>
  </w:num>
  <w:num w:numId="20">
    <w:abstractNumId w:val="21"/>
  </w:num>
  <w:num w:numId="21">
    <w:abstractNumId w:val="20"/>
  </w:num>
  <w:num w:numId="22">
    <w:abstractNumId w:val="7"/>
  </w:num>
  <w:num w:numId="23">
    <w:abstractNumId w:val="12"/>
  </w:num>
  <w:num w:numId="24">
    <w:abstractNumId w:val="26"/>
  </w:num>
  <w:num w:numId="25">
    <w:abstractNumId w:val="6"/>
  </w:num>
  <w:num w:numId="26">
    <w:abstractNumId w:val="19"/>
  </w:num>
  <w:num w:numId="27">
    <w:abstractNumId w:val="11"/>
  </w:num>
  <w:num w:numId="28">
    <w:abstractNumId w:val="15"/>
  </w:num>
  <w:num w:numId="29">
    <w:abstractNumId w:val="17"/>
  </w:num>
  <w:num w:numId="30">
    <w:abstractNumId w:val="0"/>
  </w:num>
  <w:num w:numId="31">
    <w:abstractNumId w:val="25"/>
  </w:num>
  <w:num w:numId="32">
    <w:abstractNumId w:val="25"/>
  </w:num>
  <w:num w:numId="33">
    <w:abstractNumId w:val="25"/>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20"/>
    <w:rsid w:val="0000126A"/>
    <w:rsid w:val="00002C96"/>
    <w:rsid w:val="00004337"/>
    <w:rsid w:val="00011B04"/>
    <w:rsid w:val="0002400E"/>
    <w:rsid w:val="0003348F"/>
    <w:rsid w:val="0003505A"/>
    <w:rsid w:val="00054838"/>
    <w:rsid w:val="00063FC0"/>
    <w:rsid w:val="000663EE"/>
    <w:rsid w:val="00071140"/>
    <w:rsid w:val="0007614E"/>
    <w:rsid w:val="000A68DD"/>
    <w:rsid w:val="000B269F"/>
    <w:rsid w:val="000B352A"/>
    <w:rsid w:val="000C69A4"/>
    <w:rsid w:val="000F1432"/>
    <w:rsid w:val="000F1A9D"/>
    <w:rsid w:val="001028E4"/>
    <w:rsid w:val="00114308"/>
    <w:rsid w:val="001155C9"/>
    <w:rsid w:val="001156C0"/>
    <w:rsid w:val="001229C3"/>
    <w:rsid w:val="00126F8A"/>
    <w:rsid w:val="00140B36"/>
    <w:rsid w:val="00157A14"/>
    <w:rsid w:val="001708EF"/>
    <w:rsid w:val="001740BA"/>
    <w:rsid w:val="0017435E"/>
    <w:rsid w:val="00184331"/>
    <w:rsid w:val="00185079"/>
    <w:rsid w:val="001866E0"/>
    <w:rsid w:val="00187A4B"/>
    <w:rsid w:val="001911C3"/>
    <w:rsid w:val="00192EFE"/>
    <w:rsid w:val="001971D0"/>
    <w:rsid w:val="001A1BC5"/>
    <w:rsid w:val="001B6587"/>
    <w:rsid w:val="001C0886"/>
    <w:rsid w:val="001E1AC9"/>
    <w:rsid w:val="001E30AE"/>
    <w:rsid w:val="001E6B3D"/>
    <w:rsid w:val="002001D7"/>
    <w:rsid w:val="00201EC2"/>
    <w:rsid w:val="00202047"/>
    <w:rsid w:val="00205EDD"/>
    <w:rsid w:val="0021448E"/>
    <w:rsid w:val="0021785A"/>
    <w:rsid w:val="002207BA"/>
    <w:rsid w:val="00222C9E"/>
    <w:rsid w:val="00225A8E"/>
    <w:rsid w:val="0022636A"/>
    <w:rsid w:val="00227DF9"/>
    <w:rsid w:val="00231EF7"/>
    <w:rsid w:val="0023390B"/>
    <w:rsid w:val="00235345"/>
    <w:rsid w:val="002419F8"/>
    <w:rsid w:val="0025017E"/>
    <w:rsid w:val="002535D3"/>
    <w:rsid w:val="002563F6"/>
    <w:rsid w:val="002644A9"/>
    <w:rsid w:val="0026518C"/>
    <w:rsid w:val="00266612"/>
    <w:rsid w:val="00272A30"/>
    <w:rsid w:val="00276018"/>
    <w:rsid w:val="0028191C"/>
    <w:rsid w:val="00291EDB"/>
    <w:rsid w:val="00292080"/>
    <w:rsid w:val="002A00CA"/>
    <w:rsid w:val="002A15FF"/>
    <w:rsid w:val="002A4509"/>
    <w:rsid w:val="002A556B"/>
    <w:rsid w:val="002B01FD"/>
    <w:rsid w:val="002B0A7E"/>
    <w:rsid w:val="002B5E32"/>
    <w:rsid w:val="002C4300"/>
    <w:rsid w:val="002D19ED"/>
    <w:rsid w:val="002D6BB1"/>
    <w:rsid w:val="002E42A6"/>
    <w:rsid w:val="002E7D74"/>
    <w:rsid w:val="002F2A20"/>
    <w:rsid w:val="002F4E7F"/>
    <w:rsid w:val="002F529B"/>
    <w:rsid w:val="00303A2E"/>
    <w:rsid w:val="0030679E"/>
    <w:rsid w:val="00311806"/>
    <w:rsid w:val="00313F53"/>
    <w:rsid w:val="00321186"/>
    <w:rsid w:val="00321524"/>
    <w:rsid w:val="003222E8"/>
    <w:rsid w:val="00322986"/>
    <w:rsid w:val="0034185E"/>
    <w:rsid w:val="00344776"/>
    <w:rsid w:val="003455E1"/>
    <w:rsid w:val="00354ADA"/>
    <w:rsid w:val="003559AA"/>
    <w:rsid w:val="00361C9C"/>
    <w:rsid w:val="0036797F"/>
    <w:rsid w:val="00367AD3"/>
    <w:rsid w:val="00367CDF"/>
    <w:rsid w:val="003739CB"/>
    <w:rsid w:val="0037524C"/>
    <w:rsid w:val="0037737C"/>
    <w:rsid w:val="0038519B"/>
    <w:rsid w:val="003C520A"/>
    <w:rsid w:val="003D24B2"/>
    <w:rsid w:val="003D3BDA"/>
    <w:rsid w:val="003F0749"/>
    <w:rsid w:val="003F25AE"/>
    <w:rsid w:val="003F7DF1"/>
    <w:rsid w:val="0041642A"/>
    <w:rsid w:val="00416569"/>
    <w:rsid w:val="00430CDA"/>
    <w:rsid w:val="00434BD1"/>
    <w:rsid w:val="004353E4"/>
    <w:rsid w:val="0043653B"/>
    <w:rsid w:val="004367E8"/>
    <w:rsid w:val="0044068F"/>
    <w:rsid w:val="00445F42"/>
    <w:rsid w:val="00451A7D"/>
    <w:rsid w:val="0045442E"/>
    <w:rsid w:val="00475304"/>
    <w:rsid w:val="00476742"/>
    <w:rsid w:val="00477CEC"/>
    <w:rsid w:val="00480D77"/>
    <w:rsid w:val="004821A0"/>
    <w:rsid w:val="00486B43"/>
    <w:rsid w:val="004A02E5"/>
    <w:rsid w:val="004A0D0D"/>
    <w:rsid w:val="004A1C1C"/>
    <w:rsid w:val="004A58CB"/>
    <w:rsid w:val="004B3B6B"/>
    <w:rsid w:val="004C1A83"/>
    <w:rsid w:val="004C2AA2"/>
    <w:rsid w:val="004C31D5"/>
    <w:rsid w:val="004D3C48"/>
    <w:rsid w:val="004D4C4A"/>
    <w:rsid w:val="004D561D"/>
    <w:rsid w:val="004E4693"/>
    <w:rsid w:val="004E4ACB"/>
    <w:rsid w:val="004E5231"/>
    <w:rsid w:val="004F38E1"/>
    <w:rsid w:val="00501D8A"/>
    <w:rsid w:val="00506A82"/>
    <w:rsid w:val="00510BB0"/>
    <w:rsid w:val="0052621F"/>
    <w:rsid w:val="005340CC"/>
    <w:rsid w:val="00536A4D"/>
    <w:rsid w:val="00537027"/>
    <w:rsid w:val="00547E6F"/>
    <w:rsid w:val="0055228D"/>
    <w:rsid w:val="005559E5"/>
    <w:rsid w:val="00556322"/>
    <w:rsid w:val="005634FF"/>
    <w:rsid w:val="00563FD2"/>
    <w:rsid w:val="005655C0"/>
    <w:rsid w:val="005672EB"/>
    <w:rsid w:val="00567688"/>
    <w:rsid w:val="005858A9"/>
    <w:rsid w:val="0058782D"/>
    <w:rsid w:val="005878F0"/>
    <w:rsid w:val="005A0876"/>
    <w:rsid w:val="005A0E77"/>
    <w:rsid w:val="005A59DC"/>
    <w:rsid w:val="005B097F"/>
    <w:rsid w:val="005B1578"/>
    <w:rsid w:val="005B5998"/>
    <w:rsid w:val="005C0150"/>
    <w:rsid w:val="005C1EF9"/>
    <w:rsid w:val="005C2139"/>
    <w:rsid w:val="005D3BB1"/>
    <w:rsid w:val="00601177"/>
    <w:rsid w:val="00615A0C"/>
    <w:rsid w:val="00622F2B"/>
    <w:rsid w:val="00626CBE"/>
    <w:rsid w:val="00632E0E"/>
    <w:rsid w:val="00636F6A"/>
    <w:rsid w:val="00637503"/>
    <w:rsid w:val="00647F14"/>
    <w:rsid w:val="00652CB6"/>
    <w:rsid w:val="00654285"/>
    <w:rsid w:val="00656738"/>
    <w:rsid w:val="006626D9"/>
    <w:rsid w:val="006629CF"/>
    <w:rsid w:val="006658A8"/>
    <w:rsid w:val="00665E42"/>
    <w:rsid w:val="006713E7"/>
    <w:rsid w:val="00672F91"/>
    <w:rsid w:val="0067335C"/>
    <w:rsid w:val="00682C54"/>
    <w:rsid w:val="00684A0D"/>
    <w:rsid w:val="00685E3E"/>
    <w:rsid w:val="00685F1D"/>
    <w:rsid w:val="00695AFE"/>
    <w:rsid w:val="006A24FB"/>
    <w:rsid w:val="006A417D"/>
    <w:rsid w:val="006A6AD0"/>
    <w:rsid w:val="006B3C5D"/>
    <w:rsid w:val="006C0BC4"/>
    <w:rsid w:val="006C3FFE"/>
    <w:rsid w:val="006C77EB"/>
    <w:rsid w:val="006D0100"/>
    <w:rsid w:val="006D0ED2"/>
    <w:rsid w:val="006D1F16"/>
    <w:rsid w:val="006D39DD"/>
    <w:rsid w:val="006E3E81"/>
    <w:rsid w:val="006E531F"/>
    <w:rsid w:val="006E72BF"/>
    <w:rsid w:val="006F100B"/>
    <w:rsid w:val="00701786"/>
    <w:rsid w:val="007021FD"/>
    <w:rsid w:val="00707794"/>
    <w:rsid w:val="00710026"/>
    <w:rsid w:val="00712EAB"/>
    <w:rsid w:val="00712FFE"/>
    <w:rsid w:val="00716587"/>
    <w:rsid w:val="00716B53"/>
    <w:rsid w:val="00717D96"/>
    <w:rsid w:val="0072012F"/>
    <w:rsid w:val="0072159B"/>
    <w:rsid w:val="00722FE0"/>
    <w:rsid w:val="00733373"/>
    <w:rsid w:val="007359AA"/>
    <w:rsid w:val="007367CF"/>
    <w:rsid w:val="00736E8D"/>
    <w:rsid w:val="00743EBC"/>
    <w:rsid w:val="00747112"/>
    <w:rsid w:val="0075150F"/>
    <w:rsid w:val="00754EA9"/>
    <w:rsid w:val="00761009"/>
    <w:rsid w:val="00765BA8"/>
    <w:rsid w:val="00765D23"/>
    <w:rsid w:val="007713F9"/>
    <w:rsid w:val="00773905"/>
    <w:rsid w:val="00776337"/>
    <w:rsid w:val="007767EF"/>
    <w:rsid w:val="00777771"/>
    <w:rsid w:val="007A5D68"/>
    <w:rsid w:val="007B6D2B"/>
    <w:rsid w:val="007C31F7"/>
    <w:rsid w:val="007C3563"/>
    <w:rsid w:val="007D5C85"/>
    <w:rsid w:val="007E2C9D"/>
    <w:rsid w:val="007E5094"/>
    <w:rsid w:val="007F2CD7"/>
    <w:rsid w:val="0080154A"/>
    <w:rsid w:val="00806E1A"/>
    <w:rsid w:val="00830295"/>
    <w:rsid w:val="00834201"/>
    <w:rsid w:val="00834770"/>
    <w:rsid w:val="008353DC"/>
    <w:rsid w:val="008403D8"/>
    <w:rsid w:val="00840813"/>
    <w:rsid w:val="00862F57"/>
    <w:rsid w:val="00863A74"/>
    <w:rsid w:val="00863EE0"/>
    <w:rsid w:val="0086436F"/>
    <w:rsid w:val="00865310"/>
    <w:rsid w:val="008667D0"/>
    <w:rsid w:val="008728EF"/>
    <w:rsid w:val="00873761"/>
    <w:rsid w:val="008746BC"/>
    <w:rsid w:val="0089351C"/>
    <w:rsid w:val="008A21C8"/>
    <w:rsid w:val="008A6A95"/>
    <w:rsid w:val="008A73D2"/>
    <w:rsid w:val="008C317D"/>
    <w:rsid w:val="008C557D"/>
    <w:rsid w:val="008C58CF"/>
    <w:rsid w:val="008D6092"/>
    <w:rsid w:val="008D751B"/>
    <w:rsid w:val="008E5E4B"/>
    <w:rsid w:val="008E611D"/>
    <w:rsid w:val="008E77DC"/>
    <w:rsid w:val="00916768"/>
    <w:rsid w:val="00916CC2"/>
    <w:rsid w:val="0091760A"/>
    <w:rsid w:val="00920AC2"/>
    <w:rsid w:val="0092376A"/>
    <w:rsid w:val="00927DB5"/>
    <w:rsid w:val="00936AA6"/>
    <w:rsid w:val="00960F5D"/>
    <w:rsid w:val="00962ACB"/>
    <w:rsid w:val="00964317"/>
    <w:rsid w:val="00964DC9"/>
    <w:rsid w:val="00966D80"/>
    <w:rsid w:val="00970E66"/>
    <w:rsid w:val="00973E86"/>
    <w:rsid w:val="0097417D"/>
    <w:rsid w:val="009771EB"/>
    <w:rsid w:val="009852D7"/>
    <w:rsid w:val="00986134"/>
    <w:rsid w:val="00987769"/>
    <w:rsid w:val="00991124"/>
    <w:rsid w:val="00992AF8"/>
    <w:rsid w:val="00994A89"/>
    <w:rsid w:val="009B1825"/>
    <w:rsid w:val="009D519D"/>
    <w:rsid w:val="009D668A"/>
    <w:rsid w:val="009D77C9"/>
    <w:rsid w:val="009E261A"/>
    <w:rsid w:val="009F18A0"/>
    <w:rsid w:val="00A15D12"/>
    <w:rsid w:val="00A161B0"/>
    <w:rsid w:val="00A177F1"/>
    <w:rsid w:val="00A178AF"/>
    <w:rsid w:val="00A21B9E"/>
    <w:rsid w:val="00A23C08"/>
    <w:rsid w:val="00A2597E"/>
    <w:rsid w:val="00A25A56"/>
    <w:rsid w:val="00A333E6"/>
    <w:rsid w:val="00A3363F"/>
    <w:rsid w:val="00A4442F"/>
    <w:rsid w:val="00A47324"/>
    <w:rsid w:val="00A50975"/>
    <w:rsid w:val="00A50A14"/>
    <w:rsid w:val="00A50C16"/>
    <w:rsid w:val="00A51FBA"/>
    <w:rsid w:val="00A53A94"/>
    <w:rsid w:val="00A5648E"/>
    <w:rsid w:val="00A6528E"/>
    <w:rsid w:val="00A7264F"/>
    <w:rsid w:val="00A74BDB"/>
    <w:rsid w:val="00A81ADF"/>
    <w:rsid w:val="00A82B3C"/>
    <w:rsid w:val="00A82E4A"/>
    <w:rsid w:val="00A83CCE"/>
    <w:rsid w:val="00A86045"/>
    <w:rsid w:val="00A92DEB"/>
    <w:rsid w:val="00A93F09"/>
    <w:rsid w:val="00AA03EE"/>
    <w:rsid w:val="00AC16FC"/>
    <w:rsid w:val="00AD0823"/>
    <w:rsid w:val="00AD2404"/>
    <w:rsid w:val="00AE1132"/>
    <w:rsid w:val="00AE122F"/>
    <w:rsid w:val="00AF065B"/>
    <w:rsid w:val="00AF54FB"/>
    <w:rsid w:val="00AF7279"/>
    <w:rsid w:val="00B00245"/>
    <w:rsid w:val="00B0132E"/>
    <w:rsid w:val="00B132CA"/>
    <w:rsid w:val="00B161E3"/>
    <w:rsid w:val="00B4175B"/>
    <w:rsid w:val="00B462F6"/>
    <w:rsid w:val="00B50B0C"/>
    <w:rsid w:val="00B65157"/>
    <w:rsid w:val="00B65B3F"/>
    <w:rsid w:val="00B82BB4"/>
    <w:rsid w:val="00B862C3"/>
    <w:rsid w:val="00B87892"/>
    <w:rsid w:val="00B92267"/>
    <w:rsid w:val="00BA1680"/>
    <w:rsid w:val="00BA36C7"/>
    <w:rsid w:val="00BA7F0F"/>
    <w:rsid w:val="00BB6252"/>
    <w:rsid w:val="00BC4B96"/>
    <w:rsid w:val="00BD172D"/>
    <w:rsid w:val="00BD520B"/>
    <w:rsid w:val="00BF1026"/>
    <w:rsid w:val="00BF1610"/>
    <w:rsid w:val="00BF4B2A"/>
    <w:rsid w:val="00BF4B93"/>
    <w:rsid w:val="00C01D0D"/>
    <w:rsid w:val="00C11660"/>
    <w:rsid w:val="00C219D6"/>
    <w:rsid w:val="00C2268D"/>
    <w:rsid w:val="00C22AF0"/>
    <w:rsid w:val="00C44C7B"/>
    <w:rsid w:val="00C53112"/>
    <w:rsid w:val="00C54755"/>
    <w:rsid w:val="00C556B4"/>
    <w:rsid w:val="00C5597E"/>
    <w:rsid w:val="00C5629D"/>
    <w:rsid w:val="00C56868"/>
    <w:rsid w:val="00C6178E"/>
    <w:rsid w:val="00C64F65"/>
    <w:rsid w:val="00C70A28"/>
    <w:rsid w:val="00C731FD"/>
    <w:rsid w:val="00C761D9"/>
    <w:rsid w:val="00C9265C"/>
    <w:rsid w:val="00C97352"/>
    <w:rsid w:val="00C97E05"/>
    <w:rsid w:val="00CA35AF"/>
    <w:rsid w:val="00CB6946"/>
    <w:rsid w:val="00CB6A30"/>
    <w:rsid w:val="00CD42F6"/>
    <w:rsid w:val="00CF1FDB"/>
    <w:rsid w:val="00CF2241"/>
    <w:rsid w:val="00CF402B"/>
    <w:rsid w:val="00D01625"/>
    <w:rsid w:val="00D07513"/>
    <w:rsid w:val="00D1327D"/>
    <w:rsid w:val="00D1685D"/>
    <w:rsid w:val="00D26905"/>
    <w:rsid w:val="00D329D8"/>
    <w:rsid w:val="00D334AA"/>
    <w:rsid w:val="00D364E6"/>
    <w:rsid w:val="00D52906"/>
    <w:rsid w:val="00D65CDD"/>
    <w:rsid w:val="00D70EA8"/>
    <w:rsid w:val="00D72113"/>
    <w:rsid w:val="00D74A9B"/>
    <w:rsid w:val="00D76467"/>
    <w:rsid w:val="00D7685F"/>
    <w:rsid w:val="00D87BA0"/>
    <w:rsid w:val="00D91C44"/>
    <w:rsid w:val="00D95807"/>
    <w:rsid w:val="00D969BC"/>
    <w:rsid w:val="00DA259A"/>
    <w:rsid w:val="00DA4574"/>
    <w:rsid w:val="00DA7A29"/>
    <w:rsid w:val="00DB7E03"/>
    <w:rsid w:val="00DC08D3"/>
    <w:rsid w:val="00DC1D67"/>
    <w:rsid w:val="00DC26F2"/>
    <w:rsid w:val="00DD11F5"/>
    <w:rsid w:val="00DF5996"/>
    <w:rsid w:val="00DF7886"/>
    <w:rsid w:val="00E035CF"/>
    <w:rsid w:val="00E04F02"/>
    <w:rsid w:val="00E15EE7"/>
    <w:rsid w:val="00E26F18"/>
    <w:rsid w:val="00E277BE"/>
    <w:rsid w:val="00E27E09"/>
    <w:rsid w:val="00E42B6D"/>
    <w:rsid w:val="00E4419A"/>
    <w:rsid w:val="00E557D2"/>
    <w:rsid w:val="00E57905"/>
    <w:rsid w:val="00E60516"/>
    <w:rsid w:val="00E614B3"/>
    <w:rsid w:val="00E7258F"/>
    <w:rsid w:val="00E737BD"/>
    <w:rsid w:val="00E76A35"/>
    <w:rsid w:val="00E77EED"/>
    <w:rsid w:val="00E847FE"/>
    <w:rsid w:val="00E8498F"/>
    <w:rsid w:val="00E86721"/>
    <w:rsid w:val="00E87D6A"/>
    <w:rsid w:val="00EA2913"/>
    <w:rsid w:val="00EA2EC4"/>
    <w:rsid w:val="00EB0570"/>
    <w:rsid w:val="00EB2144"/>
    <w:rsid w:val="00EB5511"/>
    <w:rsid w:val="00EC4AC9"/>
    <w:rsid w:val="00ED4319"/>
    <w:rsid w:val="00ED6820"/>
    <w:rsid w:val="00EE30EF"/>
    <w:rsid w:val="00EE567A"/>
    <w:rsid w:val="00EE7808"/>
    <w:rsid w:val="00EF65CE"/>
    <w:rsid w:val="00F01D1F"/>
    <w:rsid w:val="00F0382B"/>
    <w:rsid w:val="00F0791C"/>
    <w:rsid w:val="00F132EF"/>
    <w:rsid w:val="00F146BD"/>
    <w:rsid w:val="00F17395"/>
    <w:rsid w:val="00F24404"/>
    <w:rsid w:val="00F246C5"/>
    <w:rsid w:val="00F31672"/>
    <w:rsid w:val="00F37C53"/>
    <w:rsid w:val="00F43551"/>
    <w:rsid w:val="00F61658"/>
    <w:rsid w:val="00F61995"/>
    <w:rsid w:val="00F61B3F"/>
    <w:rsid w:val="00F63A4C"/>
    <w:rsid w:val="00F64301"/>
    <w:rsid w:val="00F71285"/>
    <w:rsid w:val="00F93D3B"/>
    <w:rsid w:val="00F95669"/>
    <w:rsid w:val="00FA2F9B"/>
    <w:rsid w:val="00FA5461"/>
    <w:rsid w:val="00FA5E85"/>
    <w:rsid w:val="00FB2999"/>
    <w:rsid w:val="00FB44BE"/>
    <w:rsid w:val="00FB773D"/>
    <w:rsid w:val="00FC11E7"/>
    <w:rsid w:val="00FC4981"/>
    <w:rsid w:val="00FC573F"/>
    <w:rsid w:val="00FC7D3C"/>
    <w:rsid w:val="00FC7FFC"/>
    <w:rsid w:val="00FD1C84"/>
    <w:rsid w:val="00FD46D4"/>
    <w:rsid w:val="00FE1905"/>
    <w:rsid w:val="00FE266F"/>
    <w:rsid w:val="00FF7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Date"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A20"/>
    <w:pPr>
      <w:widowControl w:val="0"/>
      <w:jc w:val="both"/>
    </w:pPr>
    <w:rPr>
      <w:rFonts w:ascii="Times New Roman" w:hAnsi="Times New Roman"/>
      <w:kern w:val="2"/>
      <w:sz w:val="21"/>
      <w:szCs w:val="24"/>
    </w:rPr>
  </w:style>
  <w:style w:type="paragraph" w:styleId="Heading1">
    <w:name w:val="heading 1"/>
    <w:basedOn w:val="Normal"/>
    <w:next w:val="Normal"/>
    <w:link w:val="Heading1Char"/>
    <w:qFormat/>
    <w:rsid w:val="006D0ED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locked/>
    <w:rsid w:val="00992A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locked/>
    <w:rsid w:val="007767EF"/>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D0ED2"/>
    <w:rPr>
      <w:rFonts w:ascii="Times New Roman" w:eastAsia="SimSun" w:hAnsi="Times New Roman" w:cs="Times New Roman"/>
      <w:b/>
      <w:bCs/>
      <w:kern w:val="44"/>
      <w:sz w:val="44"/>
      <w:szCs w:val="44"/>
    </w:rPr>
  </w:style>
  <w:style w:type="character" w:customStyle="1" w:styleId="Heading7Char">
    <w:name w:val="Heading 7 Char"/>
    <w:basedOn w:val="DefaultParagraphFont"/>
    <w:link w:val="Heading7"/>
    <w:semiHidden/>
    <w:locked/>
    <w:rsid w:val="007767EF"/>
    <w:rPr>
      <w:rFonts w:eastAsia="SimSun" w:cs="Times New Roman"/>
      <w:b/>
      <w:bCs/>
      <w:kern w:val="2"/>
      <w:sz w:val="24"/>
      <w:szCs w:val="24"/>
      <w:lang w:val="en-US" w:eastAsia="zh-CN" w:bidi="ar-SA"/>
    </w:rPr>
  </w:style>
  <w:style w:type="paragraph" w:styleId="Header">
    <w:name w:val="header"/>
    <w:basedOn w:val="Normal"/>
    <w:link w:val="HeaderChar"/>
    <w:rsid w:val="002F2A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locked/>
    <w:rsid w:val="002F2A20"/>
    <w:rPr>
      <w:rFonts w:cs="Times New Roman"/>
      <w:sz w:val="18"/>
      <w:szCs w:val="18"/>
    </w:rPr>
  </w:style>
  <w:style w:type="paragraph" w:styleId="Footer">
    <w:name w:val="footer"/>
    <w:basedOn w:val="Normal"/>
    <w:link w:val="FooterChar"/>
    <w:rsid w:val="002F2A20"/>
    <w:pPr>
      <w:tabs>
        <w:tab w:val="center" w:pos="4153"/>
        <w:tab w:val="right" w:pos="8306"/>
      </w:tabs>
      <w:snapToGrid w:val="0"/>
      <w:jc w:val="left"/>
    </w:pPr>
    <w:rPr>
      <w:sz w:val="18"/>
      <w:szCs w:val="18"/>
    </w:rPr>
  </w:style>
  <w:style w:type="character" w:customStyle="1" w:styleId="FooterChar">
    <w:name w:val="Footer Char"/>
    <w:basedOn w:val="DefaultParagraphFont"/>
    <w:link w:val="Footer"/>
    <w:semiHidden/>
    <w:locked/>
    <w:rsid w:val="002F2A20"/>
    <w:rPr>
      <w:rFonts w:cs="Times New Roman"/>
      <w:sz w:val="18"/>
      <w:szCs w:val="18"/>
    </w:rPr>
  </w:style>
  <w:style w:type="paragraph" w:customStyle="1" w:styleId="a9">
    <w:name w:val="标准称谓"/>
    <w:next w:val="Normal"/>
    <w:rsid w:val="002F2A20"/>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SimSun" w:hAnsi="Times New Roman"/>
      <w:b/>
      <w:bCs/>
      <w:spacing w:val="20"/>
      <w:w w:val="148"/>
      <w:sz w:val="52"/>
    </w:rPr>
  </w:style>
  <w:style w:type="paragraph" w:customStyle="1" w:styleId="aa">
    <w:name w:val="标准书脚_奇数页"/>
    <w:rsid w:val="002F2A20"/>
    <w:pPr>
      <w:spacing w:before="120"/>
      <w:jc w:val="right"/>
    </w:pPr>
    <w:rPr>
      <w:rFonts w:ascii="Times New Roman" w:hAnsi="Times New Roman"/>
      <w:sz w:val="18"/>
    </w:rPr>
  </w:style>
  <w:style w:type="paragraph" w:customStyle="1" w:styleId="ab">
    <w:name w:val="标准书眉_奇数页"/>
    <w:next w:val="Normal"/>
    <w:rsid w:val="002F2A20"/>
    <w:pPr>
      <w:tabs>
        <w:tab w:val="center" w:pos="4154"/>
        <w:tab w:val="right" w:pos="8306"/>
      </w:tabs>
      <w:spacing w:after="120"/>
      <w:jc w:val="right"/>
    </w:pPr>
    <w:rPr>
      <w:rFonts w:ascii="Times New Roman" w:hAnsi="Times New Roman"/>
      <w:noProof/>
      <w:sz w:val="21"/>
    </w:rPr>
  </w:style>
  <w:style w:type="paragraph" w:customStyle="1" w:styleId="ac">
    <w:name w:val="标准书眉一"/>
    <w:rsid w:val="002F2A20"/>
    <w:pPr>
      <w:jc w:val="both"/>
    </w:pPr>
    <w:rPr>
      <w:rFonts w:ascii="Times New Roman" w:hAnsi="Times New Roman"/>
    </w:rPr>
  </w:style>
  <w:style w:type="paragraph" w:customStyle="1" w:styleId="a0">
    <w:name w:val="前言、引言标题"/>
    <w:next w:val="Normal"/>
    <w:rsid w:val="002F2A20"/>
    <w:pPr>
      <w:numPr>
        <w:numId w:val="2"/>
      </w:numPr>
      <w:shd w:val="clear" w:color="FFFFFF" w:fill="FFFFFF"/>
      <w:spacing w:before="640" w:after="560"/>
      <w:jc w:val="center"/>
      <w:outlineLvl w:val="0"/>
    </w:pPr>
    <w:rPr>
      <w:rFonts w:ascii="SimHei" w:eastAsia="SimHei" w:hAnsi="Times New Roman"/>
      <w:sz w:val="32"/>
    </w:rPr>
  </w:style>
  <w:style w:type="paragraph" w:customStyle="1" w:styleId="ad">
    <w:name w:val="段"/>
    <w:link w:val="Char"/>
    <w:rsid w:val="002F2A20"/>
    <w:pPr>
      <w:autoSpaceDE w:val="0"/>
      <w:autoSpaceDN w:val="0"/>
      <w:ind w:firstLineChars="200" w:firstLine="200"/>
      <w:jc w:val="both"/>
    </w:pPr>
    <w:rPr>
      <w:rFonts w:ascii="SimSun" w:hAnsi="Times New Roman"/>
      <w:noProof/>
      <w:kern w:val="2"/>
      <w:sz w:val="22"/>
      <w:szCs w:val="22"/>
    </w:rPr>
  </w:style>
  <w:style w:type="paragraph" w:customStyle="1" w:styleId="a1">
    <w:name w:val="章标题"/>
    <w:next w:val="ad"/>
    <w:rsid w:val="002F2A20"/>
    <w:pPr>
      <w:numPr>
        <w:ilvl w:val="1"/>
        <w:numId w:val="2"/>
      </w:numPr>
      <w:spacing w:beforeLines="50" w:afterLines="50"/>
      <w:jc w:val="both"/>
      <w:outlineLvl w:val="1"/>
    </w:pPr>
    <w:rPr>
      <w:rFonts w:ascii="SimHei" w:eastAsia="SimHei" w:hAnsi="Times New Roman"/>
      <w:sz w:val="21"/>
    </w:rPr>
  </w:style>
  <w:style w:type="paragraph" w:customStyle="1" w:styleId="a2">
    <w:name w:val="一级条标题"/>
    <w:next w:val="ad"/>
    <w:rsid w:val="002F2A20"/>
    <w:pPr>
      <w:numPr>
        <w:ilvl w:val="2"/>
        <w:numId w:val="2"/>
      </w:numPr>
      <w:outlineLvl w:val="2"/>
    </w:pPr>
    <w:rPr>
      <w:rFonts w:ascii="Times New Roman" w:eastAsia="SimHei" w:hAnsi="Times New Roman"/>
      <w:sz w:val="21"/>
    </w:rPr>
  </w:style>
  <w:style w:type="paragraph" w:customStyle="1" w:styleId="a3">
    <w:name w:val="二级条标题"/>
    <w:basedOn w:val="a2"/>
    <w:next w:val="ad"/>
    <w:rsid w:val="002F2A20"/>
    <w:pPr>
      <w:numPr>
        <w:ilvl w:val="3"/>
      </w:numPr>
      <w:outlineLvl w:val="3"/>
    </w:pPr>
  </w:style>
  <w:style w:type="character" w:customStyle="1" w:styleId="ae">
    <w:name w:val="发布"/>
    <w:basedOn w:val="DefaultParagraphFont"/>
    <w:rsid w:val="002F2A20"/>
    <w:rPr>
      <w:rFonts w:ascii="SimHei" w:eastAsia="SimHei" w:cs="Times New Roman"/>
      <w:spacing w:val="22"/>
      <w:w w:val="100"/>
      <w:position w:val="3"/>
      <w:sz w:val="28"/>
    </w:rPr>
  </w:style>
  <w:style w:type="paragraph" w:customStyle="1" w:styleId="af">
    <w:name w:val="发布部门"/>
    <w:next w:val="ad"/>
    <w:rsid w:val="002F2A20"/>
    <w:pPr>
      <w:framePr w:w="7433" w:h="585" w:hRule="exact" w:hSpace="180" w:vSpace="180" w:wrap="around" w:hAnchor="margin" w:xAlign="center" w:y="14401" w:anchorLock="1"/>
      <w:jc w:val="center"/>
    </w:pPr>
    <w:rPr>
      <w:rFonts w:ascii="SimSun" w:hAnsi="Times New Roman"/>
      <w:b/>
      <w:spacing w:val="20"/>
      <w:w w:val="135"/>
      <w:sz w:val="36"/>
    </w:rPr>
  </w:style>
  <w:style w:type="paragraph" w:customStyle="1" w:styleId="af0">
    <w:name w:val="发布日期"/>
    <w:rsid w:val="002F2A20"/>
    <w:pPr>
      <w:framePr w:w="4000" w:h="473" w:hRule="exact" w:hSpace="180" w:vSpace="180" w:wrap="around" w:hAnchor="margin" w:y="13511" w:anchorLock="1"/>
    </w:pPr>
    <w:rPr>
      <w:rFonts w:ascii="Times New Roman" w:eastAsia="SimHei" w:hAnsi="Times New Roman"/>
      <w:sz w:val="28"/>
    </w:rPr>
  </w:style>
  <w:style w:type="paragraph" w:customStyle="1" w:styleId="2">
    <w:name w:val="封面标准号2"/>
    <w:basedOn w:val="Normal"/>
    <w:rsid w:val="002F2A2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1">
    <w:name w:val="封面标准代替信息"/>
    <w:basedOn w:val="2"/>
    <w:rsid w:val="002F2A20"/>
    <w:pPr>
      <w:framePr w:wrap="auto"/>
      <w:spacing w:before="57"/>
    </w:pPr>
    <w:rPr>
      <w:rFonts w:ascii="SimSun"/>
      <w:sz w:val="21"/>
    </w:rPr>
  </w:style>
  <w:style w:type="paragraph" w:customStyle="1" w:styleId="af2">
    <w:name w:val="封面标准名称"/>
    <w:rsid w:val="002F2A20"/>
    <w:pPr>
      <w:framePr w:w="9638" w:h="6917" w:hRule="exact" w:wrap="around" w:hAnchor="margin" w:xAlign="center" w:y="5955" w:anchorLock="1"/>
      <w:widowControl w:val="0"/>
      <w:spacing w:line="680" w:lineRule="exact"/>
      <w:jc w:val="center"/>
      <w:textAlignment w:val="center"/>
    </w:pPr>
    <w:rPr>
      <w:rFonts w:ascii="SimHei" w:eastAsia="SimHei" w:hAnsi="Times New Roman"/>
      <w:sz w:val="52"/>
    </w:rPr>
  </w:style>
  <w:style w:type="paragraph" w:customStyle="1" w:styleId="af3">
    <w:name w:val="封面标准文稿编辑信息"/>
    <w:rsid w:val="002F2A20"/>
    <w:pPr>
      <w:spacing w:before="180" w:line="180" w:lineRule="exact"/>
      <w:jc w:val="center"/>
    </w:pPr>
    <w:rPr>
      <w:rFonts w:ascii="SimSun" w:hAnsi="Times New Roman"/>
      <w:sz w:val="21"/>
    </w:rPr>
  </w:style>
  <w:style w:type="paragraph" w:customStyle="1" w:styleId="af4">
    <w:name w:val="封面标准文稿类别"/>
    <w:rsid w:val="002F2A20"/>
    <w:pPr>
      <w:spacing w:before="440" w:line="400" w:lineRule="exact"/>
      <w:jc w:val="center"/>
    </w:pPr>
    <w:rPr>
      <w:rFonts w:ascii="SimSun" w:hAnsi="Times New Roman"/>
      <w:sz w:val="24"/>
    </w:rPr>
  </w:style>
  <w:style w:type="paragraph" w:customStyle="1" w:styleId="af5">
    <w:name w:val="封面标准英文名称"/>
    <w:rsid w:val="002F2A20"/>
    <w:pPr>
      <w:widowControl w:val="0"/>
      <w:spacing w:before="370" w:line="400" w:lineRule="exact"/>
      <w:jc w:val="center"/>
    </w:pPr>
    <w:rPr>
      <w:rFonts w:ascii="Times New Roman" w:hAnsi="Times New Roman"/>
      <w:sz w:val="28"/>
    </w:rPr>
  </w:style>
  <w:style w:type="paragraph" w:customStyle="1" w:styleId="af6">
    <w:name w:val="封面一致性程度标识"/>
    <w:rsid w:val="002F2A20"/>
    <w:pPr>
      <w:spacing w:before="440" w:line="400" w:lineRule="exact"/>
      <w:jc w:val="center"/>
    </w:pPr>
    <w:rPr>
      <w:rFonts w:ascii="SimSun" w:hAnsi="Times New Roman"/>
      <w:sz w:val="28"/>
    </w:rPr>
  </w:style>
  <w:style w:type="paragraph" w:customStyle="1" w:styleId="af7">
    <w:name w:val="封面正文"/>
    <w:rsid w:val="002F2A20"/>
    <w:pPr>
      <w:jc w:val="both"/>
    </w:pPr>
    <w:rPr>
      <w:rFonts w:ascii="Times New Roman" w:hAnsi="Times New Roman"/>
    </w:rPr>
  </w:style>
  <w:style w:type="paragraph" w:customStyle="1" w:styleId="a4">
    <w:name w:val="三级条标题"/>
    <w:basedOn w:val="a3"/>
    <w:next w:val="ad"/>
    <w:rsid w:val="002F2A20"/>
    <w:pPr>
      <w:numPr>
        <w:ilvl w:val="4"/>
      </w:numPr>
      <w:outlineLvl w:val="4"/>
    </w:pPr>
  </w:style>
  <w:style w:type="paragraph" w:customStyle="1" w:styleId="af8">
    <w:name w:val="实施日期"/>
    <w:basedOn w:val="af0"/>
    <w:rsid w:val="002F2A20"/>
    <w:pPr>
      <w:framePr w:hSpace="0" w:wrap="around" w:xAlign="right"/>
      <w:jc w:val="right"/>
    </w:pPr>
  </w:style>
  <w:style w:type="paragraph" w:customStyle="1" w:styleId="a5">
    <w:name w:val="四级条标题"/>
    <w:basedOn w:val="a4"/>
    <w:next w:val="ad"/>
    <w:rsid w:val="002F2A20"/>
    <w:pPr>
      <w:numPr>
        <w:ilvl w:val="5"/>
      </w:numPr>
      <w:outlineLvl w:val="5"/>
    </w:pPr>
  </w:style>
  <w:style w:type="paragraph" w:customStyle="1" w:styleId="af9">
    <w:name w:val="文献分类号"/>
    <w:rsid w:val="002F2A20"/>
    <w:pPr>
      <w:framePr w:hSpace="180" w:vSpace="180" w:wrap="around" w:hAnchor="margin" w:y="1" w:anchorLock="1"/>
      <w:widowControl w:val="0"/>
      <w:textAlignment w:val="center"/>
    </w:pPr>
    <w:rPr>
      <w:rFonts w:ascii="Times New Roman" w:eastAsia="SimHei" w:hAnsi="Times New Roman"/>
      <w:sz w:val="21"/>
    </w:rPr>
  </w:style>
  <w:style w:type="paragraph" w:customStyle="1" w:styleId="a6">
    <w:name w:val="五级条标题"/>
    <w:basedOn w:val="a5"/>
    <w:next w:val="ad"/>
    <w:rsid w:val="002F2A20"/>
    <w:pPr>
      <w:numPr>
        <w:ilvl w:val="6"/>
      </w:numPr>
      <w:outlineLvl w:val="6"/>
    </w:pPr>
  </w:style>
  <w:style w:type="character" w:styleId="PageNumber">
    <w:name w:val="page number"/>
    <w:basedOn w:val="DefaultParagraphFont"/>
    <w:rsid w:val="002F2A20"/>
    <w:rPr>
      <w:rFonts w:ascii="Times New Roman" w:eastAsia="SimSun" w:hAnsi="Times New Roman" w:cs="Times New Roman"/>
      <w:sz w:val="18"/>
    </w:rPr>
  </w:style>
  <w:style w:type="paragraph" w:customStyle="1" w:styleId="a7">
    <w:name w:val="注："/>
    <w:next w:val="ad"/>
    <w:rsid w:val="005C1EF9"/>
    <w:pPr>
      <w:widowControl w:val="0"/>
      <w:numPr>
        <w:numId w:val="4"/>
      </w:numPr>
      <w:autoSpaceDE w:val="0"/>
      <w:autoSpaceDN w:val="0"/>
      <w:jc w:val="both"/>
    </w:pPr>
    <w:rPr>
      <w:rFonts w:ascii="SimSun" w:hAnsi="Times New Roman"/>
      <w:sz w:val="18"/>
    </w:rPr>
  </w:style>
  <w:style w:type="paragraph" w:customStyle="1" w:styleId="a8">
    <w:name w:val="列项——（一级）"/>
    <w:rsid w:val="00E15EE7"/>
    <w:pPr>
      <w:widowControl w:val="0"/>
      <w:numPr>
        <w:numId w:val="5"/>
      </w:numPr>
      <w:tabs>
        <w:tab w:val="num" w:pos="854"/>
      </w:tabs>
      <w:ind w:leftChars="200" w:left="200" w:hangingChars="200" w:hanging="200"/>
      <w:jc w:val="both"/>
    </w:pPr>
    <w:rPr>
      <w:rFonts w:ascii="SimSun" w:hAnsi="Times New Roman"/>
      <w:sz w:val="21"/>
    </w:rPr>
  </w:style>
  <w:style w:type="paragraph" w:customStyle="1" w:styleId="afa">
    <w:name w:val="字母编号列项（一级）"/>
    <w:rsid w:val="00DA259A"/>
    <w:pPr>
      <w:ind w:leftChars="200" w:left="840" w:hangingChars="200" w:hanging="420"/>
      <w:jc w:val="both"/>
    </w:pPr>
    <w:rPr>
      <w:rFonts w:ascii="SimSun" w:hAnsi="Times New Roman"/>
      <w:sz w:val="21"/>
    </w:rPr>
  </w:style>
  <w:style w:type="table" w:styleId="TableGrid">
    <w:name w:val="Table Grid"/>
    <w:basedOn w:val="TableNormal"/>
    <w:rsid w:val="00FA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注×："/>
    <w:rsid w:val="008C58CF"/>
    <w:pPr>
      <w:widowControl w:val="0"/>
      <w:tabs>
        <w:tab w:val="left" w:pos="630"/>
        <w:tab w:val="num" w:pos="720"/>
      </w:tabs>
      <w:autoSpaceDE w:val="0"/>
      <w:autoSpaceDN w:val="0"/>
      <w:ind w:left="720" w:hanging="720"/>
      <w:jc w:val="both"/>
    </w:pPr>
    <w:rPr>
      <w:rFonts w:ascii="SimSun" w:hAnsi="Times New Roman"/>
      <w:sz w:val="18"/>
    </w:rPr>
  </w:style>
  <w:style w:type="paragraph" w:styleId="BalloonText">
    <w:name w:val="Balloon Text"/>
    <w:basedOn w:val="Normal"/>
    <w:link w:val="BalloonTextChar"/>
    <w:semiHidden/>
    <w:rsid w:val="008C58CF"/>
    <w:rPr>
      <w:sz w:val="18"/>
      <w:szCs w:val="18"/>
    </w:rPr>
  </w:style>
  <w:style w:type="character" w:customStyle="1" w:styleId="BalloonTextChar">
    <w:name w:val="Balloon Text Char"/>
    <w:basedOn w:val="DefaultParagraphFont"/>
    <w:link w:val="BalloonText"/>
    <w:semiHidden/>
    <w:locked/>
    <w:rsid w:val="008C58CF"/>
    <w:rPr>
      <w:rFonts w:ascii="Times New Roman" w:eastAsia="SimSun" w:hAnsi="Times New Roman" w:cs="Times New Roman"/>
      <w:sz w:val="18"/>
      <w:szCs w:val="18"/>
    </w:rPr>
  </w:style>
  <w:style w:type="paragraph" w:customStyle="1" w:styleId="afc">
    <w:name w:val="条文脚注"/>
    <w:basedOn w:val="Normal"/>
    <w:rsid w:val="00C97352"/>
    <w:pPr>
      <w:snapToGrid w:val="0"/>
      <w:ind w:leftChars="200" w:left="780" w:hangingChars="200" w:hanging="360"/>
    </w:pPr>
    <w:rPr>
      <w:rFonts w:ascii="SimSun"/>
      <w:sz w:val="18"/>
      <w:szCs w:val="18"/>
    </w:rPr>
  </w:style>
  <w:style w:type="paragraph" w:styleId="FootnoteText">
    <w:name w:val="footnote text"/>
    <w:basedOn w:val="Normal"/>
    <w:link w:val="FootnoteTextChar"/>
    <w:semiHidden/>
    <w:rsid w:val="00C97352"/>
    <w:pPr>
      <w:snapToGrid w:val="0"/>
      <w:jc w:val="left"/>
    </w:pPr>
    <w:rPr>
      <w:sz w:val="18"/>
      <w:szCs w:val="18"/>
    </w:rPr>
  </w:style>
  <w:style w:type="character" w:customStyle="1" w:styleId="FootnoteTextChar">
    <w:name w:val="Footnote Text Char"/>
    <w:basedOn w:val="DefaultParagraphFont"/>
    <w:link w:val="FootnoteText"/>
    <w:semiHidden/>
    <w:locked/>
    <w:rsid w:val="00C97352"/>
    <w:rPr>
      <w:rFonts w:ascii="Times New Roman" w:eastAsia="SimSun" w:hAnsi="Times New Roman" w:cs="Times New Roman"/>
      <w:sz w:val="18"/>
      <w:szCs w:val="18"/>
    </w:rPr>
  </w:style>
  <w:style w:type="paragraph" w:styleId="Date">
    <w:name w:val="Date"/>
    <w:basedOn w:val="Normal"/>
    <w:next w:val="Normal"/>
    <w:link w:val="DateChar"/>
    <w:semiHidden/>
    <w:rsid w:val="002644A9"/>
    <w:pPr>
      <w:ind w:leftChars="2500" w:left="100"/>
    </w:pPr>
  </w:style>
  <w:style w:type="character" w:customStyle="1" w:styleId="DateChar">
    <w:name w:val="Date Char"/>
    <w:basedOn w:val="DefaultParagraphFont"/>
    <w:link w:val="Date"/>
    <w:semiHidden/>
    <w:locked/>
    <w:rsid w:val="002644A9"/>
    <w:rPr>
      <w:rFonts w:ascii="Times New Roman" w:eastAsia="SimSun" w:hAnsi="Times New Roman" w:cs="Times New Roman"/>
      <w:sz w:val="24"/>
      <w:szCs w:val="24"/>
    </w:rPr>
  </w:style>
  <w:style w:type="paragraph" w:customStyle="1" w:styleId="afd">
    <w:name w:val="数字编号列项（二级）"/>
    <w:rsid w:val="002B01FD"/>
    <w:pPr>
      <w:ind w:leftChars="400" w:left="1260" w:hangingChars="200" w:hanging="420"/>
      <w:jc w:val="both"/>
    </w:pPr>
    <w:rPr>
      <w:rFonts w:ascii="SimSun" w:hAnsi="Times New Roman"/>
      <w:sz w:val="21"/>
    </w:rPr>
  </w:style>
  <w:style w:type="paragraph" w:styleId="ListParagraph">
    <w:name w:val="List Paragraph"/>
    <w:basedOn w:val="Normal"/>
    <w:qFormat/>
    <w:rsid w:val="002B5E32"/>
    <w:pPr>
      <w:ind w:firstLineChars="200" w:firstLine="420"/>
    </w:pPr>
    <w:rPr>
      <w:rFonts w:ascii="Calibri" w:hAnsi="Calibri"/>
      <w:szCs w:val="22"/>
    </w:rPr>
  </w:style>
  <w:style w:type="paragraph" w:styleId="Title">
    <w:name w:val="Title"/>
    <w:basedOn w:val="Normal"/>
    <w:link w:val="TitleChar"/>
    <w:qFormat/>
    <w:rsid w:val="006D0ED2"/>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locked/>
    <w:rsid w:val="006D0ED2"/>
    <w:rPr>
      <w:rFonts w:ascii="Arial" w:eastAsia="SimSun" w:hAnsi="Arial" w:cs="Arial"/>
      <w:b/>
      <w:bCs/>
      <w:sz w:val="32"/>
      <w:szCs w:val="32"/>
    </w:rPr>
  </w:style>
  <w:style w:type="character" w:customStyle="1" w:styleId="Char">
    <w:name w:val="段 Char"/>
    <w:link w:val="ad"/>
    <w:locked/>
    <w:rsid w:val="00B862C3"/>
    <w:rPr>
      <w:rFonts w:ascii="SimSun" w:hAnsi="Times New Roman"/>
      <w:noProof/>
      <w:kern w:val="2"/>
      <w:sz w:val="22"/>
      <w:lang w:val="en-US" w:eastAsia="zh-CN"/>
    </w:rPr>
  </w:style>
  <w:style w:type="paragraph" w:customStyle="1" w:styleId="afe">
    <w:name w:val="编号列项（三级）"/>
    <w:rsid w:val="00B862C3"/>
    <w:pPr>
      <w:tabs>
        <w:tab w:val="num" w:pos="0"/>
      </w:tabs>
      <w:ind w:left="1679" w:hanging="420"/>
    </w:pPr>
    <w:rPr>
      <w:rFonts w:ascii="SimSun" w:hAnsi="Times New Roman"/>
      <w:sz w:val="21"/>
    </w:rPr>
  </w:style>
  <w:style w:type="paragraph" w:customStyle="1" w:styleId="aff">
    <w:name w:val="图表脚注说明"/>
    <w:basedOn w:val="Normal"/>
    <w:rsid w:val="00B862C3"/>
    <w:pPr>
      <w:ind w:left="360" w:hanging="360"/>
    </w:pPr>
    <w:rPr>
      <w:rFonts w:ascii="SimSun"/>
      <w:sz w:val="18"/>
      <w:szCs w:val="18"/>
    </w:rPr>
  </w:style>
  <w:style w:type="paragraph" w:customStyle="1" w:styleId="aff0">
    <w:name w:val="正文图标题"/>
    <w:next w:val="ad"/>
    <w:rsid w:val="00B862C3"/>
    <w:pPr>
      <w:tabs>
        <w:tab w:val="num" w:pos="360"/>
      </w:tabs>
      <w:spacing w:beforeLines="50" w:afterLines="50"/>
      <w:ind w:left="360" w:hanging="360"/>
      <w:jc w:val="center"/>
    </w:pPr>
    <w:rPr>
      <w:rFonts w:ascii="SimHei" w:eastAsia="SimHei" w:hAnsi="Times New Roman"/>
      <w:sz w:val="21"/>
    </w:rPr>
  </w:style>
  <w:style w:type="paragraph" w:customStyle="1" w:styleId="a">
    <w:name w:val="其他发布日期"/>
    <w:basedOn w:val="af0"/>
    <w:rsid w:val="00B862C3"/>
    <w:pPr>
      <w:framePr w:w="3997" w:h="471" w:hRule="exact" w:hSpace="0" w:vSpace="181" w:wrap="around" w:vAnchor="page" w:hAnchor="page" w:x="1419" w:y="14097"/>
      <w:numPr>
        <w:numId w:val="21"/>
      </w:numPr>
    </w:pPr>
  </w:style>
  <w:style w:type="paragraph" w:customStyle="1" w:styleId="aff1">
    <w:name w:val="列项●（二级）"/>
    <w:rsid w:val="000B269F"/>
    <w:pPr>
      <w:tabs>
        <w:tab w:val="num" w:pos="760"/>
        <w:tab w:val="left" w:pos="840"/>
      </w:tabs>
      <w:ind w:left="1264" w:hanging="413"/>
      <w:jc w:val="both"/>
    </w:pPr>
    <w:rPr>
      <w:rFonts w:ascii="SimSun" w:hAnsi="Times New Roman"/>
      <w:sz w:val="21"/>
    </w:rPr>
  </w:style>
  <w:style w:type="paragraph" w:customStyle="1" w:styleId="aff2">
    <w:name w:val="列项◆（三级）"/>
    <w:basedOn w:val="Normal"/>
    <w:rsid w:val="000B269F"/>
    <w:pPr>
      <w:tabs>
        <w:tab w:val="num" w:pos="1678"/>
      </w:tabs>
      <w:ind w:left="1678" w:hanging="414"/>
    </w:pPr>
    <w:rPr>
      <w:rFonts w:ascii="SimSun"/>
      <w:szCs w:val="21"/>
    </w:rPr>
  </w:style>
  <w:style w:type="paragraph" w:customStyle="1" w:styleId="aff3">
    <w:name w:val="参考文献"/>
    <w:basedOn w:val="Normal"/>
    <w:next w:val="ad"/>
    <w:rsid w:val="00BB6252"/>
    <w:pPr>
      <w:keepNext/>
      <w:pageBreakBefore/>
      <w:widowControl/>
      <w:shd w:val="clear" w:color="FFFFFF" w:fill="FFFFFF"/>
      <w:spacing w:before="640" w:after="200"/>
      <w:jc w:val="center"/>
      <w:outlineLvl w:val="0"/>
    </w:pPr>
    <w:rPr>
      <w:rFonts w:ascii="SimHei" w:eastAsia="Times New Roman"/>
      <w:kern w:val="0"/>
      <w:szCs w:val="20"/>
    </w:rPr>
  </w:style>
  <w:style w:type="paragraph" w:customStyle="1" w:styleId="aff4">
    <w:name w:val="目次、标准名称标题"/>
    <w:basedOn w:val="Normal"/>
    <w:next w:val="ad"/>
    <w:rsid w:val="00BB6252"/>
    <w:pPr>
      <w:keepNext/>
      <w:pageBreakBefore/>
      <w:widowControl/>
      <w:shd w:val="clear" w:color="FFFFFF" w:fill="FFFFFF"/>
      <w:spacing w:before="640" w:after="560" w:line="460" w:lineRule="exact"/>
      <w:jc w:val="center"/>
      <w:outlineLvl w:val="0"/>
    </w:pPr>
    <w:rPr>
      <w:rFonts w:ascii="SimHei" w:eastAsia="Times New Roman"/>
      <w:kern w:val="0"/>
      <w:sz w:val="32"/>
      <w:szCs w:val="20"/>
    </w:rPr>
  </w:style>
  <w:style w:type="character" w:styleId="CommentReference">
    <w:name w:val="annotation reference"/>
    <w:basedOn w:val="DefaultParagraphFont"/>
    <w:rsid w:val="00ED4319"/>
    <w:rPr>
      <w:rFonts w:cs="Times New Roman"/>
      <w:sz w:val="16"/>
      <w:szCs w:val="16"/>
    </w:rPr>
  </w:style>
  <w:style w:type="paragraph" w:styleId="CommentText">
    <w:name w:val="annotation text"/>
    <w:basedOn w:val="Normal"/>
    <w:link w:val="CommentTextChar"/>
    <w:rsid w:val="00ED4319"/>
    <w:rPr>
      <w:rFonts w:eastAsia="DengXian"/>
      <w:sz w:val="20"/>
      <w:szCs w:val="20"/>
    </w:rPr>
  </w:style>
  <w:style w:type="character" w:customStyle="1" w:styleId="CommentTextChar">
    <w:name w:val="Comment Text Char"/>
    <w:basedOn w:val="DefaultParagraphFont"/>
    <w:link w:val="CommentText"/>
    <w:locked/>
    <w:rsid w:val="00ED4319"/>
    <w:rPr>
      <w:rFonts w:eastAsia="DengXian" w:cs="Times New Roman"/>
      <w:kern w:val="2"/>
      <w:lang w:val="en-US" w:eastAsia="zh-CN" w:bidi="ar-SA"/>
    </w:rPr>
  </w:style>
  <w:style w:type="paragraph" w:customStyle="1" w:styleId="aff5">
    <w:name w:val="参考文献、索引标题"/>
    <w:basedOn w:val="Normal"/>
    <w:next w:val="ad"/>
    <w:rsid w:val="00ED4319"/>
    <w:pPr>
      <w:keepNext/>
      <w:pageBreakBefore/>
      <w:widowControl/>
      <w:shd w:val="clear" w:color="FFFFFF" w:fill="FFFFFF"/>
      <w:spacing w:before="640" w:after="200"/>
      <w:jc w:val="center"/>
      <w:outlineLvl w:val="0"/>
    </w:pPr>
    <w:rPr>
      <w:rFonts w:ascii="SimHei" w:eastAsia="Times New Roman"/>
      <w:kern w:val="0"/>
      <w:szCs w:val="20"/>
    </w:rPr>
  </w:style>
  <w:style w:type="character" w:styleId="Hyperlink">
    <w:name w:val="Hyperlink"/>
    <w:basedOn w:val="DefaultParagraphFont"/>
    <w:uiPriority w:val="99"/>
    <w:rsid w:val="0002400E"/>
    <w:rPr>
      <w:rFonts w:cs="Times New Roman"/>
      <w:noProof/>
      <w:color w:val="0000FF"/>
      <w:spacing w:val="0"/>
      <w:w w:val="100"/>
      <w:sz w:val="21"/>
      <w:szCs w:val="21"/>
      <w:u w:val="single"/>
    </w:rPr>
  </w:style>
  <w:style w:type="character" w:customStyle="1" w:styleId="Heading2Char">
    <w:name w:val="Heading 2 Char"/>
    <w:basedOn w:val="DefaultParagraphFont"/>
    <w:link w:val="Heading2"/>
    <w:rsid w:val="00992AF8"/>
    <w:rPr>
      <w:rFonts w:asciiTheme="majorHAnsi" w:eastAsiaTheme="majorEastAsia" w:hAnsiTheme="majorHAnsi" w:cstheme="majorBidi"/>
      <w:b/>
      <w:bCs/>
      <w:color w:val="4F81BD" w:themeColor="accent1"/>
      <w:kern w:val="2"/>
      <w:sz w:val="26"/>
      <w:szCs w:val="26"/>
    </w:rPr>
  </w:style>
  <w:style w:type="character" w:styleId="Emphasis">
    <w:name w:val="Emphasis"/>
    <w:basedOn w:val="DefaultParagraphFont"/>
    <w:qFormat/>
    <w:locked/>
    <w:rsid w:val="00992AF8"/>
    <w:rPr>
      <w:i/>
      <w:iCs/>
    </w:rPr>
  </w:style>
  <w:style w:type="paragraph" w:styleId="TOCHeading">
    <w:name w:val="TOC Heading"/>
    <w:basedOn w:val="Heading1"/>
    <w:next w:val="Normal"/>
    <w:uiPriority w:val="39"/>
    <w:unhideWhenUsed/>
    <w:qFormat/>
    <w:rsid w:val="009771E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locked/>
    <w:rsid w:val="009771EB"/>
  </w:style>
  <w:style w:type="paragraph" w:styleId="TOC2">
    <w:name w:val="toc 2"/>
    <w:basedOn w:val="Normal"/>
    <w:next w:val="Normal"/>
    <w:autoRedefine/>
    <w:uiPriority w:val="39"/>
    <w:locked/>
    <w:rsid w:val="009771EB"/>
    <w:pPr>
      <w:ind w:leftChars="200" w:left="420"/>
    </w:pPr>
  </w:style>
  <w:style w:type="paragraph" w:styleId="TOC3">
    <w:name w:val="toc 3"/>
    <w:basedOn w:val="Normal"/>
    <w:next w:val="Normal"/>
    <w:autoRedefine/>
    <w:uiPriority w:val="39"/>
    <w:locked/>
    <w:rsid w:val="009771E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Date" w:locked="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A20"/>
    <w:pPr>
      <w:widowControl w:val="0"/>
      <w:jc w:val="both"/>
    </w:pPr>
    <w:rPr>
      <w:rFonts w:ascii="Times New Roman" w:hAnsi="Times New Roman"/>
      <w:kern w:val="2"/>
      <w:sz w:val="21"/>
      <w:szCs w:val="24"/>
    </w:rPr>
  </w:style>
  <w:style w:type="paragraph" w:styleId="Heading1">
    <w:name w:val="heading 1"/>
    <w:basedOn w:val="Normal"/>
    <w:next w:val="Normal"/>
    <w:link w:val="Heading1Char"/>
    <w:qFormat/>
    <w:rsid w:val="006D0ED2"/>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nhideWhenUsed/>
    <w:qFormat/>
    <w:locked/>
    <w:rsid w:val="00992A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locked/>
    <w:rsid w:val="007767EF"/>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D0ED2"/>
    <w:rPr>
      <w:rFonts w:ascii="Times New Roman" w:eastAsia="SimSun" w:hAnsi="Times New Roman" w:cs="Times New Roman"/>
      <w:b/>
      <w:bCs/>
      <w:kern w:val="44"/>
      <w:sz w:val="44"/>
      <w:szCs w:val="44"/>
    </w:rPr>
  </w:style>
  <w:style w:type="character" w:customStyle="1" w:styleId="Heading7Char">
    <w:name w:val="Heading 7 Char"/>
    <w:basedOn w:val="DefaultParagraphFont"/>
    <w:link w:val="Heading7"/>
    <w:semiHidden/>
    <w:locked/>
    <w:rsid w:val="007767EF"/>
    <w:rPr>
      <w:rFonts w:eastAsia="SimSun" w:cs="Times New Roman"/>
      <w:b/>
      <w:bCs/>
      <w:kern w:val="2"/>
      <w:sz w:val="24"/>
      <w:szCs w:val="24"/>
      <w:lang w:val="en-US" w:eastAsia="zh-CN" w:bidi="ar-SA"/>
    </w:rPr>
  </w:style>
  <w:style w:type="paragraph" w:styleId="Header">
    <w:name w:val="header"/>
    <w:basedOn w:val="Normal"/>
    <w:link w:val="HeaderChar"/>
    <w:rsid w:val="002F2A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locked/>
    <w:rsid w:val="002F2A20"/>
    <w:rPr>
      <w:rFonts w:cs="Times New Roman"/>
      <w:sz w:val="18"/>
      <w:szCs w:val="18"/>
    </w:rPr>
  </w:style>
  <w:style w:type="paragraph" w:styleId="Footer">
    <w:name w:val="footer"/>
    <w:basedOn w:val="Normal"/>
    <w:link w:val="FooterChar"/>
    <w:rsid w:val="002F2A20"/>
    <w:pPr>
      <w:tabs>
        <w:tab w:val="center" w:pos="4153"/>
        <w:tab w:val="right" w:pos="8306"/>
      </w:tabs>
      <w:snapToGrid w:val="0"/>
      <w:jc w:val="left"/>
    </w:pPr>
    <w:rPr>
      <w:sz w:val="18"/>
      <w:szCs w:val="18"/>
    </w:rPr>
  </w:style>
  <w:style w:type="character" w:customStyle="1" w:styleId="FooterChar">
    <w:name w:val="Footer Char"/>
    <w:basedOn w:val="DefaultParagraphFont"/>
    <w:link w:val="Footer"/>
    <w:semiHidden/>
    <w:locked/>
    <w:rsid w:val="002F2A20"/>
    <w:rPr>
      <w:rFonts w:cs="Times New Roman"/>
      <w:sz w:val="18"/>
      <w:szCs w:val="18"/>
    </w:rPr>
  </w:style>
  <w:style w:type="paragraph" w:customStyle="1" w:styleId="a9">
    <w:name w:val="标准称谓"/>
    <w:next w:val="Normal"/>
    <w:rsid w:val="002F2A20"/>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SimSun" w:hAnsi="Times New Roman"/>
      <w:b/>
      <w:bCs/>
      <w:spacing w:val="20"/>
      <w:w w:val="148"/>
      <w:sz w:val="52"/>
    </w:rPr>
  </w:style>
  <w:style w:type="paragraph" w:customStyle="1" w:styleId="aa">
    <w:name w:val="标准书脚_奇数页"/>
    <w:rsid w:val="002F2A20"/>
    <w:pPr>
      <w:spacing w:before="120"/>
      <w:jc w:val="right"/>
    </w:pPr>
    <w:rPr>
      <w:rFonts w:ascii="Times New Roman" w:hAnsi="Times New Roman"/>
      <w:sz w:val="18"/>
    </w:rPr>
  </w:style>
  <w:style w:type="paragraph" w:customStyle="1" w:styleId="ab">
    <w:name w:val="标准书眉_奇数页"/>
    <w:next w:val="Normal"/>
    <w:rsid w:val="002F2A20"/>
    <w:pPr>
      <w:tabs>
        <w:tab w:val="center" w:pos="4154"/>
        <w:tab w:val="right" w:pos="8306"/>
      </w:tabs>
      <w:spacing w:after="120"/>
      <w:jc w:val="right"/>
    </w:pPr>
    <w:rPr>
      <w:rFonts w:ascii="Times New Roman" w:hAnsi="Times New Roman"/>
      <w:noProof/>
      <w:sz w:val="21"/>
    </w:rPr>
  </w:style>
  <w:style w:type="paragraph" w:customStyle="1" w:styleId="ac">
    <w:name w:val="标准书眉一"/>
    <w:rsid w:val="002F2A20"/>
    <w:pPr>
      <w:jc w:val="both"/>
    </w:pPr>
    <w:rPr>
      <w:rFonts w:ascii="Times New Roman" w:hAnsi="Times New Roman"/>
    </w:rPr>
  </w:style>
  <w:style w:type="paragraph" w:customStyle="1" w:styleId="a0">
    <w:name w:val="前言、引言标题"/>
    <w:next w:val="Normal"/>
    <w:rsid w:val="002F2A20"/>
    <w:pPr>
      <w:numPr>
        <w:numId w:val="2"/>
      </w:numPr>
      <w:shd w:val="clear" w:color="FFFFFF" w:fill="FFFFFF"/>
      <w:spacing w:before="640" w:after="560"/>
      <w:jc w:val="center"/>
      <w:outlineLvl w:val="0"/>
    </w:pPr>
    <w:rPr>
      <w:rFonts w:ascii="SimHei" w:eastAsia="SimHei" w:hAnsi="Times New Roman"/>
      <w:sz w:val="32"/>
    </w:rPr>
  </w:style>
  <w:style w:type="paragraph" w:customStyle="1" w:styleId="ad">
    <w:name w:val="段"/>
    <w:link w:val="Char"/>
    <w:rsid w:val="002F2A20"/>
    <w:pPr>
      <w:autoSpaceDE w:val="0"/>
      <w:autoSpaceDN w:val="0"/>
      <w:ind w:firstLineChars="200" w:firstLine="200"/>
      <w:jc w:val="both"/>
    </w:pPr>
    <w:rPr>
      <w:rFonts w:ascii="SimSun" w:hAnsi="Times New Roman"/>
      <w:noProof/>
      <w:kern w:val="2"/>
      <w:sz w:val="22"/>
      <w:szCs w:val="22"/>
    </w:rPr>
  </w:style>
  <w:style w:type="paragraph" w:customStyle="1" w:styleId="a1">
    <w:name w:val="章标题"/>
    <w:next w:val="ad"/>
    <w:rsid w:val="002F2A20"/>
    <w:pPr>
      <w:numPr>
        <w:ilvl w:val="1"/>
        <w:numId w:val="2"/>
      </w:numPr>
      <w:spacing w:beforeLines="50" w:afterLines="50"/>
      <w:jc w:val="both"/>
      <w:outlineLvl w:val="1"/>
    </w:pPr>
    <w:rPr>
      <w:rFonts w:ascii="SimHei" w:eastAsia="SimHei" w:hAnsi="Times New Roman"/>
      <w:sz w:val="21"/>
    </w:rPr>
  </w:style>
  <w:style w:type="paragraph" w:customStyle="1" w:styleId="a2">
    <w:name w:val="一级条标题"/>
    <w:next w:val="ad"/>
    <w:rsid w:val="002F2A20"/>
    <w:pPr>
      <w:numPr>
        <w:ilvl w:val="2"/>
        <w:numId w:val="2"/>
      </w:numPr>
      <w:outlineLvl w:val="2"/>
    </w:pPr>
    <w:rPr>
      <w:rFonts w:ascii="Times New Roman" w:eastAsia="SimHei" w:hAnsi="Times New Roman"/>
      <w:sz w:val="21"/>
    </w:rPr>
  </w:style>
  <w:style w:type="paragraph" w:customStyle="1" w:styleId="a3">
    <w:name w:val="二级条标题"/>
    <w:basedOn w:val="a2"/>
    <w:next w:val="ad"/>
    <w:rsid w:val="002F2A20"/>
    <w:pPr>
      <w:numPr>
        <w:ilvl w:val="3"/>
      </w:numPr>
      <w:outlineLvl w:val="3"/>
    </w:pPr>
  </w:style>
  <w:style w:type="character" w:customStyle="1" w:styleId="ae">
    <w:name w:val="发布"/>
    <w:basedOn w:val="DefaultParagraphFont"/>
    <w:rsid w:val="002F2A20"/>
    <w:rPr>
      <w:rFonts w:ascii="SimHei" w:eastAsia="SimHei" w:cs="Times New Roman"/>
      <w:spacing w:val="22"/>
      <w:w w:val="100"/>
      <w:position w:val="3"/>
      <w:sz w:val="28"/>
    </w:rPr>
  </w:style>
  <w:style w:type="paragraph" w:customStyle="1" w:styleId="af">
    <w:name w:val="发布部门"/>
    <w:next w:val="ad"/>
    <w:rsid w:val="002F2A20"/>
    <w:pPr>
      <w:framePr w:w="7433" w:h="585" w:hRule="exact" w:hSpace="180" w:vSpace="180" w:wrap="around" w:hAnchor="margin" w:xAlign="center" w:y="14401" w:anchorLock="1"/>
      <w:jc w:val="center"/>
    </w:pPr>
    <w:rPr>
      <w:rFonts w:ascii="SimSun" w:hAnsi="Times New Roman"/>
      <w:b/>
      <w:spacing w:val="20"/>
      <w:w w:val="135"/>
      <w:sz w:val="36"/>
    </w:rPr>
  </w:style>
  <w:style w:type="paragraph" w:customStyle="1" w:styleId="af0">
    <w:name w:val="发布日期"/>
    <w:rsid w:val="002F2A20"/>
    <w:pPr>
      <w:framePr w:w="4000" w:h="473" w:hRule="exact" w:hSpace="180" w:vSpace="180" w:wrap="around" w:hAnchor="margin" w:y="13511" w:anchorLock="1"/>
    </w:pPr>
    <w:rPr>
      <w:rFonts w:ascii="Times New Roman" w:eastAsia="SimHei" w:hAnsi="Times New Roman"/>
      <w:sz w:val="28"/>
    </w:rPr>
  </w:style>
  <w:style w:type="paragraph" w:customStyle="1" w:styleId="2">
    <w:name w:val="封面标准号2"/>
    <w:basedOn w:val="Normal"/>
    <w:rsid w:val="002F2A20"/>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1">
    <w:name w:val="封面标准代替信息"/>
    <w:basedOn w:val="2"/>
    <w:rsid w:val="002F2A20"/>
    <w:pPr>
      <w:framePr w:wrap="auto"/>
      <w:spacing w:before="57"/>
    </w:pPr>
    <w:rPr>
      <w:rFonts w:ascii="SimSun"/>
      <w:sz w:val="21"/>
    </w:rPr>
  </w:style>
  <w:style w:type="paragraph" w:customStyle="1" w:styleId="af2">
    <w:name w:val="封面标准名称"/>
    <w:rsid w:val="002F2A20"/>
    <w:pPr>
      <w:framePr w:w="9638" w:h="6917" w:hRule="exact" w:wrap="around" w:hAnchor="margin" w:xAlign="center" w:y="5955" w:anchorLock="1"/>
      <w:widowControl w:val="0"/>
      <w:spacing w:line="680" w:lineRule="exact"/>
      <w:jc w:val="center"/>
      <w:textAlignment w:val="center"/>
    </w:pPr>
    <w:rPr>
      <w:rFonts w:ascii="SimHei" w:eastAsia="SimHei" w:hAnsi="Times New Roman"/>
      <w:sz w:val="52"/>
    </w:rPr>
  </w:style>
  <w:style w:type="paragraph" w:customStyle="1" w:styleId="af3">
    <w:name w:val="封面标准文稿编辑信息"/>
    <w:rsid w:val="002F2A20"/>
    <w:pPr>
      <w:spacing w:before="180" w:line="180" w:lineRule="exact"/>
      <w:jc w:val="center"/>
    </w:pPr>
    <w:rPr>
      <w:rFonts w:ascii="SimSun" w:hAnsi="Times New Roman"/>
      <w:sz w:val="21"/>
    </w:rPr>
  </w:style>
  <w:style w:type="paragraph" w:customStyle="1" w:styleId="af4">
    <w:name w:val="封面标准文稿类别"/>
    <w:rsid w:val="002F2A20"/>
    <w:pPr>
      <w:spacing w:before="440" w:line="400" w:lineRule="exact"/>
      <w:jc w:val="center"/>
    </w:pPr>
    <w:rPr>
      <w:rFonts w:ascii="SimSun" w:hAnsi="Times New Roman"/>
      <w:sz w:val="24"/>
    </w:rPr>
  </w:style>
  <w:style w:type="paragraph" w:customStyle="1" w:styleId="af5">
    <w:name w:val="封面标准英文名称"/>
    <w:rsid w:val="002F2A20"/>
    <w:pPr>
      <w:widowControl w:val="0"/>
      <w:spacing w:before="370" w:line="400" w:lineRule="exact"/>
      <w:jc w:val="center"/>
    </w:pPr>
    <w:rPr>
      <w:rFonts w:ascii="Times New Roman" w:hAnsi="Times New Roman"/>
      <w:sz w:val="28"/>
    </w:rPr>
  </w:style>
  <w:style w:type="paragraph" w:customStyle="1" w:styleId="af6">
    <w:name w:val="封面一致性程度标识"/>
    <w:rsid w:val="002F2A20"/>
    <w:pPr>
      <w:spacing w:before="440" w:line="400" w:lineRule="exact"/>
      <w:jc w:val="center"/>
    </w:pPr>
    <w:rPr>
      <w:rFonts w:ascii="SimSun" w:hAnsi="Times New Roman"/>
      <w:sz w:val="28"/>
    </w:rPr>
  </w:style>
  <w:style w:type="paragraph" w:customStyle="1" w:styleId="af7">
    <w:name w:val="封面正文"/>
    <w:rsid w:val="002F2A20"/>
    <w:pPr>
      <w:jc w:val="both"/>
    </w:pPr>
    <w:rPr>
      <w:rFonts w:ascii="Times New Roman" w:hAnsi="Times New Roman"/>
    </w:rPr>
  </w:style>
  <w:style w:type="paragraph" w:customStyle="1" w:styleId="a4">
    <w:name w:val="三级条标题"/>
    <w:basedOn w:val="a3"/>
    <w:next w:val="ad"/>
    <w:rsid w:val="002F2A20"/>
    <w:pPr>
      <w:numPr>
        <w:ilvl w:val="4"/>
      </w:numPr>
      <w:outlineLvl w:val="4"/>
    </w:pPr>
  </w:style>
  <w:style w:type="paragraph" w:customStyle="1" w:styleId="af8">
    <w:name w:val="实施日期"/>
    <w:basedOn w:val="af0"/>
    <w:rsid w:val="002F2A20"/>
    <w:pPr>
      <w:framePr w:hSpace="0" w:wrap="around" w:xAlign="right"/>
      <w:jc w:val="right"/>
    </w:pPr>
  </w:style>
  <w:style w:type="paragraph" w:customStyle="1" w:styleId="a5">
    <w:name w:val="四级条标题"/>
    <w:basedOn w:val="a4"/>
    <w:next w:val="ad"/>
    <w:rsid w:val="002F2A20"/>
    <w:pPr>
      <w:numPr>
        <w:ilvl w:val="5"/>
      </w:numPr>
      <w:outlineLvl w:val="5"/>
    </w:pPr>
  </w:style>
  <w:style w:type="paragraph" w:customStyle="1" w:styleId="af9">
    <w:name w:val="文献分类号"/>
    <w:rsid w:val="002F2A20"/>
    <w:pPr>
      <w:framePr w:hSpace="180" w:vSpace="180" w:wrap="around" w:hAnchor="margin" w:y="1" w:anchorLock="1"/>
      <w:widowControl w:val="0"/>
      <w:textAlignment w:val="center"/>
    </w:pPr>
    <w:rPr>
      <w:rFonts w:ascii="Times New Roman" w:eastAsia="SimHei" w:hAnsi="Times New Roman"/>
      <w:sz w:val="21"/>
    </w:rPr>
  </w:style>
  <w:style w:type="paragraph" w:customStyle="1" w:styleId="a6">
    <w:name w:val="五级条标题"/>
    <w:basedOn w:val="a5"/>
    <w:next w:val="ad"/>
    <w:rsid w:val="002F2A20"/>
    <w:pPr>
      <w:numPr>
        <w:ilvl w:val="6"/>
      </w:numPr>
      <w:outlineLvl w:val="6"/>
    </w:pPr>
  </w:style>
  <w:style w:type="character" w:styleId="PageNumber">
    <w:name w:val="page number"/>
    <w:basedOn w:val="DefaultParagraphFont"/>
    <w:rsid w:val="002F2A20"/>
    <w:rPr>
      <w:rFonts w:ascii="Times New Roman" w:eastAsia="SimSun" w:hAnsi="Times New Roman" w:cs="Times New Roman"/>
      <w:sz w:val="18"/>
    </w:rPr>
  </w:style>
  <w:style w:type="paragraph" w:customStyle="1" w:styleId="a7">
    <w:name w:val="注："/>
    <w:next w:val="ad"/>
    <w:rsid w:val="005C1EF9"/>
    <w:pPr>
      <w:widowControl w:val="0"/>
      <w:numPr>
        <w:numId w:val="4"/>
      </w:numPr>
      <w:autoSpaceDE w:val="0"/>
      <w:autoSpaceDN w:val="0"/>
      <w:jc w:val="both"/>
    </w:pPr>
    <w:rPr>
      <w:rFonts w:ascii="SimSun" w:hAnsi="Times New Roman"/>
      <w:sz w:val="18"/>
    </w:rPr>
  </w:style>
  <w:style w:type="paragraph" w:customStyle="1" w:styleId="a8">
    <w:name w:val="列项——（一级）"/>
    <w:rsid w:val="00E15EE7"/>
    <w:pPr>
      <w:widowControl w:val="0"/>
      <w:numPr>
        <w:numId w:val="5"/>
      </w:numPr>
      <w:tabs>
        <w:tab w:val="num" w:pos="854"/>
      </w:tabs>
      <w:ind w:leftChars="200" w:left="200" w:hangingChars="200" w:hanging="200"/>
      <w:jc w:val="both"/>
    </w:pPr>
    <w:rPr>
      <w:rFonts w:ascii="SimSun" w:hAnsi="Times New Roman"/>
      <w:sz w:val="21"/>
    </w:rPr>
  </w:style>
  <w:style w:type="paragraph" w:customStyle="1" w:styleId="afa">
    <w:name w:val="字母编号列项（一级）"/>
    <w:rsid w:val="00DA259A"/>
    <w:pPr>
      <w:ind w:leftChars="200" w:left="840" w:hangingChars="200" w:hanging="420"/>
      <w:jc w:val="both"/>
    </w:pPr>
    <w:rPr>
      <w:rFonts w:ascii="SimSun" w:hAnsi="Times New Roman"/>
      <w:sz w:val="21"/>
    </w:rPr>
  </w:style>
  <w:style w:type="table" w:styleId="TableGrid">
    <w:name w:val="Table Grid"/>
    <w:basedOn w:val="TableNormal"/>
    <w:rsid w:val="00FA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注×："/>
    <w:rsid w:val="008C58CF"/>
    <w:pPr>
      <w:widowControl w:val="0"/>
      <w:tabs>
        <w:tab w:val="left" w:pos="630"/>
        <w:tab w:val="num" w:pos="720"/>
      </w:tabs>
      <w:autoSpaceDE w:val="0"/>
      <w:autoSpaceDN w:val="0"/>
      <w:ind w:left="720" w:hanging="720"/>
      <w:jc w:val="both"/>
    </w:pPr>
    <w:rPr>
      <w:rFonts w:ascii="SimSun" w:hAnsi="Times New Roman"/>
      <w:sz w:val="18"/>
    </w:rPr>
  </w:style>
  <w:style w:type="paragraph" w:styleId="BalloonText">
    <w:name w:val="Balloon Text"/>
    <w:basedOn w:val="Normal"/>
    <w:link w:val="BalloonTextChar"/>
    <w:semiHidden/>
    <w:rsid w:val="008C58CF"/>
    <w:rPr>
      <w:sz w:val="18"/>
      <w:szCs w:val="18"/>
    </w:rPr>
  </w:style>
  <w:style w:type="character" w:customStyle="1" w:styleId="BalloonTextChar">
    <w:name w:val="Balloon Text Char"/>
    <w:basedOn w:val="DefaultParagraphFont"/>
    <w:link w:val="BalloonText"/>
    <w:semiHidden/>
    <w:locked/>
    <w:rsid w:val="008C58CF"/>
    <w:rPr>
      <w:rFonts w:ascii="Times New Roman" w:eastAsia="SimSun" w:hAnsi="Times New Roman" w:cs="Times New Roman"/>
      <w:sz w:val="18"/>
      <w:szCs w:val="18"/>
    </w:rPr>
  </w:style>
  <w:style w:type="paragraph" w:customStyle="1" w:styleId="afc">
    <w:name w:val="条文脚注"/>
    <w:basedOn w:val="Normal"/>
    <w:rsid w:val="00C97352"/>
    <w:pPr>
      <w:snapToGrid w:val="0"/>
      <w:ind w:leftChars="200" w:left="780" w:hangingChars="200" w:hanging="360"/>
    </w:pPr>
    <w:rPr>
      <w:rFonts w:ascii="SimSun"/>
      <w:sz w:val="18"/>
      <w:szCs w:val="18"/>
    </w:rPr>
  </w:style>
  <w:style w:type="paragraph" w:styleId="FootnoteText">
    <w:name w:val="footnote text"/>
    <w:basedOn w:val="Normal"/>
    <w:link w:val="FootnoteTextChar"/>
    <w:semiHidden/>
    <w:rsid w:val="00C97352"/>
    <w:pPr>
      <w:snapToGrid w:val="0"/>
      <w:jc w:val="left"/>
    </w:pPr>
    <w:rPr>
      <w:sz w:val="18"/>
      <w:szCs w:val="18"/>
    </w:rPr>
  </w:style>
  <w:style w:type="character" w:customStyle="1" w:styleId="FootnoteTextChar">
    <w:name w:val="Footnote Text Char"/>
    <w:basedOn w:val="DefaultParagraphFont"/>
    <w:link w:val="FootnoteText"/>
    <w:semiHidden/>
    <w:locked/>
    <w:rsid w:val="00C97352"/>
    <w:rPr>
      <w:rFonts w:ascii="Times New Roman" w:eastAsia="SimSun" w:hAnsi="Times New Roman" w:cs="Times New Roman"/>
      <w:sz w:val="18"/>
      <w:szCs w:val="18"/>
    </w:rPr>
  </w:style>
  <w:style w:type="paragraph" w:styleId="Date">
    <w:name w:val="Date"/>
    <w:basedOn w:val="Normal"/>
    <w:next w:val="Normal"/>
    <w:link w:val="DateChar"/>
    <w:semiHidden/>
    <w:rsid w:val="002644A9"/>
    <w:pPr>
      <w:ind w:leftChars="2500" w:left="100"/>
    </w:pPr>
  </w:style>
  <w:style w:type="character" w:customStyle="1" w:styleId="DateChar">
    <w:name w:val="Date Char"/>
    <w:basedOn w:val="DefaultParagraphFont"/>
    <w:link w:val="Date"/>
    <w:semiHidden/>
    <w:locked/>
    <w:rsid w:val="002644A9"/>
    <w:rPr>
      <w:rFonts w:ascii="Times New Roman" w:eastAsia="SimSun" w:hAnsi="Times New Roman" w:cs="Times New Roman"/>
      <w:sz w:val="24"/>
      <w:szCs w:val="24"/>
    </w:rPr>
  </w:style>
  <w:style w:type="paragraph" w:customStyle="1" w:styleId="afd">
    <w:name w:val="数字编号列项（二级）"/>
    <w:rsid w:val="002B01FD"/>
    <w:pPr>
      <w:ind w:leftChars="400" w:left="1260" w:hangingChars="200" w:hanging="420"/>
      <w:jc w:val="both"/>
    </w:pPr>
    <w:rPr>
      <w:rFonts w:ascii="SimSun" w:hAnsi="Times New Roman"/>
      <w:sz w:val="21"/>
    </w:rPr>
  </w:style>
  <w:style w:type="paragraph" w:styleId="ListParagraph">
    <w:name w:val="List Paragraph"/>
    <w:basedOn w:val="Normal"/>
    <w:qFormat/>
    <w:rsid w:val="002B5E32"/>
    <w:pPr>
      <w:ind w:firstLineChars="200" w:firstLine="420"/>
    </w:pPr>
    <w:rPr>
      <w:rFonts w:ascii="Calibri" w:hAnsi="Calibri"/>
      <w:szCs w:val="22"/>
    </w:rPr>
  </w:style>
  <w:style w:type="paragraph" w:styleId="Title">
    <w:name w:val="Title"/>
    <w:basedOn w:val="Normal"/>
    <w:link w:val="TitleChar"/>
    <w:qFormat/>
    <w:rsid w:val="006D0ED2"/>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locked/>
    <w:rsid w:val="006D0ED2"/>
    <w:rPr>
      <w:rFonts w:ascii="Arial" w:eastAsia="SimSun" w:hAnsi="Arial" w:cs="Arial"/>
      <w:b/>
      <w:bCs/>
      <w:sz w:val="32"/>
      <w:szCs w:val="32"/>
    </w:rPr>
  </w:style>
  <w:style w:type="character" w:customStyle="1" w:styleId="Char">
    <w:name w:val="段 Char"/>
    <w:link w:val="ad"/>
    <w:locked/>
    <w:rsid w:val="00B862C3"/>
    <w:rPr>
      <w:rFonts w:ascii="SimSun" w:hAnsi="Times New Roman"/>
      <w:noProof/>
      <w:kern w:val="2"/>
      <w:sz w:val="22"/>
      <w:lang w:val="en-US" w:eastAsia="zh-CN"/>
    </w:rPr>
  </w:style>
  <w:style w:type="paragraph" w:customStyle="1" w:styleId="afe">
    <w:name w:val="编号列项（三级）"/>
    <w:rsid w:val="00B862C3"/>
    <w:pPr>
      <w:tabs>
        <w:tab w:val="num" w:pos="0"/>
      </w:tabs>
      <w:ind w:left="1679" w:hanging="420"/>
    </w:pPr>
    <w:rPr>
      <w:rFonts w:ascii="SimSun" w:hAnsi="Times New Roman"/>
      <w:sz w:val="21"/>
    </w:rPr>
  </w:style>
  <w:style w:type="paragraph" w:customStyle="1" w:styleId="aff">
    <w:name w:val="图表脚注说明"/>
    <w:basedOn w:val="Normal"/>
    <w:rsid w:val="00B862C3"/>
    <w:pPr>
      <w:ind w:left="360" w:hanging="360"/>
    </w:pPr>
    <w:rPr>
      <w:rFonts w:ascii="SimSun"/>
      <w:sz w:val="18"/>
      <w:szCs w:val="18"/>
    </w:rPr>
  </w:style>
  <w:style w:type="paragraph" w:customStyle="1" w:styleId="aff0">
    <w:name w:val="正文图标题"/>
    <w:next w:val="ad"/>
    <w:rsid w:val="00B862C3"/>
    <w:pPr>
      <w:tabs>
        <w:tab w:val="num" w:pos="360"/>
      </w:tabs>
      <w:spacing w:beforeLines="50" w:afterLines="50"/>
      <w:ind w:left="360" w:hanging="360"/>
      <w:jc w:val="center"/>
    </w:pPr>
    <w:rPr>
      <w:rFonts w:ascii="SimHei" w:eastAsia="SimHei" w:hAnsi="Times New Roman"/>
      <w:sz w:val="21"/>
    </w:rPr>
  </w:style>
  <w:style w:type="paragraph" w:customStyle="1" w:styleId="a">
    <w:name w:val="其他发布日期"/>
    <w:basedOn w:val="af0"/>
    <w:rsid w:val="00B862C3"/>
    <w:pPr>
      <w:framePr w:w="3997" w:h="471" w:hRule="exact" w:hSpace="0" w:vSpace="181" w:wrap="around" w:vAnchor="page" w:hAnchor="page" w:x="1419" w:y="14097"/>
      <w:numPr>
        <w:numId w:val="21"/>
      </w:numPr>
    </w:pPr>
  </w:style>
  <w:style w:type="paragraph" w:customStyle="1" w:styleId="aff1">
    <w:name w:val="列项●（二级）"/>
    <w:rsid w:val="000B269F"/>
    <w:pPr>
      <w:tabs>
        <w:tab w:val="num" w:pos="760"/>
        <w:tab w:val="left" w:pos="840"/>
      </w:tabs>
      <w:ind w:left="1264" w:hanging="413"/>
      <w:jc w:val="both"/>
    </w:pPr>
    <w:rPr>
      <w:rFonts w:ascii="SimSun" w:hAnsi="Times New Roman"/>
      <w:sz w:val="21"/>
    </w:rPr>
  </w:style>
  <w:style w:type="paragraph" w:customStyle="1" w:styleId="aff2">
    <w:name w:val="列项◆（三级）"/>
    <w:basedOn w:val="Normal"/>
    <w:rsid w:val="000B269F"/>
    <w:pPr>
      <w:tabs>
        <w:tab w:val="num" w:pos="1678"/>
      </w:tabs>
      <w:ind w:left="1678" w:hanging="414"/>
    </w:pPr>
    <w:rPr>
      <w:rFonts w:ascii="SimSun"/>
      <w:szCs w:val="21"/>
    </w:rPr>
  </w:style>
  <w:style w:type="paragraph" w:customStyle="1" w:styleId="aff3">
    <w:name w:val="参考文献"/>
    <w:basedOn w:val="Normal"/>
    <w:next w:val="ad"/>
    <w:rsid w:val="00BB6252"/>
    <w:pPr>
      <w:keepNext/>
      <w:pageBreakBefore/>
      <w:widowControl/>
      <w:shd w:val="clear" w:color="FFFFFF" w:fill="FFFFFF"/>
      <w:spacing w:before="640" w:after="200"/>
      <w:jc w:val="center"/>
      <w:outlineLvl w:val="0"/>
    </w:pPr>
    <w:rPr>
      <w:rFonts w:ascii="SimHei" w:eastAsia="Times New Roman"/>
      <w:kern w:val="0"/>
      <w:szCs w:val="20"/>
    </w:rPr>
  </w:style>
  <w:style w:type="paragraph" w:customStyle="1" w:styleId="aff4">
    <w:name w:val="目次、标准名称标题"/>
    <w:basedOn w:val="Normal"/>
    <w:next w:val="ad"/>
    <w:rsid w:val="00BB6252"/>
    <w:pPr>
      <w:keepNext/>
      <w:pageBreakBefore/>
      <w:widowControl/>
      <w:shd w:val="clear" w:color="FFFFFF" w:fill="FFFFFF"/>
      <w:spacing w:before="640" w:after="560" w:line="460" w:lineRule="exact"/>
      <w:jc w:val="center"/>
      <w:outlineLvl w:val="0"/>
    </w:pPr>
    <w:rPr>
      <w:rFonts w:ascii="SimHei" w:eastAsia="Times New Roman"/>
      <w:kern w:val="0"/>
      <w:sz w:val="32"/>
      <w:szCs w:val="20"/>
    </w:rPr>
  </w:style>
  <w:style w:type="character" w:styleId="CommentReference">
    <w:name w:val="annotation reference"/>
    <w:basedOn w:val="DefaultParagraphFont"/>
    <w:rsid w:val="00ED4319"/>
    <w:rPr>
      <w:rFonts w:cs="Times New Roman"/>
      <w:sz w:val="16"/>
      <w:szCs w:val="16"/>
    </w:rPr>
  </w:style>
  <w:style w:type="paragraph" w:styleId="CommentText">
    <w:name w:val="annotation text"/>
    <w:basedOn w:val="Normal"/>
    <w:link w:val="CommentTextChar"/>
    <w:rsid w:val="00ED4319"/>
    <w:rPr>
      <w:rFonts w:eastAsia="DengXian"/>
      <w:sz w:val="20"/>
      <w:szCs w:val="20"/>
    </w:rPr>
  </w:style>
  <w:style w:type="character" w:customStyle="1" w:styleId="CommentTextChar">
    <w:name w:val="Comment Text Char"/>
    <w:basedOn w:val="DefaultParagraphFont"/>
    <w:link w:val="CommentText"/>
    <w:locked/>
    <w:rsid w:val="00ED4319"/>
    <w:rPr>
      <w:rFonts w:eastAsia="DengXian" w:cs="Times New Roman"/>
      <w:kern w:val="2"/>
      <w:lang w:val="en-US" w:eastAsia="zh-CN" w:bidi="ar-SA"/>
    </w:rPr>
  </w:style>
  <w:style w:type="paragraph" w:customStyle="1" w:styleId="aff5">
    <w:name w:val="参考文献、索引标题"/>
    <w:basedOn w:val="Normal"/>
    <w:next w:val="ad"/>
    <w:rsid w:val="00ED4319"/>
    <w:pPr>
      <w:keepNext/>
      <w:pageBreakBefore/>
      <w:widowControl/>
      <w:shd w:val="clear" w:color="FFFFFF" w:fill="FFFFFF"/>
      <w:spacing w:before="640" w:after="200"/>
      <w:jc w:val="center"/>
      <w:outlineLvl w:val="0"/>
    </w:pPr>
    <w:rPr>
      <w:rFonts w:ascii="SimHei" w:eastAsia="Times New Roman"/>
      <w:kern w:val="0"/>
      <w:szCs w:val="20"/>
    </w:rPr>
  </w:style>
  <w:style w:type="character" w:styleId="Hyperlink">
    <w:name w:val="Hyperlink"/>
    <w:basedOn w:val="DefaultParagraphFont"/>
    <w:uiPriority w:val="99"/>
    <w:rsid w:val="0002400E"/>
    <w:rPr>
      <w:rFonts w:cs="Times New Roman"/>
      <w:noProof/>
      <w:color w:val="0000FF"/>
      <w:spacing w:val="0"/>
      <w:w w:val="100"/>
      <w:sz w:val="21"/>
      <w:szCs w:val="21"/>
      <w:u w:val="single"/>
    </w:rPr>
  </w:style>
  <w:style w:type="character" w:customStyle="1" w:styleId="Heading2Char">
    <w:name w:val="Heading 2 Char"/>
    <w:basedOn w:val="DefaultParagraphFont"/>
    <w:link w:val="Heading2"/>
    <w:rsid w:val="00992AF8"/>
    <w:rPr>
      <w:rFonts w:asciiTheme="majorHAnsi" w:eastAsiaTheme="majorEastAsia" w:hAnsiTheme="majorHAnsi" w:cstheme="majorBidi"/>
      <w:b/>
      <w:bCs/>
      <w:color w:val="4F81BD" w:themeColor="accent1"/>
      <w:kern w:val="2"/>
      <w:sz w:val="26"/>
      <w:szCs w:val="26"/>
    </w:rPr>
  </w:style>
  <w:style w:type="character" w:styleId="Emphasis">
    <w:name w:val="Emphasis"/>
    <w:basedOn w:val="DefaultParagraphFont"/>
    <w:qFormat/>
    <w:locked/>
    <w:rsid w:val="00992AF8"/>
    <w:rPr>
      <w:i/>
      <w:iCs/>
    </w:rPr>
  </w:style>
  <w:style w:type="paragraph" w:styleId="TOCHeading">
    <w:name w:val="TOC Heading"/>
    <w:basedOn w:val="Heading1"/>
    <w:next w:val="Normal"/>
    <w:uiPriority w:val="39"/>
    <w:unhideWhenUsed/>
    <w:qFormat/>
    <w:rsid w:val="009771E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locked/>
    <w:rsid w:val="009771EB"/>
  </w:style>
  <w:style w:type="paragraph" w:styleId="TOC2">
    <w:name w:val="toc 2"/>
    <w:basedOn w:val="Normal"/>
    <w:next w:val="Normal"/>
    <w:autoRedefine/>
    <w:uiPriority w:val="39"/>
    <w:locked/>
    <w:rsid w:val="009771EB"/>
    <w:pPr>
      <w:ind w:leftChars="200" w:left="420"/>
    </w:pPr>
  </w:style>
  <w:style w:type="paragraph" w:styleId="TOC3">
    <w:name w:val="toc 3"/>
    <w:basedOn w:val="Normal"/>
    <w:next w:val="Normal"/>
    <w:autoRedefine/>
    <w:uiPriority w:val="39"/>
    <w:locked/>
    <w:rsid w:val="009771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0.bin"/><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9.wmf"/><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png"/><Relationship Id="rId28" Type="http://schemas.openxmlformats.org/officeDocument/2006/relationships/oleObject" Target="embeddings/oleObject7.bin"/><Relationship Id="rId36" Type="http://schemas.openxmlformats.org/officeDocument/2006/relationships/image" Target="media/image13.wmf"/><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B5D4-475A-4006-88E2-2629DCF6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12058</Words>
  <Characters>5153</Characters>
  <Application>Microsoft Office Word</Application>
  <DocSecurity>0</DocSecurity>
  <Lines>271</Lines>
  <Paragraphs>521</Paragraphs>
  <ScaleCrop>false</ScaleCrop>
  <HeadingPairs>
    <vt:vector size="2" baseType="variant">
      <vt:variant>
        <vt:lpstr>Title</vt:lpstr>
      </vt:variant>
      <vt:variant>
        <vt:i4>1</vt:i4>
      </vt:variant>
    </vt:vector>
  </HeadingPairs>
  <TitlesOfParts>
    <vt:vector size="1" baseType="lpstr">
      <vt:lpstr/>
    </vt:vector>
  </TitlesOfParts>
  <Company>Siemens</Company>
  <LinksUpToDate>false</LinksUpToDate>
  <CharactersWithSpaces>16690</CharactersWithSpaces>
  <SharedDoc>false</SharedDoc>
  <HLinks>
    <vt:vector size="6" baseType="variant">
      <vt:variant>
        <vt:i4>6684674</vt:i4>
      </vt:variant>
      <vt:variant>
        <vt:i4>54</vt:i4>
      </vt:variant>
      <vt:variant>
        <vt:i4>0</vt:i4>
      </vt:variant>
      <vt:variant>
        <vt:i4>5</vt:i4>
      </vt:variant>
      <vt:variant>
        <vt:lpwstr>http://www.baidu.com/link?url=1f7u-W4xEyPmRU8iQnIpkjtjLnyR7RC_bobVQsK-1qswYtvAhree-qmHkNjoEaINnlBTGRubDhv43YdAxEeXuq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Tian, Yi (SHS DI CT R&amp;D MEQ CTC)</cp:lastModifiedBy>
  <cp:revision>3</cp:revision>
  <dcterms:created xsi:type="dcterms:W3CDTF">2019-07-26T03:41:00Z</dcterms:created>
  <dcterms:modified xsi:type="dcterms:W3CDTF">2019-07-26T04:04:00Z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-960483046</vt:i4>
  </property>
  <property fmtid="{D5CDD505-2E9C-101B-9397-08002B2CF9AE}" pid="3" name="_NewReviewCycle">
    <vt:lpwstr/>
  </property>
  <property fmtid="{D5CDD505-2E9C-101B-9397-08002B2CF9AE}" pid="4" name="_EmailSubject">
    <vt:lpwstr>2020年标准立项提案表</vt:lpwstr>
  </property>
  <property fmtid="{D5CDD505-2E9C-101B-9397-08002B2CF9AE}" pid="5" name="_AuthorEmail">
    <vt:lpwstr>yi.tian@siemens-healthineers.com</vt:lpwstr>
  </property>
  <property fmtid="{D5CDD505-2E9C-101B-9397-08002B2CF9AE}" pid="6" name="_AuthorEmailDisplayName">
    <vt:lpwstr>Tian, Yi (SHS DI CT R&amp;D MEQ CTC)</vt:lpwstr>
  </property>
</Properties>
</file>