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7D" w:rsidRPr="00C47F40" w:rsidRDefault="00A35B7D" w:rsidP="00A35B7D">
      <w:pPr>
        <w:spacing w:line="600" w:lineRule="exact"/>
        <w:ind w:right="301"/>
        <w:jc w:val="left"/>
        <w:rPr>
          <w:rFonts w:ascii="楷体_GB2312" w:eastAsia="楷体_GB2312"/>
          <w:sz w:val="32"/>
          <w:szCs w:val="32"/>
        </w:rPr>
      </w:pPr>
      <w:r w:rsidRPr="00C47F40">
        <w:rPr>
          <w:rFonts w:ascii="楷体_GB2312" w:eastAsia="楷体_GB2312" w:hint="eastAsia"/>
          <w:sz w:val="32"/>
          <w:szCs w:val="32"/>
        </w:rPr>
        <w:t>附件2</w:t>
      </w:r>
    </w:p>
    <w:p w:rsidR="00A35B7D" w:rsidRPr="00C47F40" w:rsidRDefault="00A35B7D" w:rsidP="00A35B7D">
      <w:pPr>
        <w:spacing w:line="600" w:lineRule="exact"/>
        <w:ind w:right="301"/>
        <w:jc w:val="center"/>
        <w:rPr>
          <w:rFonts w:ascii="黑体" w:eastAsia="黑体" w:hAnsi="华文中宋"/>
          <w:sz w:val="36"/>
          <w:szCs w:val="36"/>
        </w:rPr>
      </w:pPr>
      <w:r w:rsidRPr="00C47F40">
        <w:rPr>
          <w:rFonts w:ascii="黑体" w:eastAsia="黑体" w:hAnsi="华文中宋" w:hint="eastAsia"/>
          <w:sz w:val="36"/>
          <w:szCs w:val="36"/>
        </w:rPr>
        <w:t>试点单位名单</w:t>
      </w:r>
    </w:p>
    <w:tbl>
      <w:tblPr>
        <w:tblW w:w="84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68"/>
        <w:gridCol w:w="6804"/>
      </w:tblGrid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 w:rsidR="00A35B7D" w:rsidRPr="004D60C9" w:rsidTr="009E3DB1">
        <w:trPr>
          <w:trHeight w:val="420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上海交通大学医学院附属瑞金医院</w:t>
            </w:r>
          </w:p>
        </w:tc>
      </w:tr>
      <w:tr w:rsidR="00A35B7D" w:rsidRPr="004D60C9" w:rsidTr="009E3DB1">
        <w:trPr>
          <w:trHeight w:val="195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上海交通大学医学院附属仁济医院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复旦大学附属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眼</w:t>
            </w: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耳鼻喉科医院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上海中医药大学附属曙光医院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同济大学附属同济医院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华东医院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上海交通大学医学院附属</w:t>
            </w: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第九人民医院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上海市第一人民医院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海军军医大学第一附属医院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上海市东方医院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上海中医药大学附属龙华医院</w:t>
            </w:r>
          </w:p>
        </w:tc>
      </w:tr>
      <w:tr w:rsidR="00A35B7D" w:rsidRPr="004D60C9" w:rsidTr="009E3DB1">
        <w:trPr>
          <w:trHeight w:val="405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上海市第十人民医院</w:t>
            </w:r>
          </w:p>
        </w:tc>
      </w:tr>
      <w:tr w:rsidR="00A35B7D" w:rsidRPr="004D60C9" w:rsidTr="009E3DB1">
        <w:trPr>
          <w:trHeight w:val="437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上海嘉会国际医院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上海微创医疗器械（集团）有限公司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上海联影医疗科技有限公司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上海康德莱企业发展集团股份有限公司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上海德尔格医疗器械有限公司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上海凯利泰医疗科技股份有限公司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上海逸思医疗科技有限公司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上海安翰医疗技术有限公司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美敦力（上海）管理有限公司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雅培贸易（上海）有限公司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雅培医疗用品（上海）有限公司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雅培医疗器械贸易（上海）有限公司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施</w:t>
            </w:r>
            <w:proofErr w:type="gramStart"/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乐辉医用</w:t>
            </w:r>
            <w:proofErr w:type="gramEnd"/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产品国际贸易（上海）有限公司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碧迪医疗器械（上海）有限公司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费森尤斯医药用品（上海）有限公司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日机装（上海）实业有限公司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通用电气医疗系统贸易发展（上海）有限公司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罗氏诊断产品（上海）有限公司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贝克曼库尔特商贸（中国）有限公司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强生（上海）医疗器材有限公司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飞利浦（中国）投资有限公司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库克（中国）医疗贸易有限公司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贝朗医疗（上海）国际贸易有限公司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泰利福医疗器械商贸（上海）有限公司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波科国际医疗贸易（上海）有限公司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爱德华（上海）医疗用品有限公司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登士柏西诺德牙科（上海）有限公司</w:t>
            </w:r>
          </w:p>
        </w:tc>
      </w:tr>
      <w:tr w:rsidR="00A35B7D" w:rsidRPr="004D60C9" w:rsidTr="009E3DB1">
        <w:trPr>
          <w:trHeight w:val="336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西门子医学诊断产品（上海）有限公司</w:t>
            </w:r>
          </w:p>
        </w:tc>
      </w:tr>
      <w:tr w:rsidR="00A35B7D" w:rsidRPr="004D60C9" w:rsidTr="009E3DB1">
        <w:trPr>
          <w:trHeight w:val="345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赛生医药</w:t>
            </w:r>
            <w:proofErr w:type="gramEnd"/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（中国）有限公司</w:t>
            </w:r>
          </w:p>
        </w:tc>
      </w:tr>
      <w:tr w:rsidR="00A35B7D" w:rsidRPr="004D60C9" w:rsidTr="009E3DB1">
        <w:trPr>
          <w:trHeight w:val="270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理诺</w:t>
            </w:r>
            <w:proofErr w:type="gramStart"/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珐</w:t>
            </w:r>
            <w:proofErr w:type="gramEnd"/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（中国）医疗科技有限公司</w:t>
            </w:r>
          </w:p>
        </w:tc>
      </w:tr>
      <w:tr w:rsidR="00A35B7D" w:rsidRPr="004D60C9" w:rsidTr="009E3DB1">
        <w:trPr>
          <w:trHeight w:val="372"/>
          <w:jc w:val="center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A35B7D" w:rsidRPr="004D60C9" w:rsidRDefault="00A35B7D" w:rsidP="009E3D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上药医疗器械（上海）有限公司</w:t>
            </w:r>
          </w:p>
        </w:tc>
      </w:tr>
      <w:tr w:rsidR="00A35B7D" w:rsidRPr="004D60C9" w:rsidTr="009E3DB1">
        <w:trPr>
          <w:trHeight w:val="144"/>
          <w:jc w:val="center"/>
        </w:trPr>
        <w:tc>
          <w:tcPr>
            <w:tcW w:w="1668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国药集团上海医疗器械有限公司</w:t>
            </w:r>
          </w:p>
        </w:tc>
      </w:tr>
      <w:tr w:rsidR="00A35B7D" w:rsidRPr="004D60C9" w:rsidTr="009E3DB1">
        <w:trPr>
          <w:trHeight w:val="156"/>
          <w:jc w:val="center"/>
        </w:trPr>
        <w:tc>
          <w:tcPr>
            <w:tcW w:w="1668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5B7D" w:rsidRPr="004D60C9" w:rsidRDefault="00A35B7D" w:rsidP="009E3D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D60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国药集团先进（上海）医疗器械有限公司</w:t>
            </w:r>
          </w:p>
        </w:tc>
      </w:tr>
    </w:tbl>
    <w:p w:rsidR="00A35B7D" w:rsidRDefault="00A35B7D" w:rsidP="00A35B7D">
      <w:pPr>
        <w:ind w:firstLine="648"/>
        <w:rPr>
          <w:rFonts w:ascii="仿宋" w:eastAsia="仿宋" w:hAnsi="仿宋"/>
          <w:sz w:val="32"/>
          <w:szCs w:val="32"/>
        </w:rPr>
      </w:pPr>
    </w:p>
    <w:p w:rsidR="00A35B7D" w:rsidRPr="00C47F40" w:rsidRDefault="00A35B7D" w:rsidP="00A35B7D">
      <w:pPr>
        <w:rPr>
          <w:szCs w:val="28"/>
        </w:rPr>
      </w:pPr>
    </w:p>
    <w:p w:rsidR="00A37CD6" w:rsidRPr="00A35B7D" w:rsidRDefault="00A37CD6"/>
    <w:sectPr w:rsidR="00A37CD6" w:rsidRPr="00A35B7D" w:rsidSect="005D5C18">
      <w:footerReference w:type="even" r:id="rId4"/>
      <w:footerReference w:type="default" r:id="rId5"/>
      <w:pgSz w:w="11906" w:h="16838"/>
      <w:pgMar w:top="1418" w:right="1531" w:bottom="1418" w:left="1531" w:header="851" w:footer="1134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71" w:rsidRPr="00EF1CF7" w:rsidRDefault="00A35B7D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A03465">
      <w:rPr>
        <w:rFonts w:ascii="宋体" w:hAnsi="宋体"/>
        <w:noProof/>
        <w:sz w:val="28"/>
        <w:szCs w:val="28"/>
        <w:lang w:val="zh-CN"/>
      </w:rPr>
      <w:t>10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B52E71" w:rsidRDefault="00A35B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71" w:rsidRPr="00EF1CF7" w:rsidRDefault="00A35B7D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A35B7D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B52E71" w:rsidRDefault="00A35B7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5B7D"/>
    <w:rsid w:val="00A35B7D"/>
    <w:rsid w:val="00A3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3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5B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hwj</dc:creator>
  <cp:lastModifiedBy>hwj</cp:lastModifiedBy>
  <cp:revision>1</cp:revision>
  <dcterms:created xsi:type="dcterms:W3CDTF">2019-12-10T06:03:00Z</dcterms:created>
  <dcterms:modified xsi:type="dcterms:W3CDTF">2019-12-10T06:03:00Z</dcterms:modified>
</cp:coreProperties>
</file>