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F9A" w:rsidRDefault="00A36F9A" w:rsidP="00A36F9A">
      <w:pPr>
        <w:spacing w:afterLines="50" w:after="156"/>
        <w:jc w:val="center"/>
        <w:rPr>
          <w:b/>
          <w:color w:val="000000" w:themeColor="text1"/>
          <w:sz w:val="36"/>
          <w:szCs w:val="36"/>
        </w:rPr>
      </w:pPr>
      <w:bookmarkStart w:id="0" w:name="医疗器械生产质量管理规范体外诊断试剂自查表"/>
      <w:bookmarkStart w:id="1" w:name="_GoBack"/>
      <w:bookmarkEnd w:id="1"/>
      <w:r>
        <w:rPr>
          <w:rFonts w:hint="eastAsia"/>
          <w:b/>
          <w:color w:val="000000" w:themeColor="text1"/>
          <w:sz w:val="36"/>
          <w:szCs w:val="36"/>
        </w:rPr>
        <w:t>《医疗器械生产质量管理规范》体外诊断试剂自查报告</w:t>
      </w:r>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4336"/>
        <w:gridCol w:w="1244"/>
        <w:gridCol w:w="1591"/>
        <w:gridCol w:w="2549"/>
      </w:tblGrid>
      <w:tr w:rsidR="00A36F9A" w:rsidTr="00A36F9A">
        <w:trPr>
          <w:trHeight w:val="649"/>
          <w:jc w:val="center"/>
        </w:trPr>
        <w:tc>
          <w:tcPr>
            <w:tcW w:w="2520" w:type="dxa"/>
            <w:tcBorders>
              <w:top w:val="single" w:sz="4" w:space="0" w:color="auto"/>
              <w:left w:val="single" w:sz="4" w:space="0" w:color="auto"/>
              <w:bottom w:val="single" w:sz="4" w:space="0" w:color="auto"/>
              <w:right w:val="single" w:sz="4" w:space="0" w:color="auto"/>
            </w:tcBorders>
            <w:vAlign w:val="center"/>
            <w:hideMark/>
          </w:tcPr>
          <w:p w:rsidR="00A36F9A" w:rsidRDefault="00A36F9A">
            <w:pPr>
              <w:jc w:val="center"/>
              <w:rPr>
                <w:rFonts w:ascii="宋体"/>
                <w:color w:val="000000" w:themeColor="text1"/>
                <w:sz w:val="24"/>
              </w:rPr>
            </w:pPr>
            <w:r>
              <w:rPr>
                <w:rFonts w:ascii="宋体" w:hAnsi="宋体" w:hint="eastAsia"/>
                <w:color w:val="000000" w:themeColor="text1"/>
                <w:sz w:val="24"/>
              </w:rPr>
              <w:t>自查企业名称</w:t>
            </w:r>
          </w:p>
        </w:tc>
        <w:tc>
          <w:tcPr>
            <w:tcW w:w="9720" w:type="dxa"/>
            <w:gridSpan w:val="4"/>
            <w:tcBorders>
              <w:top w:val="single" w:sz="4" w:space="0" w:color="auto"/>
              <w:left w:val="single" w:sz="4" w:space="0" w:color="auto"/>
              <w:bottom w:val="single" w:sz="4" w:space="0" w:color="auto"/>
              <w:right w:val="single" w:sz="4" w:space="0" w:color="auto"/>
            </w:tcBorders>
            <w:vAlign w:val="center"/>
            <w:hideMark/>
          </w:tcPr>
          <w:p w:rsidR="00A36F9A" w:rsidRDefault="00A36F9A">
            <w:pPr>
              <w:jc w:val="right"/>
              <w:rPr>
                <w:rFonts w:ascii="宋体"/>
                <w:color w:val="000000" w:themeColor="text1"/>
                <w:sz w:val="24"/>
              </w:rPr>
            </w:pPr>
            <w:r>
              <w:rPr>
                <w:rFonts w:ascii="宋体" w:hAnsi="宋体" w:hint="eastAsia"/>
                <w:color w:val="000000" w:themeColor="text1"/>
                <w:sz w:val="24"/>
              </w:rPr>
              <w:t>（盖章）</w:t>
            </w:r>
          </w:p>
        </w:tc>
      </w:tr>
      <w:tr w:rsidR="00A36F9A" w:rsidTr="00A36F9A">
        <w:trPr>
          <w:trHeight w:val="649"/>
          <w:jc w:val="center"/>
        </w:trPr>
        <w:tc>
          <w:tcPr>
            <w:tcW w:w="2520" w:type="dxa"/>
            <w:tcBorders>
              <w:top w:val="single" w:sz="4" w:space="0" w:color="auto"/>
              <w:left w:val="single" w:sz="4" w:space="0" w:color="auto"/>
              <w:bottom w:val="single" w:sz="4" w:space="0" w:color="auto"/>
              <w:right w:val="single" w:sz="4" w:space="0" w:color="auto"/>
            </w:tcBorders>
            <w:vAlign w:val="center"/>
            <w:hideMark/>
          </w:tcPr>
          <w:p w:rsidR="00A36F9A" w:rsidRDefault="00A36F9A">
            <w:pPr>
              <w:jc w:val="center"/>
              <w:rPr>
                <w:rFonts w:ascii="宋体"/>
                <w:color w:val="000000" w:themeColor="text1"/>
                <w:sz w:val="24"/>
              </w:rPr>
            </w:pPr>
            <w:r>
              <w:rPr>
                <w:rFonts w:ascii="宋体" w:hAnsi="宋体" w:hint="eastAsia"/>
                <w:color w:val="000000" w:themeColor="text1"/>
                <w:sz w:val="24"/>
              </w:rPr>
              <w:t>自查产品名称</w:t>
            </w:r>
          </w:p>
        </w:tc>
        <w:tc>
          <w:tcPr>
            <w:tcW w:w="9720" w:type="dxa"/>
            <w:gridSpan w:val="4"/>
            <w:tcBorders>
              <w:top w:val="single" w:sz="4" w:space="0" w:color="auto"/>
              <w:left w:val="single" w:sz="4" w:space="0" w:color="auto"/>
              <w:bottom w:val="single" w:sz="4" w:space="0" w:color="auto"/>
              <w:right w:val="single" w:sz="4" w:space="0" w:color="auto"/>
            </w:tcBorders>
            <w:vAlign w:val="center"/>
            <w:hideMark/>
          </w:tcPr>
          <w:p w:rsidR="00A36F9A" w:rsidRDefault="00A36F9A">
            <w:pPr>
              <w:jc w:val="right"/>
              <w:rPr>
                <w:rFonts w:ascii="宋体" w:hAnsi="宋体"/>
                <w:color w:val="000000" w:themeColor="text1"/>
                <w:sz w:val="24"/>
              </w:rPr>
            </w:pPr>
            <w:r>
              <w:rPr>
                <w:rFonts w:ascii="宋体" w:hAnsi="宋体" w:hint="eastAsia"/>
                <w:color w:val="000000" w:themeColor="text1"/>
                <w:sz w:val="24"/>
              </w:rPr>
              <w:t>(页面不够可附页)</w:t>
            </w:r>
          </w:p>
        </w:tc>
      </w:tr>
      <w:tr w:rsidR="00A36F9A" w:rsidTr="00A36F9A">
        <w:trPr>
          <w:trHeight w:val="649"/>
          <w:jc w:val="center"/>
        </w:trPr>
        <w:tc>
          <w:tcPr>
            <w:tcW w:w="2520" w:type="dxa"/>
            <w:tcBorders>
              <w:top w:val="single" w:sz="4" w:space="0" w:color="auto"/>
              <w:left w:val="single" w:sz="4" w:space="0" w:color="auto"/>
              <w:bottom w:val="single" w:sz="4" w:space="0" w:color="auto"/>
              <w:right w:val="single" w:sz="4" w:space="0" w:color="auto"/>
            </w:tcBorders>
            <w:vAlign w:val="center"/>
            <w:hideMark/>
          </w:tcPr>
          <w:p w:rsidR="00A36F9A" w:rsidRDefault="00A36F9A">
            <w:pPr>
              <w:jc w:val="center"/>
              <w:rPr>
                <w:rFonts w:ascii="宋体"/>
                <w:color w:val="000000" w:themeColor="text1"/>
                <w:sz w:val="24"/>
              </w:rPr>
            </w:pPr>
            <w:r>
              <w:rPr>
                <w:rFonts w:ascii="宋体" w:hAnsi="宋体" w:hint="eastAsia"/>
                <w:color w:val="000000" w:themeColor="text1"/>
                <w:sz w:val="24"/>
              </w:rPr>
              <w:t>自查参与人员</w:t>
            </w:r>
          </w:p>
        </w:tc>
        <w:tc>
          <w:tcPr>
            <w:tcW w:w="5580" w:type="dxa"/>
            <w:gridSpan w:val="2"/>
            <w:tcBorders>
              <w:top w:val="single" w:sz="4" w:space="0" w:color="auto"/>
              <w:left w:val="single" w:sz="4" w:space="0" w:color="auto"/>
              <w:bottom w:val="single" w:sz="4" w:space="0" w:color="auto"/>
              <w:right w:val="single" w:sz="4" w:space="0" w:color="auto"/>
            </w:tcBorders>
            <w:vAlign w:val="center"/>
          </w:tcPr>
          <w:p w:rsidR="00A36F9A" w:rsidRDefault="00A36F9A">
            <w:pPr>
              <w:jc w:val="center"/>
              <w:rPr>
                <w:rFonts w:ascii="宋体"/>
                <w:color w:val="000000" w:themeColor="text1"/>
                <w:sz w:val="24"/>
              </w:rPr>
            </w:pPr>
          </w:p>
        </w:tc>
        <w:tc>
          <w:tcPr>
            <w:tcW w:w="1591" w:type="dxa"/>
            <w:tcBorders>
              <w:top w:val="single" w:sz="4" w:space="0" w:color="auto"/>
              <w:left w:val="single" w:sz="4" w:space="0" w:color="auto"/>
              <w:bottom w:val="single" w:sz="4" w:space="0" w:color="auto"/>
              <w:right w:val="single" w:sz="4" w:space="0" w:color="auto"/>
            </w:tcBorders>
            <w:vAlign w:val="center"/>
            <w:hideMark/>
          </w:tcPr>
          <w:p w:rsidR="00A36F9A" w:rsidRDefault="00A36F9A">
            <w:pPr>
              <w:jc w:val="center"/>
              <w:rPr>
                <w:rFonts w:ascii="宋体"/>
                <w:color w:val="000000" w:themeColor="text1"/>
                <w:sz w:val="24"/>
              </w:rPr>
            </w:pPr>
            <w:r>
              <w:rPr>
                <w:rFonts w:ascii="宋体" w:hAnsi="宋体" w:hint="eastAsia"/>
                <w:color w:val="000000" w:themeColor="text1"/>
                <w:sz w:val="24"/>
              </w:rPr>
              <w:t>自查日期</w:t>
            </w:r>
          </w:p>
        </w:tc>
        <w:tc>
          <w:tcPr>
            <w:tcW w:w="2549" w:type="dxa"/>
            <w:tcBorders>
              <w:top w:val="single" w:sz="4" w:space="0" w:color="auto"/>
              <w:left w:val="single" w:sz="4" w:space="0" w:color="auto"/>
              <w:bottom w:val="single" w:sz="4" w:space="0" w:color="auto"/>
              <w:right w:val="single" w:sz="4" w:space="0" w:color="auto"/>
            </w:tcBorders>
            <w:vAlign w:val="center"/>
          </w:tcPr>
          <w:p w:rsidR="00A36F9A" w:rsidRDefault="00A36F9A">
            <w:pPr>
              <w:jc w:val="center"/>
              <w:rPr>
                <w:rFonts w:ascii="宋体"/>
                <w:color w:val="000000" w:themeColor="text1"/>
                <w:sz w:val="24"/>
              </w:rPr>
            </w:pPr>
          </w:p>
        </w:tc>
      </w:tr>
      <w:tr w:rsidR="00A36F9A" w:rsidTr="00A36F9A">
        <w:trPr>
          <w:trHeight w:val="649"/>
          <w:jc w:val="center"/>
        </w:trPr>
        <w:tc>
          <w:tcPr>
            <w:tcW w:w="2520" w:type="dxa"/>
            <w:tcBorders>
              <w:top w:val="single" w:sz="4" w:space="0" w:color="auto"/>
              <w:left w:val="single" w:sz="4" w:space="0" w:color="auto"/>
              <w:bottom w:val="single" w:sz="4" w:space="0" w:color="auto"/>
              <w:right w:val="single" w:sz="4" w:space="0" w:color="auto"/>
            </w:tcBorders>
            <w:vAlign w:val="center"/>
            <w:hideMark/>
          </w:tcPr>
          <w:p w:rsidR="00A36F9A" w:rsidRDefault="00A36F9A">
            <w:pPr>
              <w:jc w:val="center"/>
              <w:rPr>
                <w:rFonts w:ascii="宋体"/>
                <w:color w:val="000000" w:themeColor="text1"/>
                <w:sz w:val="24"/>
              </w:rPr>
            </w:pPr>
            <w:r>
              <w:rPr>
                <w:rFonts w:ascii="宋体" w:hAnsi="宋体" w:hint="eastAsia"/>
                <w:color w:val="000000" w:themeColor="text1"/>
                <w:sz w:val="24"/>
              </w:rPr>
              <w:t>管理者代表（签名）</w:t>
            </w:r>
          </w:p>
        </w:tc>
        <w:tc>
          <w:tcPr>
            <w:tcW w:w="4336" w:type="dxa"/>
            <w:tcBorders>
              <w:top w:val="single" w:sz="4" w:space="0" w:color="auto"/>
              <w:left w:val="single" w:sz="4" w:space="0" w:color="auto"/>
              <w:bottom w:val="single" w:sz="4" w:space="0" w:color="auto"/>
              <w:right w:val="single" w:sz="4" w:space="0" w:color="auto"/>
            </w:tcBorders>
            <w:vAlign w:val="center"/>
          </w:tcPr>
          <w:p w:rsidR="00A36F9A" w:rsidRDefault="00A36F9A">
            <w:pPr>
              <w:jc w:val="center"/>
              <w:rPr>
                <w:rFonts w:ascii="宋体"/>
                <w:color w:val="000000" w:themeColor="text1"/>
                <w:sz w:val="24"/>
              </w:rPr>
            </w:pP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A36F9A" w:rsidRDefault="00A36F9A">
            <w:pPr>
              <w:jc w:val="center"/>
              <w:rPr>
                <w:rFonts w:ascii="宋体"/>
                <w:color w:val="000000" w:themeColor="text1"/>
                <w:sz w:val="24"/>
              </w:rPr>
            </w:pPr>
            <w:r>
              <w:rPr>
                <w:rFonts w:ascii="宋体" w:hAnsi="宋体" w:hint="eastAsia"/>
                <w:color w:val="000000" w:themeColor="text1"/>
                <w:sz w:val="24"/>
              </w:rPr>
              <w:t>企业负责人（签名）</w:t>
            </w:r>
          </w:p>
        </w:tc>
        <w:tc>
          <w:tcPr>
            <w:tcW w:w="2549" w:type="dxa"/>
            <w:tcBorders>
              <w:top w:val="single" w:sz="4" w:space="0" w:color="auto"/>
              <w:left w:val="single" w:sz="4" w:space="0" w:color="auto"/>
              <w:bottom w:val="single" w:sz="4" w:space="0" w:color="auto"/>
              <w:right w:val="single" w:sz="4" w:space="0" w:color="auto"/>
            </w:tcBorders>
            <w:vAlign w:val="center"/>
          </w:tcPr>
          <w:p w:rsidR="00A36F9A" w:rsidRDefault="00A36F9A">
            <w:pPr>
              <w:jc w:val="center"/>
              <w:rPr>
                <w:rFonts w:ascii="宋体"/>
                <w:color w:val="000000" w:themeColor="text1"/>
                <w:sz w:val="24"/>
              </w:rPr>
            </w:pPr>
          </w:p>
        </w:tc>
      </w:tr>
    </w:tbl>
    <w:p w:rsidR="00A36F9A" w:rsidRDefault="00A36F9A" w:rsidP="00A36F9A">
      <w:pPr>
        <w:rPr>
          <w:rFonts w:ascii="宋体"/>
          <w:color w:val="000000" w:themeColor="text1"/>
          <w:sz w:val="28"/>
          <w:szCs w:val="28"/>
        </w:rPr>
      </w:pPr>
      <w:r>
        <w:rPr>
          <w:rFonts w:hint="eastAsia"/>
          <w:noProof/>
        </w:rPr>
        <mc:AlternateContent>
          <mc:Choice Requires="wps">
            <w:drawing>
              <wp:anchor distT="4294967295" distB="4294967295" distL="114300" distR="114300" simplePos="0" relativeHeight="251663360" behindDoc="0" locked="0" layoutInCell="1" allowOverlap="1">
                <wp:simplePos x="0" y="0"/>
                <wp:positionH relativeFrom="column">
                  <wp:posOffset>-571500</wp:posOffset>
                </wp:positionH>
                <wp:positionV relativeFrom="paragraph">
                  <wp:posOffset>257809</wp:posOffset>
                </wp:positionV>
                <wp:extent cx="10744200" cy="0"/>
                <wp:effectExtent l="0" t="0" r="19050" b="19050"/>
                <wp:wrapNone/>
                <wp:docPr id="4"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44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DF419D3" id="直接连接符 1" o:spid="_x0000_s1026" style="position:absolute;left:0;text-align:left;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20.3pt" to="801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"/>
            </w:pict>
          </mc:Fallback>
        </mc:AlternateContent>
      </w:r>
    </w:p>
    <w:p w:rsidR="00A36F9A" w:rsidRDefault="00A36F9A" w:rsidP="00A36F9A">
      <w:pPr>
        <w:rPr>
          <w:color w:val="000000" w:themeColor="text1"/>
          <w:szCs w:val="21"/>
        </w:rPr>
      </w:pPr>
      <w:r>
        <w:rPr>
          <w:rFonts w:hint="eastAsia"/>
          <w:color w:val="000000" w:themeColor="text1"/>
          <w:szCs w:val="21"/>
        </w:rPr>
        <w:t>（下表由检查人员填写）</w:t>
      </w:r>
    </w:p>
    <w:p w:rsidR="00A36F9A" w:rsidRDefault="00A36F9A" w:rsidP="00A36F9A">
      <w:pPr>
        <w:jc w:val="center"/>
        <w:rPr>
          <w:b/>
          <w:color w:val="000000" w:themeColor="text1"/>
          <w:sz w:val="36"/>
          <w:szCs w:val="36"/>
        </w:rPr>
      </w:pPr>
      <w:r>
        <w:rPr>
          <w:rFonts w:hint="eastAsia"/>
          <w:b/>
          <w:color w:val="000000" w:themeColor="text1"/>
          <w:sz w:val="36"/>
          <w:szCs w:val="36"/>
        </w:rPr>
        <w:t>《医疗器械生产质量管理规范》体外诊断试剂现场核查表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1842"/>
        <w:gridCol w:w="1843"/>
        <w:gridCol w:w="1418"/>
        <w:gridCol w:w="1559"/>
        <w:gridCol w:w="1381"/>
        <w:gridCol w:w="2160"/>
      </w:tblGrid>
      <w:tr w:rsidR="00A36F9A" w:rsidTr="00A36F9A">
        <w:trPr>
          <w:trHeight w:val="622"/>
          <w:jc w:val="center"/>
        </w:trPr>
        <w:tc>
          <w:tcPr>
            <w:tcW w:w="2037" w:type="dxa"/>
            <w:tcBorders>
              <w:top w:val="single" w:sz="4" w:space="0" w:color="auto"/>
              <w:left w:val="single" w:sz="4" w:space="0" w:color="auto"/>
              <w:bottom w:val="single" w:sz="4" w:space="0" w:color="auto"/>
              <w:right w:val="single" w:sz="4" w:space="0" w:color="auto"/>
            </w:tcBorders>
            <w:vAlign w:val="center"/>
            <w:hideMark/>
          </w:tcPr>
          <w:p w:rsidR="00A36F9A" w:rsidRDefault="00A36F9A">
            <w:pPr>
              <w:jc w:val="center"/>
              <w:rPr>
                <w:rFonts w:ascii="宋体"/>
                <w:color w:val="000000" w:themeColor="text1"/>
                <w:sz w:val="24"/>
              </w:rPr>
            </w:pPr>
            <w:r>
              <w:rPr>
                <w:rFonts w:ascii="宋体" w:hAnsi="宋体" w:hint="eastAsia"/>
                <w:color w:val="000000" w:themeColor="text1"/>
                <w:sz w:val="24"/>
              </w:rPr>
              <w:t>核查企业名称</w:t>
            </w: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A36F9A" w:rsidRDefault="00A36F9A">
            <w:pPr>
              <w:jc w:val="center"/>
              <w:rPr>
                <w:rFonts w:ascii="宋体"/>
                <w:color w:val="000000" w:themeColor="text1"/>
                <w:sz w:val="24"/>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A36F9A" w:rsidRDefault="00A36F9A">
            <w:pPr>
              <w:jc w:val="center"/>
              <w:rPr>
                <w:rFonts w:ascii="宋体"/>
                <w:color w:val="000000" w:themeColor="text1"/>
                <w:sz w:val="24"/>
              </w:rPr>
            </w:pPr>
            <w:r>
              <w:rPr>
                <w:rFonts w:ascii="宋体" w:hAnsi="宋体" w:hint="eastAsia"/>
                <w:color w:val="000000" w:themeColor="text1"/>
                <w:sz w:val="24"/>
              </w:rPr>
              <w:t>核查地址</w:t>
            </w:r>
          </w:p>
        </w:tc>
        <w:tc>
          <w:tcPr>
            <w:tcW w:w="5100" w:type="dxa"/>
            <w:gridSpan w:val="3"/>
            <w:tcBorders>
              <w:top w:val="single" w:sz="4" w:space="0" w:color="auto"/>
              <w:left w:val="single" w:sz="4" w:space="0" w:color="auto"/>
              <w:bottom w:val="single" w:sz="4" w:space="0" w:color="auto"/>
              <w:right w:val="single" w:sz="4" w:space="0" w:color="auto"/>
            </w:tcBorders>
            <w:vAlign w:val="center"/>
          </w:tcPr>
          <w:p w:rsidR="00A36F9A" w:rsidRDefault="00A36F9A">
            <w:pPr>
              <w:jc w:val="center"/>
              <w:rPr>
                <w:rFonts w:ascii="宋体"/>
                <w:color w:val="000000" w:themeColor="text1"/>
                <w:sz w:val="24"/>
              </w:rPr>
            </w:pPr>
          </w:p>
        </w:tc>
      </w:tr>
      <w:tr w:rsidR="00A36F9A" w:rsidTr="00A36F9A">
        <w:trPr>
          <w:trHeight w:val="1254"/>
          <w:jc w:val="center"/>
        </w:trPr>
        <w:tc>
          <w:tcPr>
            <w:tcW w:w="2037" w:type="dxa"/>
            <w:tcBorders>
              <w:top w:val="single" w:sz="4" w:space="0" w:color="auto"/>
              <w:left w:val="single" w:sz="4" w:space="0" w:color="auto"/>
              <w:bottom w:val="single" w:sz="4" w:space="0" w:color="auto"/>
              <w:right w:val="single" w:sz="4" w:space="0" w:color="auto"/>
            </w:tcBorders>
            <w:vAlign w:val="center"/>
            <w:hideMark/>
          </w:tcPr>
          <w:p w:rsidR="00A36F9A" w:rsidRDefault="00A36F9A">
            <w:pPr>
              <w:jc w:val="center"/>
              <w:rPr>
                <w:rFonts w:ascii="宋体"/>
                <w:color w:val="000000" w:themeColor="text1"/>
                <w:sz w:val="24"/>
              </w:rPr>
            </w:pPr>
            <w:r>
              <w:rPr>
                <w:rFonts w:ascii="宋体" w:hAnsi="宋体" w:hint="eastAsia"/>
                <w:color w:val="000000" w:themeColor="text1"/>
                <w:sz w:val="24"/>
              </w:rPr>
              <w:t>核查产品名称</w:t>
            </w:r>
          </w:p>
          <w:p w:rsidR="00A36F9A" w:rsidRDefault="00A36F9A">
            <w:pPr>
              <w:jc w:val="center"/>
              <w:rPr>
                <w:rFonts w:ascii="宋体"/>
                <w:color w:val="000000" w:themeColor="text1"/>
                <w:sz w:val="24"/>
              </w:rPr>
            </w:pPr>
            <w:r>
              <w:rPr>
                <w:rFonts w:ascii="宋体" w:hAnsi="宋体" w:hint="eastAsia"/>
                <w:color w:val="000000" w:themeColor="text1"/>
                <w:sz w:val="24"/>
              </w:rPr>
              <w:t>（含型号、规格）</w:t>
            </w:r>
          </w:p>
        </w:tc>
        <w:tc>
          <w:tcPr>
            <w:tcW w:w="10203" w:type="dxa"/>
            <w:gridSpan w:val="6"/>
            <w:tcBorders>
              <w:top w:val="single" w:sz="4" w:space="0" w:color="auto"/>
              <w:left w:val="single" w:sz="4" w:space="0" w:color="auto"/>
              <w:bottom w:val="single" w:sz="4" w:space="0" w:color="auto"/>
              <w:right w:val="single" w:sz="4" w:space="0" w:color="auto"/>
            </w:tcBorders>
            <w:vAlign w:val="center"/>
          </w:tcPr>
          <w:p w:rsidR="00A36F9A" w:rsidRDefault="00A36F9A">
            <w:pPr>
              <w:jc w:val="center"/>
              <w:rPr>
                <w:rFonts w:ascii="宋体"/>
                <w:color w:val="000000" w:themeColor="text1"/>
                <w:sz w:val="24"/>
              </w:rPr>
            </w:pPr>
          </w:p>
        </w:tc>
      </w:tr>
      <w:tr w:rsidR="00A36F9A" w:rsidTr="00A36F9A">
        <w:trPr>
          <w:trHeight w:val="622"/>
          <w:jc w:val="center"/>
        </w:trPr>
        <w:tc>
          <w:tcPr>
            <w:tcW w:w="2037" w:type="dxa"/>
            <w:tcBorders>
              <w:top w:val="single" w:sz="4" w:space="0" w:color="auto"/>
              <w:left w:val="single" w:sz="4" w:space="0" w:color="auto"/>
              <w:bottom w:val="single" w:sz="4" w:space="0" w:color="auto"/>
              <w:right w:val="single" w:sz="4" w:space="0" w:color="auto"/>
            </w:tcBorders>
            <w:vAlign w:val="center"/>
            <w:hideMark/>
          </w:tcPr>
          <w:p w:rsidR="00A36F9A" w:rsidRDefault="00A36F9A">
            <w:pPr>
              <w:jc w:val="center"/>
              <w:rPr>
                <w:rFonts w:ascii="宋体"/>
                <w:color w:val="000000" w:themeColor="text1"/>
                <w:sz w:val="24"/>
              </w:rPr>
            </w:pPr>
            <w:r>
              <w:rPr>
                <w:rFonts w:ascii="宋体" w:hAnsi="宋体" w:hint="eastAsia"/>
                <w:color w:val="000000" w:themeColor="text1"/>
                <w:sz w:val="24"/>
              </w:rPr>
              <w:t>核查组长</w:t>
            </w:r>
          </w:p>
        </w:tc>
        <w:tc>
          <w:tcPr>
            <w:tcW w:w="1842" w:type="dxa"/>
            <w:tcBorders>
              <w:top w:val="single" w:sz="4" w:space="0" w:color="auto"/>
              <w:left w:val="single" w:sz="4" w:space="0" w:color="auto"/>
              <w:bottom w:val="single" w:sz="4" w:space="0" w:color="auto"/>
              <w:right w:val="single" w:sz="4" w:space="0" w:color="auto"/>
            </w:tcBorders>
            <w:vAlign w:val="center"/>
          </w:tcPr>
          <w:p w:rsidR="00A36F9A" w:rsidRDefault="00A36F9A">
            <w:pPr>
              <w:jc w:val="center"/>
              <w:rPr>
                <w:rFonts w:ascii="宋体"/>
                <w:color w:val="000000" w:themeColor="text1"/>
                <w:sz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A36F9A" w:rsidRDefault="00A36F9A">
            <w:pPr>
              <w:jc w:val="center"/>
              <w:rPr>
                <w:rFonts w:ascii="宋体"/>
                <w:color w:val="000000" w:themeColor="text1"/>
                <w:sz w:val="24"/>
              </w:rPr>
            </w:pPr>
            <w:r>
              <w:rPr>
                <w:rFonts w:ascii="宋体" w:hAnsi="宋体" w:hint="eastAsia"/>
                <w:color w:val="000000" w:themeColor="text1"/>
                <w:sz w:val="24"/>
              </w:rPr>
              <w:t>其他核查人员</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A36F9A" w:rsidRDefault="00A36F9A">
            <w:pPr>
              <w:jc w:val="center"/>
              <w:rPr>
                <w:rFonts w:ascii="宋体"/>
                <w:color w:val="000000" w:themeColor="text1"/>
                <w:sz w:val="24"/>
              </w:rPr>
            </w:pPr>
          </w:p>
        </w:tc>
        <w:tc>
          <w:tcPr>
            <w:tcW w:w="1381" w:type="dxa"/>
            <w:tcBorders>
              <w:top w:val="single" w:sz="4" w:space="0" w:color="auto"/>
              <w:left w:val="single" w:sz="4" w:space="0" w:color="auto"/>
              <w:bottom w:val="single" w:sz="4" w:space="0" w:color="auto"/>
              <w:right w:val="single" w:sz="4" w:space="0" w:color="auto"/>
            </w:tcBorders>
            <w:vAlign w:val="center"/>
            <w:hideMark/>
          </w:tcPr>
          <w:p w:rsidR="00A36F9A" w:rsidRDefault="00A36F9A">
            <w:pPr>
              <w:jc w:val="center"/>
              <w:rPr>
                <w:rFonts w:ascii="宋体"/>
                <w:color w:val="000000" w:themeColor="text1"/>
                <w:sz w:val="24"/>
              </w:rPr>
            </w:pPr>
            <w:r>
              <w:rPr>
                <w:rFonts w:ascii="宋体" w:hAnsi="宋体" w:hint="eastAsia"/>
                <w:color w:val="000000" w:themeColor="text1"/>
                <w:sz w:val="24"/>
              </w:rPr>
              <w:t>核查日期</w:t>
            </w:r>
          </w:p>
        </w:tc>
        <w:tc>
          <w:tcPr>
            <w:tcW w:w="2160" w:type="dxa"/>
            <w:tcBorders>
              <w:top w:val="single" w:sz="4" w:space="0" w:color="auto"/>
              <w:left w:val="single" w:sz="4" w:space="0" w:color="auto"/>
              <w:bottom w:val="single" w:sz="4" w:space="0" w:color="auto"/>
              <w:right w:val="single" w:sz="4" w:space="0" w:color="auto"/>
            </w:tcBorders>
            <w:vAlign w:val="center"/>
          </w:tcPr>
          <w:p w:rsidR="00A36F9A" w:rsidRDefault="00A36F9A">
            <w:pPr>
              <w:jc w:val="center"/>
              <w:rPr>
                <w:color w:val="000000" w:themeColor="text1"/>
                <w:sz w:val="24"/>
              </w:rPr>
            </w:pPr>
          </w:p>
        </w:tc>
      </w:tr>
    </w:tbl>
    <w:p w:rsidR="00A36F9A" w:rsidRDefault="00A36F9A" w:rsidP="00A36F9A">
      <w:pPr>
        <w:jc w:val="center"/>
        <w:rPr>
          <w:b/>
          <w:color w:val="000000" w:themeColor="text1"/>
          <w:sz w:val="24"/>
        </w:rPr>
      </w:pPr>
    </w:p>
    <w:p w:rsidR="00A36F9A" w:rsidRDefault="00A36F9A" w:rsidP="00A36F9A">
      <w:pPr>
        <w:spacing w:line="360" w:lineRule="auto"/>
        <w:jc w:val="center"/>
        <w:rPr>
          <w:rFonts w:ascii="华文中宋" w:eastAsia="华文中宋" w:hAnsi="华文中宋"/>
          <w:b/>
          <w:color w:val="000000" w:themeColor="text1"/>
          <w:sz w:val="28"/>
          <w:szCs w:val="28"/>
        </w:rPr>
      </w:pPr>
      <w:r>
        <w:rPr>
          <w:rFonts w:hint="eastAsia"/>
          <w:b/>
          <w:color w:val="000000" w:themeColor="text1"/>
          <w:sz w:val="24"/>
        </w:rPr>
        <w:t>上海市药品监督管理局编制</w:t>
      </w:r>
      <w:r>
        <w:rPr>
          <w:rFonts w:ascii="仿宋_GB2312" w:eastAsia="仿宋_GB2312" w:hint="eastAsia"/>
          <w:color w:val="000000" w:themeColor="text1"/>
        </w:rPr>
        <w:br w:type="page"/>
      </w:r>
      <w:r>
        <w:rPr>
          <w:rFonts w:ascii="华文中宋" w:eastAsia="华文中宋" w:hAnsi="华文中宋" w:hint="eastAsia"/>
          <w:b/>
          <w:color w:val="000000" w:themeColor="text1"/>
          <w:sz w:val="28"/>
          <w:szCs w:val="28"/>
        </w:rPr>
        <w:lastRenderedPageBreak/>
        <w:t>说明：</w:t>
      </w:r>
    </w:p>
    <w:p w:rsidR="00A36F9A" w:rsidRDefault="00A36F9A" w:rsidP="00A36F9A">
      <w:pPr>
        <w:spacing w:line="360" w:lineRule="auto"/>
        <w:ind w:firstLineChars="200" w:firstLine="560"/>
        <w:rPr>
          <w:rFonts w:ascii="宋体" w:hAnsi="宋体"/>
          <w:color w:val="000000" w:themeColor="text1"/>
          <w:sz w:val="28"/>
          <w:szCs w:val="28"/>
        </w:rPr>
      </w:pPr>
      <w:r>
        <w:rPr>
          <w:rFonts w:ascii="宋体" w:hAnsi="宋体" w:hint="eastAsia"/>
          <w:color w:val="000000" w:themeColor="text1"/>
          <w:sz w:val="28"/>
          <w:szCs w:val="28"/>
        </w:rPr>
        <w:t>按照《医疗器械生产质量管理规范》及其附录的要求，为了提高企业对质量管理体系自我检查的能力，统一检查标准，制定本自查报告以供参考。企业在申请质量管理体系核查之前，应按照本报告要求进行全面自查，并按要求逐项填写。</w:t>
      </w:r>
    </w:p>
    <w:p w:rsidR="00A36F9A" w:rsidRDefault="00A36F9A" w:rsidP="00A36F9A">
      <w:pPr>
        <w:spacing w:line="360" w:lineRule="auto"/>
        <w:rPr>
          <w:color w:val="000000" w:themeColor="text1"/>
          <w:sz w:val="28"/>
          <w:szCs w:val="28"/>
        </w:rPr>
      </w:pPr>
      <w:r>
        <w:rPr>
          <w:rFonts w:ascii="宋体" w:hAnsi="宋体" w:hint="eastAsia"/>
          <w:color w:val="000000" w:themeColor="text1"/>
          <w:sz w:val="28"/>
          <w:szCs w:val="28"/>
        </w:rPr>
        <w:t>1．企业可以根据申请核查医疗器械的特点、范围、要求，确定相应的检查条款和内容。对“不适用条款”应当说明“不适用的理由”。</w:t>
      </w:r>
      <w:r>
        <w:rPr>
          <w:rFonts w:hint="eastAsia"/>
          <w:color w:val="000000" w:themeColor="text1"/>
          <w:sz w:val="28"/>
          <w:szCs w:val="28"/>
        </w:rPr>
        <w:t>核查</w:t>
      </w:r>
      <w:proofErr w:type="gramStart"/>
      <w:r>
        <w:rPr>
          <w:rFonts w:hint="eastAsia"/>
          <w:color w:val="000000" w:themeColor="text1"/>
          <w:sz w:val="28"/>
          <w:szCs w:val="28"/>
        </w:rPr>
        <w:t>组予以</w:t>
      </w:r>
      <w:proofErr w:type="gramEnd"/>
      <w:r>
        <w:rPr>
          <w:rFonts w:hint="eastAsia"/>
          <w:color w:val="000000" w:themeColor="text1"/>
          <w:sz w:val="28"/>
          <w:szCs w:val="28"/>
        </w:rPr>
        <w:t>确认。</w:t>
      </w:r>
    </w:p>
    <w:p w:rsidR="00A36F9A" w:rsidRDefault="00A36F9A" w:rsidP="00A36F9A">
      <w:pPr>
        <w:spacing w:line="360" w:lineRule="auto"/>
        <w:rPr>
          <w:rFonts w:ascii="宋体" w:hAnsi="宋体"/>
          <w:color w:val="000000" w:themeColor="text1"/>
          <w:sz w:val="28"/>
          <w:szCs w:val="28"/>
        </w:rPr>
      </w:pPr>
      <w:r>
        <w:rPr>
          <w:rFonts w:ascii="宋体" w:hAnsi="宋体" w:hint="eastAsia"/>
          <w:color w:val="000000" w:themeColor="text1"/>
          <w:sz w:val="28"/>
          <w:szCs w:val="28"/>
        </w:rPr>
        <w:t>2．对自查结果的填写，要求描写可核查的事实。对于只填写“是”“符合”的，可以作为资料不全退回补充。</w:t>
      </w:r>
    </w:p>
    <w:p w:rsidR="00A36F9A" w:rsidRDefault="00A36F9A" w:rsidP="00A36F9A">
      <w:pPr>
        <w:spacing w:line="360" w:lineRule="auto"/>
        <w:rPr>
          <w:rFonts w:ascii="宋体" w:hAnsi="宋体"/>
          <w:color w:val="000000" w:themeColor="text1"/>
          <w:sz w:val="28"/>
          <w:szCs w:val="28"/>
        </w:rPr>
      </w:pPr>
      <w:r>
        <w:rPr>
          <w:rFonts w:ascii="宋体" w:hAnsi="宋体" w:hint="eastAsia"/>
          <w:color w:val="000000" w:themeColor="text1"/>
          <w:sz w:val="28"/>
          <w:szCs w:val="28"/>
        </w:rPr>
        <w:t>3．企业承诺对自查情况的真实性负责，并愿意承担任何由于失实而引起的法律后果。</w:t>
      </w:r>
    </w:p>
    <w:p w:rsidR="00A36F9A" w:rsidRDefault="00A36F9A" w:rsidP="00A36F9A">
      <w:pPr>
        <w:spacing w:line="360" w:lineRule="auto"/>
        <w:rPr>
          <w:rFonts w:ascii="华文中宋" w:eastAsia="华文中宋" w:hAnsi="华文中宋"/>
          <w:b/>
          <w:color w:val="000000" w:themeColor="text1"/>
          <w:sz w:val="28"/>
          <w:szCs w:val="28"/>
        </w:rPr>
      </w:pPr>
      <w:r>
        <w:rPr>
          <w:rFonts w:ascii="华文中宋" w:eastAsia="华文中宋" w:hAnsi="华文中宋" w:hint="eastAsia"/>
          <w:b/>
          <w:color w:val="000000" w:themeColor="text1"/>
          <w:sz w:val="28"/>
          <w:szCs w:val="28"/>
        </w:rPr>
        <w:t>自查结果汇总：</w:t>
      </w:r>
    </w:p>
    <w:p w:rsidR="00A36F9A" w:rsidRDefault="00A36F9A" w:rsidP="00A36F9A">
      <w:pPr>
        <w:spacing w:line="360" w:lineRule="auto"/>
        <w:rPr>
          <w:rFonts w:ascii="宋体" w:hAnsi="宋体"/>
          <w:color w:val="000000" w:themeColor="text1"/>
          <w:sz w:val="28"/>
          <w:szCs w:val="28"/>
        </w:rPr>
      </w:pPr>
      <w:r>
        <w:rPr>
          <w:rFonts w:ascii="宋体" w:hAnsi="宋体" w:hint="eastAsia"/>
          <w:color w:val="000000" w:themeColor="text1"/>
          <w:sz w:val="28"/>
          <w:szCs w:val="28"/>
        </w:rPr>
        <w:t>本次自查关键项目（标识“*”项）</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条；其中不合格</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条，是否已经整改：是 □  否 □  部分整改 □。</w:t>
      </w:r>
    </w:p>
    <w:p w:rsidR="00A36F9A" w:rsidRDefault="00A36F9A" w:rsidP="00A36F9A">
      <w:pPr>
        <w:spacing w:line="360" w:lineRule="auto"/>
        <w:rPr>
          <w:rFonts w:ascii="宋体" w:hAnsi="宋体"/>
          <w:color w:val="000000" w:themeColor="text1"/>
          <w:sz w:val="28"/>
          <w:szCs w:val="28"/>
        </w:rPr>
      </w:pPr>
      <w:r>
        <w:rPr>
          <w:rFonts w:ascii="宋体" w:hAnsi="宋体" w:hint="eastAsia"/>
          <w:color w:val="000000" w:themeColor="text1"/>
          <w:sz w:val="28"/>
          <w:szCs w:val="28"/>
        </w:rPr>
        <w:t>本次自查一般项目（未标识“*”项）</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条；其中不合格</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条，是否已经整改：是 □  否 □  部分整改 □。</w:t>
      </w:r>
    </w:p>
    <w:p w:rsidR="00A36F9A" w:rsidRDefault="00A36F9A" w:rsidP="00A36F9A">
      <w:pPr>
        <w:spacing w:line="360" w:lineRule="auto"/>
        <w:rPr>
          <w:rFonts w:ascii="宋体" w:hAnsi="宋体"/>
          <w:color w:val="000000" w:themeColor="text1"/>
          <w:sz w:val="28"/>
          <w:szCs w:val="28"/>
        </w:rPr>
      </w:pPr>
      <w:r>
        <w:rPr>
          <w:rFonts w:ascii="宋体" w:hAnsi="宋体" w:hint="eastAsia"/>
          <w:color w:val="000000" w:themeColor="text1"/>
          <w:sz w:val="28"/>
          <w:szCs w:val="28"/>
        </w:rPr>
        <w:t>企业对自查不合格情况已经完成整改，可以附书面整改报告或资料，这些资料可作为认同企业自查报告的附件。</w:t>
      </w:r>
    </w:p>
    <w:p w:rsidR="00A36F9A" w:rsidRDefault="00A36F9A" w:rsidP="00A36F9A">
      <w:pPr>
        <w:spacing w:line="360" w:lineRule="auto"/>
        <w:rPr>
          <w:rFonts w:ascii="宋体" w:hAnsi="宋体"/>
          <w:color w:val="000000" w:themeColor="text1"/>
          <w:sz w:val="28"/>
          <w:szCs w:val="28"/>
        </w:rPr>
      </w:pPr>
    </w:p>
    <w:p w:rsidR="00A36F9A" w:rsidRDefault="00A36F9A" w:rsidP="00A36F9A">
      <w:pPr>
        <w:spacing w:line="640" w:lineRule="exact"/>
        <w:jc w:val="center"/>
        <w:rPr>
          <w:rFonts w:eastAsia="方正小标宋简体"/>
          <w:color w:val="000000" w:themeColor="text1"/>
          <w:sz w:val="44"/>
          <w:szCs w:val="44"/>
        </w:rPr>
      </w:pPr>
      <w:r>
        <w:rPr>
          <w:rFonts w:eastAsia="方正小标宋简体" w:hint="eastAsia"/>
          <w:color w:val="000000" w:themeColor="text1"/>
          <w:sz w:val="44"/>
          <w:szCs w:val="44"/>
        </w:rPr>
        <w:lastRenderedPageBreak/>
        <w:t>医疗器械生产质量管理规范</w:t>
      </w:r>
    </w:p>
    <w:p w:rsidR="00A36F9A" w:rsidRDefault="00A36F9A" w:rsidP="00A36F9A">
      <w:pPr>
        <w:spacing w:line="640" w:lineRule="exact"/>
        <w:jc w:val="center"/>
        <w:rPr>
          <w:rFonts w:eastAsia="方正小标宋简体"/>
          <w:color w:val="000000" w:themeColor="text1"/>
          <w:sz w:val="44"/>
          <w:szCs w:val="44"/>
        </w:rPr>
      </w:pPr>
      <w:r>
        <w:rPr>
          <w:rFonts w:eastAsia="方正小标宋简体" w:hint="eastAsia"/>
          <w:color w:val="000000" w:themeColor="text1"/>
          <w:sz w:val="44"/>
          <w:szCs w:val="44"/>
        </w:rPr>
        <w:t>体外诊断试剂自查</w:t>
      </w:r>
      <w:r>
        <w:rPr>
          <w:rFonts w:eastAsia="方正小标宋简体"/>
          <w:color w:val="000000" w:themeColor="text1"/>
          <w:sz w:val="44"/>
          <w:szCs w:val="44"/>
        </w:rPr>
        <w:t>/</w:t>
      </w:r>
      <w:r>
        <w:rPr>
          <w:rFonts w:eastAsia="方正小标宋简体" w:hint="eastAsia"/>
          <w:color w:val="000000" w:themeColor="text1"/>
          <w:sz w:val="44"/>
          <w:szCs w:val="44"/>
        </w:rPr>
        <w:t>核查表</w:t>
      </w:r>
    </w:p>
    <w:tbl>
      <w:tblPr>
        <w:tblW w:w="50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608"/>
        <w:gridCol w:w="1121"/>
        <w:gridCol w:w="7475"/>
        <w:gridCol w:w="2566"/>
        <w:gridCol w:w="2566"/>
      </w:tblGrid>
      <w:tr w:rsidR="00A36F9A" w:rsidRPr="00A30AC1" w:rsidTr="006511EE">
        <w:trPr>
          <w:trHeight w:val="20"/>
          <w:tblHeader/>
          <w:jc w:val="center"/>
        </w:trPr>
        <w:tc>
          <w:tcPr>
            <w:tcW w:w="212" w:type="pct"/>
            <w:vAlign w:val="center"/>
          </w:tcPr>
          <w:p w:rsidR="00A36F9A" w:rsidRPr="00A30AC1" w:rsidRDefault="00A36F9A" w:rsidP="00A36F9A">
            <w:pPr>
              <w:spacing w:line="360" w:lineRule="auto"/>
              <w:jc w:val="left"/>
              <w:rPr>
                <w:rFonts w:eastAsia="仿宋_GB2312"/>
                <w:b/>
                <w:bCs/>
                <w:color w:val="000000"/>
                <w:szCs w:val="21"/>
              </w:rPr>
            </w:pPr>
            <w:r w:rsidRPr="00A30AC1">
              <w:rPr>
                <w:rFonts w:eastAsia="仿宋_GB2312"/>
                <w:b/>
                <w:bCs/>
                <w:color w:val="000000"/>
                <w:szCs w:val="21"/>
              </w:rPr>
              <w:t>章节</w:t>
            </w:r>
          </w:p>
        </w:tc>
        <w:tc>
          <w:tcPr>
            <w:tcW w:w="391" w:type="pct"/>
            <w:shd w:val="clear" w:color="auto" w:fill="auto"/>
            <w:tcMar>
              <w:left w:w="57" w:type="dxa"/>
              <w:right w:w="57" w:type="dxa"/>
            </w:tcMar>
            <w:vAlign w:val="center"/>
          </w:tcPr>
          <w:p w:rsidR="00A36F9A" w:rsidRPr="00A30AC1" w:rsidRDefault="00A36F9A" w:rsidP="00A36F9A">
            <w:pPr>
              <w:spacing w:line="360" w:lineRule="auto"/>
              <w:jc w:val="center"/>
              <w:rPr>
                <w:rFonts w:eastAsia="仿宋_GB2312"/>
                <w:b/>
                <w:bCs/>
                <w:color w:val="000000"/>
                <w:szCs w:val="21"/>
              </w:rPr>
            </w:pPr>
            <w:r w:rsidRPr="00A30AC1">
              <w:rPr>
                <w:rFonts w:eastAsia="仿宋_GB2312"/>
                <w:b/>
                <w:bCs/>
                <w:color w:val="000000"/>
                <w:szCs w:val="21"/>
              </w:rPr>
              <w:t>条款</w:t>
            </w:r>
          </w:p>
        </w:tc>
        <w:tc>
          <w:tcPr>
            <w:tcW w:w="2607" w:type="pct"/>
            <w:shd w:val="clear" w:color="auto" w:fill="auto"/>
            <w:tcMar>
              <w:left w:w="57" w:type="dxa"/>
              <w:right w:w="57" w:type="dxa"/>
            </w:tcMar>
            <w:vAlign w:val="center"/>
          </w:tcPr>
          <w:p w:rsidR="00A36F9A" w:rsidRPr="00A30AC1" w:rsidRDefault="00A36F9A" w:rsidP="00A36F9A">
            <w:pPr>
              <w:spacing w:line="360" w:lineRule="auto"/>
              <w:jc w:val="center"/>
              <w:rPr>
                <w:rFonts w:eastAsia="仿宋_GB2312"/>
                <w:b/>
                <w:bCs/>
                <w:color w:val="000000"/>
                <w:szCs w:val="21"/>
              </w:rPr>
            </w:pPr>
            <w:r w:rsidRPr="00A30AC1">
              <w:rPr>
                <w:rFonts w:eastAsia="仿宋_GB2312"/>
                <w:b/>
                <w:bCs/>
                <w:color w:val="000000"/>
                <w:szCs w:val="21"/>
              </w:rPr>
              <w:t>内容</w:t>
            </w:r>
          </w:p>
        </w:tc>
        <w:tc>
          <w:tcPr>
            <w:tcW w:w="895" w:type="pct"/>
            <w:vAlign w:val="center"/>
          </w:tcPr>
          <w:p w:rsidR="00A36F9A" w:rsidRDefault="00A36F9A" w:rsidP="00A36F9A">
            <w:pPr>
              <w:jc w:val="center"/>
              <w:rPr>
                <w:rFonts w:eastAsia="仿宋_GB2312"/>
                <w:b/>
                <w:bCs/>
                <w:color w:val="000000" w:themeColor="text1"/>
                <w:szCs w:val="21"/>
              </w:rPr>
            </w:pPr>
            <w:r>
              <w:rPr>
                <w:rFonts w:eastAsia="仿宋_GB2312" w:hint="eastAsia"/>
                <w:b/>
                <w:bCs/>
                <w:color w:val="000000" w:themeColor="text1"/>
                <w:szCs w:val="21"/>
              </w:rPr>
              <w:t>自查结果</w:t>
            </w:r>
          </w:p>
          <w:p w:rsidR="00A36F9A" w:rsidRDefault="00A36F9A" w:rsidP="00A36F9A">
            <w:pPr>
              <w:jc w:val="center"/>
              <w:rPr>
                <w:rFonts w:eastAsia="仿宋_GB2312"/>
                <w:b/>
                <w:bCs/>
                <w:color w:val="000000" w:themeColor="text1"/>
                <w:szCs w:val="21"/>
              </w:rPr>
            </w:pPr>
            <w:r>
              <w:rPr>
                <w:rFonts w:eastAsia="仿宋_GB2312" w:hint="eastAsia"/>
                <w:b/>
                <w:bCs/>
                <w:color w:val="000000" w:themeColor="text1"/>
                <w:szCs w:val="21"/>
              </w:rPr>
              <w:t>（描写可核查的事实）</w:t>
            </w:r>
          </w:p>
        </w:tc>
        <w:tc>
          <w:tcPr>
            <w:tcW w:w="895" w:type="pct"/>
            <w:vAlign w:val="center"/>
          </w:tcPr>
          <w:p w:rsidR="00A36F9A" w:rsidRDefault="00A36F9A" w:rsidP="00A36F9A">
            <w:pPr>
              <w:jc w:val="center"/>
              <w:rPr>
                <w:rFonts w:eastAsia="仿宋_GB2312"/>
                <w:b/>
                <w:bCs/>
                <w:color w:val="000000" w:themeColor="text1"/>
                <w:szCs w:val="21"/>
              </w:rPr>
            </w:pPr>
            <w:r>
              <w:rPr>
                <w:rFonts w:eastAsia="仿宋_GB2312" w:hint="eastAsia"/>
                <w:b/>
                <w:bCs/>
                <w:color w:val="000000" w:themeColor="text1"/>
                <w:szCs w:val="21"/>
              </w:rPr>
              <w:t>核查</w:t>
            </w:r>
            <w:r>
              <w:rPr>
                <w:rFonts w:eastAsia="仿宋_GB2312"/>
                <w:b/>
                <w:bCs/>
                <w:color w:val="000000" w:themeColor="text1"/>
                <w:szCs w:val="21"/>
              </w:rPr>
              <w:t>/</w:t>
            </w:r>
            <w:r>
              <w:rPr>
                <w:rFonts w:eastAsia="仿宋_GB2312" w:hint="eastAsia"/>
                <w:b/>
                <w:bCs/>
                <w:color w:val="000000" w:themeColor="text1"/>
                <w:szCs w:val="21"/>
              </w:rPr>
              <w:t>检查结果</w:t>
            </w:r>
          </w:p>
          <w:p w:rsidR="00A36F9A" w:rsidRDefault="00A36F9A" w:rsidP="00A36F9A">
            <w:pPr>
              <w:jc w:val="center"/>
              <w:rPr>
                <w:rFonts w:eastAsia="仿宋_GB2312"/>
                <w:b/>
                <w:bCs/>
                <w:color w:val="000000" w:themeColor="text1"/>
                <w:szCs w:val="21"/>
              </w:rPr>
            </w:pPr>
            <w:r>
              <w:rPr>
                <w:rFonts w:eastAsia="仿宋_GB2312" w:hint="eastAsia"/>
                <w:b/>
                <w:bCs/>
                <w:color w:val="000000" w:themeColor="text1"/>
                <w:szCs w:val="21"/>
              </w:rPr>
              <w:t>（由核查</w:t>
            </w:r>
            <w:r>
              <w:rPr>
                <w:rFonts w:eastAsia="仿宋_GB2312"/>
                <w:b/>
                <w:bCs/>
                <w:color w:val="000000" w:themeColor="text1"/>
                <w:szCs w:val="21"/>
              </w:rPr>
              <w:t>/</w:t>
            </w:r>
            <w:r>
              <w:rPr>
                <w:rFonts w:eastAsia="仿宋_GB2312" w:hint="eastAsia"/>
                <w:b/>
                <w:bCs/>
                <w:color w:val="000000" w:themeColor="text1"/>
                <w:szCs w:val="21"/>
              </w:rPr>
              <w:t>检查人员填写）</w:t>
            </w:r>
          </w:p>
        </w:tc>
      </w:tr>
      <w:tr w:rsidR="00A36F9A" w:rsidRPr="00A30AC1" w:rsidTr="00A36F9A">
        <w:trPr>
          <w:trHeight w:val="397"/>
          <w:jc w:val="center"/>
        </w:trPr>
        <w:tc>
          <w:tcPr>
            <w:tcW w:w="212" w:type="pct"/>
            <w:vMerge w:val="restart"/>
            <w:shd w:val="clear" w:color="auto" w:fill="auto"/>
            <w:vAlign w:val="center"/>
          </w:tcPr>
          <w:p w:rsidR="00A36F9A" w:rsidRPr="00A30AC1" w:rsidRDefault="00A36F9A" w:rsidP="00A915E3">
            <w:pPr>
              <w:spacing w:line="360" w:lineRule="auto"/>
              <w:jc w:val="left"/>
              <w:rPr>
                <w:rFonts w:eastAsia="仿宋_GB2312"/>
                <w:b/>
                <w:color w:val="000000"/>
                <w:kern w:val="0"/>
                <w:sz w:val="28"/>
                <w:szCs w:val="28"/>
                <w:lang w:bidi="bn-IN"/>
              </w:rPr>
            </w:pPr>
            <w:r w:rsidRPr="00A30AC1">
              <w:rPr>
                <w:rFonts w:eastAsia="仿宋_GB2312"/>
                <w:b/>
                <w:color w:val="000000"/>
                <w:kern w:val="0"/>
                <w:sz w:val="28"/>
                <w:szCs w:val="28"/>
                <w:lang w:bidi="bn-IN"/>
              </w:rPr>
              <w:t>机</w:t>
            </w:r>
          </w:p>
          <w:p w:rsidR="00A36F9A" w:rsidRPr="00A30AC1" w:rsidRDefault="00A36F9A" w:rsidP="00A915E3">
            <w:pPr>
              <w:spacing w:line="360" w:lineRule="auto"/>
              <w:jc w:val="left"/>
              <w:rPr>
                <w:rFonts w:eastAsia="仿宋_GB2312"/>
                <w:b/>
                <w:color w:val="000000"/>
                <w:kern w:val="0"/>
                <w:sz w:val="28"/>
                <w:szCs w:val="28"/>
                <w:lang w:bidi="bn-IN"/>
              </w:rPr>
            </w:pPr>
            <w:r w:rsidRPr="00A30AC1">
              <w:rPr>
                <w:rFonts w:eastAsia="仿宋_GB2312"/>
                <w:b/>
                <w:color w:val="000000"/>
                <w:kern w:val="0"/>
                <w:sz w:val="28"/>
                <w:szCs w:val="28"/>
                <w:lang w:bidi="bn-IN"/>
              </w:rPr>
              <w:t>构</w:t>
            </w:r>
          </w:p>
          <w:p w:rsidR="00A36F9A" w:rsidRPr="00A30AC1" w:rsidRDefault="00A36F9A" w:rsidP="00A915E3">
            <w:pPr>
              <w:spacing w:line="360" w:lineRule="auto"/>
              <w:jc w:val="left"/>
              <w:rPr>
                <w:rFonts w:eastAsia="仿宋_GB2312"/>
                <w:b/>
                <w:color w:val="000000"/>
                <w:kern w:val="0"/>
                <w:sz w:val="28"/>
                <w:szCs w:val="28"/>
                <w:lang w:bidi="bn-IN"/>
              </w:rPr>
            </w:pPr>
            <w:r w:rsidRPr="00A30AC1">
              <w:rPr>
                <w:rFonts w:eastAsia="仿宋_GB2312"/>
                <w:b/>
                <w:color w:val="000000"/>
                <w:kern w:val="0"/>
                <w:sz w:val="28"/>
                <w:szCs w:val="28"/>
                <w:lang w:bidi="bn-IN"/>
              </w:rPr>
              <w:t>和</w:t>
            </w:r>
          </w:p>
          <w:p w:rsidR="00A36F9A" w:rsidRPr="00A30AC1" w:rsidRDefault="00A36F9A" w:rsidP="00A915E3">
            <w:pPr>
              <w:spacing w:line="360" w:lineRule="auto"/>
              <w:jc w:val="left"/>
              <w:rPr>
                <w:rFonts w:eastAsia="仿宋_GB2312"/>
                <w:b/>
                <w:color w:val="000000"/>
                <w:kern w:val="0"/>
                <w:sz w:val="28"/>
                <w:szCs w:val="28"/>
                <w:lang w:bidi="bn-IN"/>
              </w:rPr>
            </w:pPr>
            <w:r w:rsidRPr="00A30AC1">
              <w:rPr>
                <w:rFonts w:eastAsia="仿宋_GB2312"/>
                <w:b/>
                <w:color w:val="000000"/>
                <w:kern w:val="0"/>
                <w:sz w:val="28"/>
                <w:szCs w:val="28"/>
                <w:lang w:bidi="bn-IN"/>
              </w:rPr>
              <w:t>人</w:t>
            </w:r>
          </w:p>
          <w:p w:rsidR="00A36F9A" w:rsidRPr="00A30AC1" w:rsidRDefault="00A36F9A" w:rsidP="00A915E3">
            <w:pPr>
              <w:spacing w:line="360" w:lineRule="auto"/>
              <w:jc w:val="left"/>
              <w:rPr>
                <w:rFonts w:eastAsia="仿宋_GB2312"/>
                <w:b/>
                <w:color w:val="000000"/>
                <w:kern w:val="0"/>
                <w:sz w:val="28"/>
                <w:szCs w:val="28"/>
                <w:lang w:bidi="bn-IN"/>
              </w:rPr>
            </w:pPr>
            <w:r w:rsidRPr="00A30AC1">
              <w:rPr>
                <w:rFonts w:eastAsia="仿宋_GB2312"/>
                <w:b/>
                <w:color w:val="000000"/>
                <w:kern w:val="0"/>
                <w:sz w:val="28"/>
                <w:szCs w:val="28"/>
                <w:lang w:bidi="bn-IN"/>
              </w:rPr>
              <w:t>员</w:t>
            </w:r>
          </w:p>
        </w:tc>
        <w:tc>
          <w:tcPr>
            <w:tcW w:w="391" w:type="pct"/>
            <w:shd w:val="clear" w:color="auto" w:fill="auto"/>
            <w:tcMar>
              <w:left w:w="57" w:type="dxa"/>
              <w:right w:w="57" w:type="dxa"/>
            </w:tcMar>
            <w:vAlign w:val="center"/>
          </w:tcPr>
          <w:p w:rsidR="00A36F9A" w:rsidRPr="00A30AC1" w:rsidRDefault="00A36F9A" w:rsidP="00A915E3">
            <w:pPr>
              <w:jc w:val="center"/>
              <w:rPr>
                <w:rFonts w:eastAsia="仿宋_GB2312"/>
                <w:color w:val="000000"/>
                <w:szCs w:val="21"/>
              </w:rPr>
            </w:pPr>
            <w:r w:rsidRPr="00A30AC1">
              <w:rPr>
                <w:rFonts w:eastAsia="仿宋_GB2312"/>
                <w:color w:val="000000"/>
                <w:szCs w:val="21"/>
              </w:rPr>
              <w:t>1.1.1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应当建立与医疗器械生产相适应的管理机构，具备组织机构图。</w:t>
            </w:r>
          </w:p>
          <w:p w:rsidR="00A36F9A" w:rsidRPr="00A30AC1" w:rsidRDefault="00A36F9A" w:rsidP="00A915E3">
            <w:pPr>
              <w:jc w:val="left"/>
              <w:rPr>
                <w:rFonts w:eastAsia="仿宋_GB2312"/>
                <w:b/>
                <w:color w:val="000000" w:themeColor="text1"/>
                <w:szCs w:val="21"/>
              </w:rPr>
            </w:pPr>
            <w:r w:rsidRPr="00A30AC1">
              <w:rPr>
                <w:rFonts w:eastAsia="仿宋_GB2312"/>
                <w:b/>
                <w:color w:val="000000" w:themeColor="text1"/>
                <w:szCs w:val="21"/>
              </w:rPr>
              <w:t>查看提供的质量手册，是否包括企业的组织机构图，是否明确各部门的相互关系。</w:t>
            </w:r>
          </w:p>
        </w:tc>
        <w:tc>
          <w:tcPr>
            <w:tcW w:w="895" w:type="pct"/>
          </w:tcPr>
          <w:p w:rsidR="00A36F9A" w:rsidRPr="00A36F9A" w:rsidRDefault="00A36F9A" w:rsidP="00A915E3">
            <w:pPr>
              <w:jc w:val="left"/>
              <w:rPr>
                <w:rFonts w:eastAsia="仿宋_GB2312"/>
                <w:color w:val="000000" w:themeColor="text1"/>
                <w:szCs w:val="21"/>
              </w:rPr>
            </w:pPr>
          </w:p>
        </w:tc>
        <w:tc>
          <w:tcPr>
            <w:tcW w:w="895" w:type="pct"/>
          </w:tcPr>
          <w:p w:rsidR="00A36F9A" w:rsidRPr="00A36F9A"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A915E3">
            <w:pPr>
              <w:jc w:val="center"/>
              <w:rPr>
                <w:rFonts w:eastAsia="仿宋_GB2312"/>
                <w:color w:val="000000"/>
                <w:szCs w:val="21"/>
              </w:rPr>
            </w:pPr>
            <w:r w:rsidRPr="00A30AC1">
              <w:rPr>
                <w:rFonts w:eastAsia="仿宋_GB2312"/>
                <w:color w:val="000000" w:themeColor="text1"/>
                <w:kern w:val="0"/>
                <w:szCs w:val="21"/>
                <w:lang w:bidi="bn-IN"/>
              </w:rPr>
              <w:t>*1.1.2</w:t>
            </w:r>
          </w:p>
        </w:tc>
        <w:tc>
          <w:tcPr>
            <w:tcW w:w="2607" w:type="pct"/>
            <w:shd w:val="clear" w:color="auto" w:fill="auto"/>
            <w:tcMar>
              <w:left w:w="57" w:type="dxa"/>
              <w:right w:w="57" w:type="dxa"/>
            </w:tcMar>
            <w:vAlign w:val="center"/>
          </w:tcPr>
          <w:p w:rsidR="00A36F9A" w:rsidRPr="00A30AC1" w:rsidRDefault="00A36F9A" w:rsidP="00711241">
            <w:pPr>
              <w:widowControl/>
              <w:adjustRightInd w:val="0"/>
              <w:snapToGrid w:val="0"/>
              <w:rPr>
                <w:rFonts w:eastAsia="仿宋_GB2312"/>
                <w:color w:val="000000" w:themeColor="text1"/>
                <w:kern w:val="0"/>
                <w:szCs w:val="21"/>
              </w:rPr>
            </w:pPr>
            <w:r w:rsidRPr="00A30AC1">
              <w:rPr>
                <w:rFonts w:eastAsia="仿宋_GB2312"/>
                <w:color w:val="000000" w:themeColor="text1"/>
                <w:kern w:val="0"/>
                <w:szCs w:val="21"/>
              </w:rPr>
              <w:t>应当明确各部门的职责和权限，明确质量管理职能。</w:t>
            </w:r>
          </w:p>
          <w:p w:rsidR="00A36F9A" w:rsidRPr="00A30AC1" w:rsidRDefault="00A36F9A" w:rsidP="00A915E3">
            <w:pPr>
              <w:jc w:val="left"/>
              <w:rPr>
                <w:rFonts w:eastAsia="仿宋_GB2312"/>
                <w:b/>
                <w:iCs/>
                <w:color w:val="000000" w:themeColor="text1"/>
                <w:szCs w:val="21"/>
              </w:rPr>
            </w:pPr>
            <w:r w:rsidRPr="00A30AC1">
              <w:rPr>
                <w:rFonts w:eastAsia="仿宋_GB2312"/>
                <w:b/>
                <w:color w:val="000000" w:themeColor="text1"/>
                <w:kern w:val="0"/>
                <w:szCs w:val="21"/>
                <w:lang w:bidi="bn-IN"/>
              </w:rPr>
              <w:t>查看企业的质量手册，程序文件或相关文件，是否对各部门的职责权限</w:t>
            </w:r>
            <w:proofErr w:type="gramStart"/>
            <w:r w:rsidRPr="00A30AC1">
              <w:rPr>
                <w:rFonts w:eastAsia="仿宋_GB2312"/>
                <w:b/>
                <w:color w:val="000000" w:themeColor="text1"/>
                <w:kern w:val="0"/>
                <w:szCs w:val="21"/>
                <w:lang w:bidi="bn-IN"/>
              </w:rPr>
              <w:t>作出</w:t>
            </w:r>
            <w:proofErr w:type="gramEnd"/>
            <w:r w:rsidRPr="00A30AC1">
              <w:rPr>
                <w:rFonts w:eastAsia="仿宋_GB2312"/>
                <w:b/>
                <w:color w:val="000000" w:themeColor="text1"/>
                <w:kern w:val="0"/>
                <w:szCs w:val="21"/>
                <w:lang w:bidi="bn-IN"/>
              </w:rPr>
              <w:t>规定；质量管理部门应当能独立行使职能</w:t>
            </w:r>
            <w:r w:rsidRPr="00A30AC1">
              <w:rPr>
                <w:rFonts w:eastAsia="仿宋_GB2312"/>
                <w:b/>
                <w:color w:val="000000" w:themeColor="text1"/>
                <w:kern w:val="0"/>
                <w:szCs w:val="21"/>
                <w:lang w:bidi="bn-IN"/>
              </w:rPr>
              <w:t xml:space="preserve">, </w:t>
            </w:r>
            <w:r w:rsidRPr="00A30AC1">
              <w:rPr>
                <w:rFonts w:eastAsia="仿宋_GB2312"/>
                <w:b/>
                <w:color w:val="000000" w:themeColor="text1"/>
                <w:kern w:val="0"/>
                <w:szCs w:val="21"/>
                <w:lang w:bidi="bn-IN"/>
              </w:rPr>
              <w:t>查看质量管理部门的文件，是否明确规定对产品质量的相关事宜负有决策的权利。</w:t>
            </w:r>
          </w:p>
        </w:tc>
        <w:tc>
          <w:tcPr>
            <w:tcW w:w="895" w:type="pct"/>
          </w:tcPr>
          <w:p w:rsidR="00A36F9A" w:rsidRPr="00A30AC1" w:rsidRDefault="00A36F9A" w:rsidP="00711241">
            <w:pPr>
              <w:widowControl/>
              <w:adjustRightInd w:val="0"/>
              <w:snapToGrid w:val="0"/>
              <w:rPr>
                <w:rFonts w:eastAsia="仿宋_GB2312"/>
                <w:color w:val="000000" w:themeColor="text1"/>
                <w:kern w:val="0"/>
                <w:szCs w:val="21"/>
              </w:rPr>
            </w:pPr>
          </w:p>
        </w:tc>
        <w:tc>
          <w:tcPr>
            <w:tcW w:w="895" w:type="pct"/>
          </w:tcPr>
          <w:p w:rsidR="00A36F9A" w:rsidRPr="00A30AC1" w:rsidRDefault="00A36F9A" w:rsidP="00711241">
            <w:pPr>
              <w:widowControl/>
              <w:adjustRightInd w:val="0"/>
              <w:snapToGrid w:val="0"/>
              <w:rPr>
                <w:rFonts w:eastAsia="仿宋_GB2312"/>
                <w:color w:val="000000" w:themeColor="text1"/>
                <w:kern w:val="0"/>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A915E3">
            <w:pPr>
              <w:jc w:val="center"/>
              <w:rPr>
                <w:rFonts w:eastAsia="仿宋_GB2312"/>
                <w:color w:val="000000"/>
                <w:szCs w:val="21"/>
              </w:rPr>
            </w:pPr>
            <w:r w:rsidRPr="00A30AC1">
              <w:rPr>
                <w:rFonts w:eastAsia="仿宋_GB2312"/>
                <w:color w:val="000000"/>
                <w:szCs w:val="21"/>
              </w:rPr>
              <w:t>1.1.3</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生产管理部门和质量管理部门负责人不得互相兼任。</w:t>
            </w:r>
          </w:p>
          <w:p w:rsidR="00A36F9A" w:rsidRPr="00A30AC1" w:rsidRDefault="00A36F9A" w:rsidP="00A915E3">
            <w:pPr>
              <w:jc w:val="left"/>
              <w:rPr>
                <w:rFonts w:eastAsia="仿宋_GB2312"/>
                <w:b/>
                <w:iCs/>
                <w:color w:val="000000" w:themeColor="text1"/>
                <w:szCs w:val="21"/>
              </w:rPr>
            </w:pPr>
            <w:r w:rsidRPr="00A30AC1">
              <w:rPr>
                <w:rFonts w:eastAsia="仿宋_GB2312"/>
                <w:b/>
                <w:color w:val="000000" w:themeColor="text1"/>
                <w:szCs w:val="21"/>
              </w:rPr>
              <w:t>查看公司的任职文件或授权文件并对照相关生产、检验等履行职责的记录，核实是否与授权一致。</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A915E3">
            <w:pPr>
              <w:jc w:val="center"/>
              <w:rPr>
                <w:rFonts w:eastAsia="仿宋_GB2312"/>
                <w:color w:val="000000"/>
                <w:szCs w:val="21"/>
              </w:rPr>
            </w:pPr>
            <w:r w:rsidRPr="00A30AC1">
              <w:rPr>
                <w:rFonts w:eastAsia="仿宋_GB2312"/>
                <w:color w:val="000000"/>
                <w:szCs w:val="21"/>
              </w:rPr>
              <w:t>1.2.1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企业负责人应当是医疗器械产品质量的主要责任人。</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A915E3">
            <w:pPr>
              <w:jc w:val="center"/>
              <w:rPr>
                <w:rFonts w:eastAsia="仿宋_GB2312"/>
                <w:color w:val="000000"/>
                <w:szCs w:val="21"/>
              </w:rPr>
            </w:pPr>
            <w:r w:rsidRPr="00A30AC1">
              <w:rPr>
                <w:rFonts w:eastAsia="仿宋_GB2312"/>
                <w:color w:val="000000"/>
                <w:szCs w:val="21"/>
              </w:rPr>
              <w:t>1.2.2</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企业负责人应当组织制定质量方针和质量目标。</w:t>
            </w:r>
          </w:p>
          <w:p w:rsidR="00A36F9A" w:rsidRPr="00A30AC1" w:rsidRDefault="00A36F9A" w:rsidP="00A915E3">
            <w:pPr>
              <w:jc w:val="left"/>
              <w:rPr>
                <w:rFonts w:eastAsia="仿宋_GB2312"/>
                <w:b/>
                <w:color w:val="000000" w:themeColor="text1"/>
                <w:szCs w:val="21"/>
              </w:rPr>
            </w:pPr>
            <w:r w:rsidRPr="00A30AC1">
              <w:rPr>
                <w:rFonts w:eastAsia="仿宋_GB2312"/>
                <w:b/>
                <w:color w:val="000000" w:themeColor="text1"/>
                <w:szCs w:val="21"/>
              </w:rPr>
              <w:t>查看质量方针和质量目标的制定程序、批准人员。</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A915E3">
            <w:pPr>
              <w:jc w:val="center"/>
              <w:rPr>
                <w:rFonts w:eastAsia="仿宋_GB2312"/>
                <w:color w:val="000000"/>
                <w:szCs w:val="21"/>
              </w:rPr>
            </w:pPr>
            <w:r w:rsidRPr="00A30AC1">
              <w:rPr>
                <w:rFonts w:eastAsia="仿宋_GB2312"/>
                <w:color w:val="000000"/>
                <w:szCs w:val="21"/>
              </w:rPr>
              <w:t>1.2.3</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企业负责人应当确保质量管理体系有效运行所需的人力资源、基础设施和工作环境。</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A915E3">
            <w:pPr>
              <w:jc w:val="center"/>
              <w:rPr>
                <w:rFonts w:eastAsia="仿宋_GB2312"/>
                <w:color w:val="000000"/>
                <w:szCs w:val="21"/>
              </w:rPr>
            </w:pPr>
            <w:r w:rsidRPr="00A30AC1">
              <w:rPr>
                <w:rFonts w:eastAsia="仿宋_GB2312"/>
                <w:color w:val="000000"/>
                <w:szCs w:val="21"/>
              </w:rPr>
              <w:t>1.2.4</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企业负责人应当组织实施管理评审，定期对质量管理体系运行情况进行评估，并持续改进。</w:t>
            </w:r>
          </w:p>
          <w:p w:rsidR="00A36F9A" w:rsidRPr="00A30AC1" w:rsidRDefault="00A36F9A" w:rsidP="00A915E3">
            <w:pPr>
              <w:jc w:val="left"/>
              <w:rPr>
                <w:rFonts w:eastAsia="仿宋_GB2312"/>
                <w:b/>
                <w:color w:val="000000" w:themeColor="text1"/>
                <w:szCs w:val="21"/>
              </w:rPr>
            </w:pPr>
            <w:r w:rsidRPr="00A30AC1">
              <w:rPr>
                <w:rFonts w:eastAsia="仿宋_GB2312"/>
                <w:b/>
                <w:color w:val="000000" w:themeColor="text1"/>
                <w:szCs w:val="21"/>
              </w:rPr>
              <w:lastRenderedPageBreak/>
              <w:t>查看管理评审文件和记录，核实企业负责人是否组织实施管理评审。</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A915E3">
            <w:pPr>
              <w:jc w:val="center"/>
              <w:rPr>
                <w:rFonts w:eastAsia="仿宋_GB2312"/>
                <w:color w:val="000000"/>
                <w:szCs w:val="21"/>
              </w:rPr>
            </w:pPr>
            <w:r w:rsidRPr="00A30AC1">
              <w:rPr>
                <w:rFonts w:eastAsia="仿宋_GB2312"/>
                <w:color w:val="000000"/>
                <w:szCs w:val="21"/>
              </w:rPr>
              <w:t>*1.2.5</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企业负责人应当确保企业按照法律、法规和规章的要求组织生产。</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A915E3">
            <w:pPr>
              <w:jc w:val="center"/>
              <w:rPr>
                <w:rFonts w:eastAsia="仿宋_GB2312"/>
                <w:color w:val="000000"/>
                <w:szCs w:val="21"/>
              </w:rPr>
            </w:pPr>
            <w:r w:rsidRPr="00A30AC1">
              <w:rPr>
                <w:rFonts w:eastAsia="仿宋_GB2312"/>
                <w:color w:val="000000"/>
                <w:szCs w:val="21"/>
              </w:rPr>
              <w:t>1.3.1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kern w:val="0"/>
                <w:szCs w:val="21"/>
              </w:rPr>
              <w:t>企业负责人应当确定一名管理者代表。</w:t>
            </w:r>
          </w:p>
          <w:p w:rsidR="00A36F9A" w:rsidRPr="00A30AC1" w:rsidRDefault="00A36F9A" w:rsidP="00A915E3">
            <w:pPr>
              <w:jc w:val="left"/>
              <w:rPr>
                <w:rFonts w:eastAsia="仿宋_GB2312"/>
                <w:b/>
                <w:color w:val="000000" w:themeColor="text1"/>
                <w:szCs w:val="21"/>
              </w:rPr>
            </w:pPr>
            <w:r w:rsidRPr="00A30AC1">
              <w:rPr>
                <w:rFonts w:eastAsia="仿宋_GB2312"/>
                <w:b/>
                <w:color w:val="000000" w:themeColor="text1"/>
                <w:szCs w:val="21"/>
              </w:rPr>
              <w:t>查看管理者代表的任命文件。</w:t>
            </w:r>
            <w:r w:rsidRPr="00A30AC1">
              <w:rPr>
                <w:rFonts w:eastAsia="仿宋_GB2312"/>
                <w:b/>
                <w:color w:val="000000" w:themeColor="text1"/>
                <w:szCs w:val="21"/>
              </w:rPr>
              <w:t xml:space="preserve"> </w:t>
            </w:r>
          </w:p>
        </w:tc>
        <w:tc>
          <w:tcPr>
            <w:tcW w:w="895" w:type="pct"/>
          </w:tcPr>
          <w:p w:rsidR="00A36F9A" w:rsidRPr="00A30AC1" w:rsidRDefault="00A36F9A" w:rsidP="00A915E3">
            <w:pPr>
              <w:jc w:val="left"/>
              <w:rPr>
                <w:rFonts w:eastAsia="仿宋_GB2312"/>
                <w:color w:val="000000" w:themeColor="text1"/>
                <w:kern w:val="0"/>
                <w:szCs w:val="21"/>
              </w:rPr>
            </w:pPr>
          </w:p>
        </w:tc>
        <w:tc>
          <w:tcPr>
            <w:tcW w:w="895" w:type="pct"/>
          </w:tcPr>
          <w:p w:rsidR="00A36F9A" w:rsidRPr="00A30AC1" w:rsidRDefault="00A36F9A" w:rsidP="00A915E3">
            <w:pPr>
              <w:jc w:val="left"/>
              <w:rPr>
                <w:rFonts w:eastAsia="仿宋_GB2312"/>
                <w:color w:val="000000" w:themeColor="text1"/>
                <w:kern w:val="0"/>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A915E3">
            <w:pPr>
              <w:jc w:val="center"/>
              <w:rPr>
                <w:rFonts w:eastAsia="仿宋_GB2312"/>
                <w:color w:val="000000"/>
                <w:szCs w:val="21"/>
              </w:rPr>
            </w:pPr>
            <w:r w:rsidRPr="00A30AC1">
              <w:rPr>
                <w:rFonts w:eastAsia="仿宋_GB2312"/>
                <w:color w:val="000000" w:themeColor="text1"/>
                <w:kern w:val="0"/>
                <w:szCs w:val="21"/>
                <w:lang w:bidi="bn-IN"/>
              </w:rPr>
              <w:t>*1.3.2</w:t>
            </w:r>
          </w:p>
        </w:tc>
        <w:tc>
          <w:tcPr>
            <w:tcW w:w="2607" w:type="pct"/>
            <w:shd w:val="clear" w:color="auto" w:fill="auto"/>
            <w:tcMar>
              <w:left w:w="57" w:type="dxa"/>
              <w:right w:w="57" w:type="dxa"/>
            </w:tcMar>
            <w:vAlign w:val="center"/>
          </w:tcPr>
          <w:p w:rsidR="00A36F9A" w:rsidRPr="00A30AC1" w:rsidRDefault="00A36F9A" w:rsidP="00711241">
            <w:pPr>
              <w:widowControl/>
              <w:adjustRightInd w:val="0"/>
              <w:snapToGrid w:val="0"/>
              <w:rPr>
                <w:rFonts w:eastAsia="仿宋_GB2312"/>
                <w:color w:val="000000" w:themeColor="text1"/>
                <w:kern w:val="0"/>
                <w:szCs w:val="21"/>
              </w:rPr>
            </w:pPr>
            <w:r w:rsidRPr="00A30AC1">
              <w:rPr>
                <w:rFonts w:eastAsia="仿宋_GB2312"/>
                <w:color w:val="000000" w:themeColor="text1"/>
                <w:kern w:val="0"/>
                <w:szCs w:val="21"/>
              </w:rPr>
              <w:t>管理者代表应当负责建立、实施并保持质量管理体系，报告质量管理体系的运行情况和改进需求，提高员工满足法规、规章和顾客要求的意识。</w:t>
            </w:r>
          </w:p>
          <w:p w:rsidR="00A36F9A" w:rsidRPr="00A30AC1" w:rsidRDefault="00A36F9A" w:rsidP="00A915E3">
            <w:pPr>
              <w:jc w:val="left"/>
              <w:rPr>
                <w:rFonts w:eastAsia="仿宋_GB2312"/>
                <w:b/>
                <w:color w:val="000000" w:themeColor="text1"/>
                <w:szCs w:val="21"/>
              </w:rPr>
            </w:pPr>
            <w:r w:rsidRPr="00A30AC1">
              <w:rPr>
                <w:rFonts w:eastAsia="仿宋_GB2312"/>
                <w:b/>
                <w:color w:val="000000" w:themeColor="text1"/>
                <w:kern w:val="0"/>
                <w:szCs w:val="21"/>
                <w:lang w:bidi="bn-IN"/>
              </w:rPr>
              <w:t>查看是否对上述职责</w:t>
            </w:r>
            <w:proofErr w:type="gramStart"/>
            <w:r w:rsidRPr="00A30AC1">
              <w:rPr>
                <w:rFonts w:eastAsia="仿宋_GB2312"/>
                <w:b/>
                <w:color w:val="000000" w:themeColor="text1"/>
                <w:kern w:val="0"/>
                <w:szCs w:val="21"/>
                <w:lang w:bidi="bn-IN"/>
              </w:rPr>
              <w:t>作出</w:t>
            </w:r>
            <w:proofErr w:type="gramEnd"/>
            <w:r w:rsidRPr="00A30AC1">
              <w:rPr>
                <w:rFonts w:eastAsia="仿宋_GB2312"/>
                <w:b/>
                <w:color w:val="000000" w:themeColor="text1"/>
                <w:kern w:val="0"/>
                <w:szCs w:val="21"/>
                <w:lang w:bidi="bn-IN"/>
              </w:rPr>
              <w:t>明确规定。查看管理者代表报告质量管理体系运行情况和改进的相关记录</w:t>
            </w:r>
          </w:p>
        </w:tc>
        <w:tc>
          <w:tcPr>
            <w:tcW w:w="895" w:type="pct"/>
          </w:tcPr>
          <w:p w:rsidR="00A36F9A" w:rsidRPr="00A30AC1" w:rsidRDefault="00A36F9A" w:rsidP="00711241">
            <w:pPr>
              <w:widowControl/>
              <w:adjustRightInd w:val="0"/>
              <w:snapToGrid w:val="0"/>
              <w:rPr>
                <w:rFonts w:eastAsia="仿宋_GB2312"/>
                <w:color w:val="000000" w:themeColor="text1"/>
                <w:kern w:val="0"/>
                <w:szCs w:val="21"/>
              </w:rPr>
            </w:pPr>
          </w:p>
        </w:tc>
        <w:tc>
          <w:tcPr>
            <w:tcW w:w="895" w:type="pct"/>
          </w:tcPr>
          <w:p w:rsidR="00A36F9A" w:rsidRPr="00A30AC1" w:rsidRDefault="00A36F9A" w:rsidP="00711241">
            <w:pPr>
              <w:widowControl/>
              <w:adjustRightInd w:val="0"/>
              <w:snapToGrid w:val="0"/>
              <w:rPr>
                <w:rFonts w:eastAsia="仿宋_GB2312"/>
                <w:color w:val="000000" w:themeColor="text1"/>
                <w:kern w:val="0"/>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A915E3">
            <w:pPr>
              <w:jc w:val="center"/>
              <w:rPr>
                <w:rFonts w:eastAsia="仿宋_GB2312"/>
                <w:color w:val="000000"/>
                <w:szCs w:val="21"/>
              </w:rPr>
            </w:pPr>
            <w:r w:rsidRPr="00A30AC1">
              <w:rPr>
                <w:rFonts w:eastAsia="仿宋_GB2312"/>
                <w:color w:val="000000"/>
                <w:szCs w:val="21"/>
              </w:rPr>
              <w:t>1.4.1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技术、生产、质量管理部门负责人应当熟悉医疗器械法律法规，具有质量管理的实践经验，应当有能力对生产管理和质量管理中实际问题</w:t>
            </w:r>
            <w:proofErr w:type="gramStart"/>
            <w:r w:rsidRPr="00A30AC1">
              <w:rPr>
                <w:rFonts w:eastAsia="仿宋_GB2312"/>
                <w:color w:val="000000" w:themeColor="text1"/>
                <w:szCs w:val="21"/>
              </w:rPr>
              <w:t>作出</w:t>
            </w:r>
            <w:proofErr w:type="gramEnd"/>
            <w:r w:rsidRPr="00A30AC1">
              <w:rPr>
                <w:rFonts w:eastAsia="仿宋_GB2312"/>
                <w:color w:val="000000" w:themeColor="text1"/>
                <w:szCs w:val="21"/>
              </w:rPr>
              <w:t>正确判断和处理。</w:t>
            </w:r>
          </w:p>
          <w:p w:rsidR="00A36F9A" w:rsidRPr="00A30AC1" w:rsidRDefault="00A36F9A" w:rsidP="00A915E3">
            <w:pPr>
              <w:jc w:val="left"/>
              <w:rPr>
                <w:rFonts w:eastAsia="仿宋_GB2312"/>
                <w:b/>
                <w:color w:val="000000" w:themeColor="text1"/>
                <w:szCs w:val="21"/>
              </w:rPr>
            </w:pPr>
            <w:r w:rsidRPr="00A30AC1">
              <w:rPr>
                <w:rFonts w:eastAsia="仿宋_GB2312"/>
                <w:b/>
                <w:color w:val="000000" w:themeColor="text1"/>
                <w:szCs w:val="21"/>
              </w:rPr>
              <w:t>查看相关部门负责人的任职资格要求，是否对专业知识、工作技能、工作经历</w:t>
            </w:r>
            <w:proofErr w:type="gramStart"/>
            <w:r w:rsidRPr="00A30AC1">
              <w:rPr>
                <w:rFonts w:eastAsia="仿宋_GB2312"/>
                <w:b/>
                <w:color w:val="000000" w:themeColor="text1"/>
                <w:szCs w:val="21"/>
              </w:rPr>
              <w:t>作出</w:t>
            </w:r>
            <w:proofErr w:type="gramEnd"/>
            <w:r w:rsidRPr="00A30AC1">
              <w:rPr>
                <w:rFonts w:eastAsia="仿宋_GB2312"/>
                <w:b/>
                <w:color w:val="000000" w:themeColor="text1"/>
                <w:szCs w:val="21"/>
              </w:rPr>
              <w:t>规定；查看考核评价记录，现场询问，确定是否符合要求。</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A915E3">
            <w:pPr>
              <w:jc w:val="center"/>
              <w:rPr>
                <w:rFonts w:eastAsia="仿宋_GB2312"/>
                <w:color w:val="000000"/>
                <w:szCs w:val="21"/>
              </w:rPr>
            </w:pPr>
            <w:r w:rsidRPr="00A30AC1">
              <w:rPr>
                <w:rFonts w:eastAsia="仿宋_GB2312"/>
                <w:color w:val="000000"/>
                <w:szCs w:val="21"/>
              </w:rPr>
              <w:t>1.5.1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应当配备与生产产品相适应的专业技术人员、管理人员和操作人员。</w:t>
            </w:r>
          </w:p>
          <w:p w:rsidR="00A36F9A" w:rsidRPr="00A30AC1" w:rsidRDefault="00A36F9A" w:rsidP="00A915E3">
            <w:pPr>
              <w:jc w:val="left"/>
              <w:rPr>
                <w:rFonts w:eastAsia="仿宋_GB2312"/>
                <w:b/>
                <w:color w:val="000000" w:themeColor="text1"/>
                <w:szCs w:val="21"/>
              </w:rPr>
            </w:pPr>
            <w:r w:rsidRPr="00A30AC1">
              <w:rPr>
                <w:rFonts w:eastAsia="仿宋_GB2312"/>
                <w:b/>
                <w:color w:val="000000" w:themeColor="text1"/>
                <w:szCs w:val="21"/>
              </w:rPr>
              <w:t>查看相关人员的资格要求。</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A915E3">
            <w:pPr>
              <w:jc w:val="center"/>
              <w:rPr>
                <w:rFonts w:eastAsia="仿宋_GB2312"/>
                <w:color w:val="000000"/>
                <w:szCs w:val="21"/>
              </w:rPr>
            </w:pPr>
            <w:r w:rsidRPr="00A30AC1">
              <w:rPr>
                <w:rFonts w:eastAsia="仿宋_GB2312"/>
                <w:color w:val="000000"/>
                <w:szCs w:val="21"/>
              </w:rPr>
              <w:t>*1.5.2</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应当具有相应的质量检验机构或专职检验人员。</w:t>
            </w:r>
          </w:p>
          <w:p w:rsidR="00A36F9A" w:rsidRPr="00A30AC1" w:rsidRDefault="00A36F9A" w:rsidP="00A915E3">
            <w:pPr>
              <w:jc w:val="left"/>
              <w:rPr>
                <w:rFonts w:eastAsia="仿宋_GB2312"/>
                <w:b/>
                <w:iCs/>
                <w:color w:val="000000" w:themeColor="text1"/>
                <w:szCs w:val="21"/>
              </w:rPr>
            </w:pPr>
            <w:r w:rsidRPr="00A30AC1">
              <w:rPr>
                <w:rFonts w:eastAsia="仿宋_GB2312"/>
                <w:b/>
                <w:iCs/>
                <w:color w:val="000000" w:themeColor="text1"/>
                <w:szCs w:val="21"/>
              </w:rPr>
              <w:t>查看组织机构图、部门职责要求、岗位人员任命等文件确认是否符合要求。</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A915E3">
            <w:pPr>
              <w:jc w:val="center"/>
              <w:rPr>
                <w:rFonts w:eastAsia="仿宋_GB2312"/>
                <w:i/>
                <w:iCs/>
                <w:color w:val="0070C0"/>
                <w:szCs w:val="21"/>
                <w:u w:val="double"/>
              </w:rPr>
            </w:pPr>
            <w:r w:rsidRPr="00A30AC1">
              <w:rPr>
                <w:rFonts w:eastAsia="仿宋_GB2312"/>
                <w:color w:val="000000"/>
                <w:szCs w:val="21"/>
              </w:rPr>
              <w:t>*1.6.1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从事影响产品质量工作的人员，应当经过与其岗位要求相适应的培训，具有相关的理论知识和实际操作技能。</w:t>
            </w:r>
          </w:p>
          <w:p w:rsidR="00A36F9A" w:rsidRPr="00A30AC1" w:rsidRDefault="00A36F9A" w:rsidP="00A915E3">
            <w:pPr>
              <w:jc w:val="left"/>
              <w:rPr>
                <w:rFonts w:eastAsia="仿宋_GB2312"/>
                <w:b/>
                <w:color w:val="000000" w:themeColor="text1"/>
                <w:szCs w:val="21"/>
              </w:rPr>
            </w:pPr>
            <w:r w:rsidRPr="00A30AC1">
              <w:rPr>
                <w:rFonts w:eastAsia="仿宋_GB2312"/>
                <w:b/>
                <w:iCs/>
                <w:color w:val="000000" w:themeColor="text1"/>
                <w:szCs w:val="21"/>
              </w:rPr>
              <w:t>应当确定影响医疗器械质量的岗位，规定这些岗位人员所必须具备的专业知识水</w:t>
            </w:r>
            <w:r w:rsidRPr="00A30AC1">
              <w:rPr>
                <w:rFonts w:eastAsia="仿宋_GB2312"/>
                <w:b/>
                <w:iCs/>
                <w:color w:val="000000" w:themeColor="text1"/>
                <w:szCs w:val="21"/>
              </w:rPr>
              <w:lastRenderedPageBreak/>
              <w:t>平（包括学历要求）、工作技能、工作经验。查看培训内容、培训记录和考核记录，是否符合要求。</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A915E3">
            <w:pPr>
              <w:jc w:val="center"/>
              <w:rPr>
                <w:rFonts w:eastAsia="仿宋_GB2312"/>
                <w:color w:val="000000"/>
                <w:szCs w:val="21"/>
              </w:rPr>
            </w:pPr>
            <w:r w:rsidRPr="00A30AC1">
              <w:rPr>
                <w:rFonts w:eastAsia="仿宋_GB2312"/>
                <w:color w:val="000000"/>
                <w:szCs w:val="21"/>
              </w:rPr>
              <w:t>1.7.1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体外诊断试剂生产、技术和质量管理人员应当具有医学、检验学、生物学、免疫学或药学等与所生产产品相关的专业知识，并具有相应的实践经验，以确保具备在生产、质量管理中履行职责的能力。</w:t>
            </w:r>
          </w:p>
          <w:p w:rsidR="00A36F9A" w:rsidRPr="00A30AC1" w:rsidRDefault="00A36F9A" w:rsidP="00A915E3">
            <w:pPr>
              <w:jc w:val="left"/>
              <w:rPr>
                <w:rFonts w:eastAsia="仿宋_GB2312"/>
                <w:color w:val="000000" w:themeColor="text1"/>
                <w:szCs w:val="21"/>
              </w:rPr>
            </w:pPr>
            <w:r w:rsidRPr="00A30AC1">
              <w:rPr>
                <w:rFonts w:eastAsia="仿宋_GB2312"/>
                <w:b/>
                <w:color w:val="000000" w:themeColor="text1"/>
                <w:szCs w:val="21"/>
              </w:rPr>
              <w:t>查看企业对相关</w:t>
            </w:r>
            <w:r w:rsidRPr="00A30AC1">
              <w:rPr>
                <w:rFonts w:eastAsia="仿宋_GB2312"/>
                <w:b/>
                <w:iCs/>
                <w:color w:val="000000" w:themeColor="text1"/>
                <w:szCs w:val="21"/>
              </w:rPr>
              <w:t>岗位人员的任职</w:t>
            </w:r>
            <w:r w:rsidRPr="00A30AC1">
              <w:rPr>
                <w:rFonts w:eastAsia="仿宋_GB2312"/>
                <w:b/>
                <w:color w:val="000000" w:themeColor="text1"/>
                <w:szCs w:val="21"/>
              </w:rPr>
              <w:t>要求、学历证书或培训等材料，是否符合要求。</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tcBorders>
              <w:bottom w:val="single" w:sz="4" w:space="0" w:color="008000"/>
            </w:tcBorders>
            <w:shd w:val="clear" w:color="auto" w:fill="auto"/>
            <w:tcMar>
              <w:left w:w="57" w:type="dxa"/>
              <w:right w:w="57" w:type="dxa"/>
            </w:tcMar>
            <w:vAlign w:val="center"/>
          </w:tcPr>
          <w:p w:rsidR="00A36F9A" w:rsidRPr="00A30AC1" w:rsidRDefault="00A36F9A" w:rsidP="00A915E3">
            <w:pPr>
              <w:jc w:val="center"/>
              <w:rPr>
                <w:rFonts w:eastAsia="仿宋_GB2312"/>
                <w:color w:val="000000"/>
                <w:szCs w:val="21"/>
              </w:rPr>
            </w:pPr>
            <w:r w:rsidRPr="00A30AC1">
              <w:rPr>
                <w:rFonts w:eastAsia="仿宋_GB2312"/>
                <w:color w:val="000000"/>
                <w:szCs w:val="21"/>
              </w:rPr>
              <w:t>1.8.1</w:t>
            </w:r>
          </w:p>
        </w:tc>
        <w:tc>
          <w:tcPr>
            <w:tcW w:w="2607" w:type="pct"/>
            <w:tcBorders>
              <w:bottom w:val="single" w:sz="4" w:space="0" w:color="008000"/>
            </w:tcBorders>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凡在洁净室（区）工作的人员应当定期进行卫生和微生物学基础知识、洁净作业等方面培训。</w:t>
            </w:r>
          </w:p>
          <w:p w:rsidR="00A36F9A" w:rsidRPr="00A30AC1" w:rsidRDefault="00A36F9A" w:rsidP="00A915E3">
            <w:pPr>
              <w:jc w:val="left"/>
              <w:rPr>
                <w:rFonts w:eastAsia="仿宋_GB2312"/>
                <w:b/>
                <w:color w:val="000000" w:themeColor="text1"/>
                <w:szCs w:val="21"/>
              </w:rPr>
            </w:pPr>
            <w:r w:rsidRPr="00A30AC1">
              <w:rPr>
                <w:rFonts w:eastAsia="仿宋_GB2312"/>
                <w:b/>
                <w:color w:val="000000" w:themeColor="text1"/>
                <w:szCs w:val="21"/>
              </w:rPr>
              <w:t>查看培训计划和记录</w:t>
            </w:r>
            <w:r w:rsidRPr="00A30AC1">
              <w:rPr>
                <w:rFonts w:eastAsia="仿宋_GB2312"/>
                <w:b/>
                <w:color w:val="000000" w:themeColor="text1"/>
                <w:szCs w:val="21"/>
              </w:rPr>
              <w:t>,</w:t>
            </w:r>
            <w:r w:rsidRPr="00A30AC1">
              <w:rPr>
                <w:rFonts w:eastAsia="仿宋_GB2312"/>
                <w:b/>
                <w:color w:val="000000" w:themeColor="text1"/>
                <w:szCs w:val="21"/>
              </w:rPr>
              <w:t>是否对在洁净室（区）工作的人员定期进行了卫生和微生物学基础知识、洁净技术等方面的培训。</w:t>
            </w:r>
          </w:p>
        </w:tc>
        <w:tc>
          <w:tcPr>
            <w:tcW w:w="895" w:type="pct"/>
            <w:tcBorders>
              <w:bottom w:val="single" w:sz="4" w:space="0" w:color="008000"/>
            </w:tcBorders>
          </w:tcPr>
          <w:p w:rsidR="00A36F9A" w:rsidRPr="00A30AC1" w:rsidRDefault="00A36F9A" w:rsidP="00A915E3">
            <w:pPr>
              <w:jc w:val="left"/>
              <w:rPr>
                <w:rFonts w:eastAsia="仿宋_GB2312"/>
                <w:color w:val="000000" w:themeColor="text1"/>
                <w:szCs w:val="21"/>
              </w:rPr>
            </w:pPr>
          </w:p>
        </w:tc>
        <w:tc>
          <w:tcPr>
            <w:tcW w:w="895" w:type="pct"/>
            <w:tcBorders>
              <w:bottom w:val="single" w:sz="4" w:space="0" w:color="008000"/>
            </w:tcBorders>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tcBorders>
              <w:top w:val="single" w:sz="4" w:space="0" w:color="008000"/>
            </w:tcBorders>
            <w:shd w:val="clear" w:color="auto" w:fill="auto"/>
            <w:tcMar>
              <w:left w:w="57" w:type="dxa"/>
              <w:right w:w="57" w:type="dxa"/>
            </w:tcMar>
            <w:vAlign w:val="center"/>
          </w:tcPr>
          <w:p w:rsidR="00A36F9A" w:rsidRPr="00A30AC1" w:rsidRDefault="00A36F9A" w:rsidP="00A915E3">
            <w:pPr>
              <w:jc w:val="center"/>
              <w:rPr>
                <w:rFonts w:eastAsia="仿宋_GB2312"/>
                <w:color w:val="000000"/>
                <w:szCs w:val="21"/>
              </w:rPr>
            </w:pPr>
            <w:r w:rsidRPr="00A30AC1">
              <w:rPr>
                <w:rFonts w:eastAsia="仿宋_GB2312"/>
                <w:color w:val="000000"/>
                <w:szCs w:val="21"/>
              </w:rPr>
              <w:t>1.8.2</w:t>
            </w:r>
          </w:p>
        </w:tc>
        <w:tc>
          <w:tcPr>
            <w:tcW w:w="2607" w:type="pct"/>
            <w:tcBorders>
              <w:top w:val="single" w:sz="4" w:space="0" w:color="008000"/>
            </w:tcBorders>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临时进入洁净室（区）的人员，应当对其进行指导和监督。</w:t>
            </w:r>
          </w:p>
          <w:p w:rsidR="00A36F9A" w:rsidRPr="00A30AC1" w:rsidRDefault="00A36F9A" w:rsidP="00803CA8">
            <w:pPr>
              <w:jc w:val="left"/>
              <w:rPr>
                <w:rFonts w:eastAsia="仿宋_GB2312"/>
                <w:color w:val="000000" w:themeColor="text1"/>
                <w:szCs w:val="21"/>
              </w:rPr>
            </w:pPr>
            <w:r w:rsidRPr="00A30AC1">
              <w:rPr>
                <w:rFonts w:eastAsia="仿宋_GB2312"/>
                <w:b/>
                <w:color w:val="000000" w:themeColor="text1"/>
                <w:szCs w:val="21"/>
              </w:rPr>
              <w:t>查看是否制定了相关文件，对临时进入洁净室的人员</w:t>
            </w:r>
            <w:r w:rsidRPr="00A30AC1">
              <w:rPr>
                <w:rFonts w:eastAsia="仿宋_GB2312"/>
                <w:b/>
                <w:color w:val="000000" w:themeColor="text1"/>
                <w:szCs w:val="21"/>
              </w:rPr>
              <w:t xml:space="preserve"> (</w:t>
            </w:r>
            <w:r w:rsidRPr="00A30AC1">
              <w:rPr>
                <w:rFonts w:eastAsia="仿宋_GB2312"/>
                <w:b/>
                <w:color w:val="000000" w:themeColor="text1"/>
                <w:szCs w:val="21"/>
              </w:rPr>
              <w:t>包括外来人员</w:t>
            </w:r>
            <w:r w:rsidRPr="00A30AC1">
              <w:rPr>
                <w:rFonts w:eastAsia="仿宋_GB2312"/>
                <w:b/>
                <w:color w:val="000000" w:themeColor="text1"/>
                <w:szCs w:val="21"/>
              </w:rPr>
              <w:t>)</w:t>
            </w:r>
            <w:r w:rsidRPr="00A30AC1">
              <w:rPr>
                <w:rFonts w:eastAsia="仿宋_GB2312"/>
                <w:b/>
                <w:color w:val="000000" w:themeColor="text1"/>
                <w:szCs w:val="21"/>
              </w:rPr>
              <w:t>进出洁净区的指导和监督</w:t>
            </w:r>
            <w:proofErr w:type="gramStart"/>
            <w:r w:rsidRPr="00A30AC1">
              <w:rPr>
                <w:rFonts w:eastAsia="仿宋_GB2312"/>
                <w:b/>
                <w:color w:val="000000" w:themeColor="text1"/>
                <w:szCs w:val="21"/>
              </w:rPr>
              <w:t>作出</w:t>
            </w:r>
            <w:proofErr w:type="gramEnd"/>
            <w:r w:rsidRPr="00A30AC1">
              <w:rPr>
                <w:rFonts w:eastAsia="仿宋_GB2312"/>
                <w:b/>
                <w:color w:val="000000" w:themeColor="text1"/>
                <w:szCs w:val="21"/>
              </w:rPr>
              <w:t>了规定。</w:t>
            </w:r>
          </w:p>
        </w:tc>
        <w:tc>
          <w:tcPr>
            <w:tcW w:w="895" w:type="pct"/>
            <w:tcBorders>
              <w:top w:val="single" w:sz="4" w:space="0" w:color="008000"/>
            </w:tcBorders>
          </w:tcPr>
          <w:p w:rsidR="00A36F9A" w:rsidRPr="00A30AC1" w:rsidRDefault="00A36F9A" w:rsidP="00A915E3">
            <w:pPr>
              <w:jc w:val="left"/>
              <w:rPr>
                <w:rFonts w:eastAsia="仿宋_GB2312"/>
                <w:color w:val="000000" w:themeColor="text1"/>
                <w:szCs w:val="21"/>
              </w:rPr>
            </w:pPr>
          </w:p>
        </w:tc>
        <w:tc>
          <w:tcPr>
            <w:tcW w:w="895" w:type="pct"/>
            <w:tcBorders>
              <w:top w:val="single" w:sz="4" w:space="0" w:color="008000"/>
            </w:tcBorders>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A915E3">
            <w:pPr>
              <w:jc w:val="center"/>
              <w:rPr>
                <w:rFonts w:eastAsia="仿宋_GB2312"/>
                <w:color w:val="000000"/>
                <w:szCs w:val="21"/>
              </w:rPr>
            </w:pPr>
            <w:r w:rsidRPr="00A30AC1">
              <w:rPr>
                <w:rFonts w:eastAsia="仿宋_GB2312"/>
                <w:color w:val="000000"/>
                <w:szCs w:val="21"/>
              </w:rPr>
              <w:t>1.9.1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从事体外诊断试剂生产的全体人员，包括清洁、维修等人员均应当根据其产品和所从事的生产操作进行专业和安全防护培训。</w:t>
            </w:r>
          </w:p>
          <w:p w:rsidR="00A36F9A" w:rsidRPr="00A30AC1" w:rsidRDefault="00A36F9A" w:rsidP="00A915E3">
            <w:pPr>
              <w:jc w:val="left"/>
              <w:rPr>
                <w:rFonts w:eastAsia="仿宋_GB2312"/>
                <w:b/>
                <w:color w:val="000000" w:themeColor="text1"/>
                <w:szCs w:val="21"/>
              </w:rPr>
            </w:pPr>
            <w:r w:rsidRPr="00A30AC1">
              <w:rPr>
                <w:rFonts w:eastAsia="仿宋_GB2312"/>
                <w:b/>
                <w:color w:val="000000" w:themeColor="text1"/>
                <w:szCs w:val="21"/>
              </w:rPr>
              <w:t>查看培训计划和记录</w:t>
            </w:r>
            <w:r w:rsidRPr="00A30AC1">
              <w:rPr>
                <w:rFonts w:eastAsia="仿宋_GB2312"/>
                <w:b/>
                <w:color w:val="000000" w:themeColor="text1"/>
                <w:szCs w:val="21"/>
              </w:rPr>
              <w:t>,</w:t>
            </w:r>
            <w:r w:rsidRPr="00A30AC1">
              <w:rPr>
                <w:rFonts w:eastAsia="仿宋_GB2312"/>
                <w:b/>
                <w:color w:val="000000" w:themeColor="text1"/>
                <w:szCs w:val="21"/>
              </w:rPr>
              <w:t>是否对从事体外诊断试剂生产的全体人员，包括清洁、维修等人员根据其产品和所从事的生产操作进行了专业和安全防护培训。</w:t>
            </w:r>
          </w:p>
          <w:p w:rsidR="00A36F9A" w:rsidRPr="00A30AC1" w:rsidRDefault="00A36F9A" w:rsidP="00A915E3">
            <w:pPr>
              <w:jc w:val="left"/>
              <w:rPr>
                <w:rFonts w:eastAsia="仿宋_GB2312"/>
                <w:color w:val="000000" w:themeColor="text1"/>
                <w:szCs w:val="21"/>
              </w:rPr>
            </w:pPr>
            <w:r w:rsidRPr="00A30AC1">
              <w:rPr>
                <w:rFonts w:eastAsia="仿宋_GB2312"/>
                <w:b/>
                <w:color w:val="000000" w:themeColor="text1"/>
                <w:szCs w:val="21"/>
              </w:rPr>
              <w:t>企业从事高生物活性、高毒性、强传染性、强致敏性等有特殊要求产品的生产和质量检验人员应当具备相关岗位操作资格或接受相关专业技术培训和防护知识培训，合格后方可上岗。</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tcBorders>
              <w:bottom w:val="single" w:sz="4" w:space="0" w:color="008000"/>
            </w:tcBorders>
            <w:shd w:val="clear" w:color="auto" w:fill="auto"/>
            <w:tcMar>
              <w:left w:w="57" w:type="dxa"/>
              <w:right w:w="57" w:type="dxa"/>
            </w:tcMar>
            <w:vAlign w:val="center"/>
          </w:tcPr>
          <w:p w:rsidR="00A36F9A" w:rsidRPr="00A30AC1" w:rsidRDefault="00A36F9A" w:rsidP="00A915E3">
            <w:pPr>
              <w:jc w:val="center"/>
              <w:rPr>
                <w:rFonts w:eastAsia="仿宋_GB2312"/>
                <w:color w:val="000000"/>
                <w:szCs w:val="21"/>
              </w:rPr>
            </w:pPr>
            <w:r w:rsidRPr="00A30AC1">
              <w:rPr>
                <w:rFonts w:eastAsia="仿宋_GB2312"/>
                <w:color w:val="000000"/>
                <w:szCs w:val="21"/>
              </w:rPr>
              <w:t>1.10.1</w:t>
            </w:r>
          </w:p>
        </w:tc>
        <w:tc>
          <w:tcPr>
            <w:tcW w:w="2607" w:type="pct"/>
            <w:tcBorders>
              <w:bottom w:val="single" w:sz="4" w:space="0" w:color="008000"/>
            </w:tcBorders>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应当建立对人员的清洁要求，制定洁净室（区）工作人员卫生守则。</w:t>
            </w:r>
          </w:p>
          <w:p w:rsidR="00A36F9A" w:rsidRPr="00A30AC1" w:rsidRDefault="00A36F9A" w:rsidP="00A915E3">
            <w:pPr>
              <w:jc w:val="left"/>
              <w:rPr>
                <w:rFonts w:eastAsia="仿宋_GB2312"/>
                <w:b/>
                <w:color w:val="000000" w:themeColor="text1"/>
                <w:szCs w:val="21"/>
              </w:rPr>
            </w:pPr>
            <w:r w:rsidRPr="00A30AC1">
              <w:rPr>
                <w:rFonts w:eastAsia="仿宋_GB2312"/>
                <w:b/>
                <w:color w:val="000000" w:themeColor="text1"/>
                <w:szCs w:val="21"/>
              </w:rPr>
              <w:t>查看工作人员卫生守则</w:t>
            </w:r>
            <w:r w:rsidRPr="00A30AC1">
              <w:rPr>
                <w:rFonts w:eastAsia="仿宋_GB2312"/>
                <w:b/>
                <w:color w:val="000000" w:themeColor="text1"/>
                <w:szCs w:val="21"/>
              </w:rPr>
              <w:t>,</w:t>
            </w:r>
            <w:r w:rsidRPr="00A30AC1">
              <w:rPr>
                <w:rFonts w:eastAsia="仿宋_GB2312"/>
                <w:b/>
                <w:color w:val="000000" w:themeColor="text1"/>
                <w:szCs w:val="21"/>
              </w:rPr>
              <w:t>是否对人员清洁、进出程序、洁净服的穿戴</w:t>
            </w:r>
            <w:proofErr w:type="gramStart"/>
            <w:r w:rsidRPr="00A30AC1">
              <w:rPr>
                <w:rFonts w:eastAsia="仿宋_GB2312"/>
                <w:b/>
                <w:color w:val="000000" w:themeColor="text1"/>
                <w:szCs w:val="21"/>
              </w:rPr>
              <w:t>作出</w:t>
            </w:r>
            <w:proofErr w:type="gramEnd"/>
            <w:r w:rsidRPr="00A30AC1">
              <w:rPr>
                <w:rFonts w:eastAsia="仿宋_GB2312"/>
                <w:b/>
                <w:color w:val="000000" w:themeColor="text1"/>
                <w:szCs w:val="21"/>
              </w:rPr>
              <w:t>规定。</w:t>
            </w:r>
          </w:p>
        </w:tc>
        <w:tc>
          <w:tcPr>
            <w:tcW w:w="895" w:type="pct"/>
            <w:tcBorders>
              <w:bottom w:val="single" w:sz="4" w:space="0" w:color="008000"/>
            </w:tcBorders>
          </w:tcPr>
          <w:p w:rsidR="00A36F9A" w:rsidRPr="00A30AC1" w:rsidRDefault="00A36F9A" w:rsidP="00A915E3">
            <w:pPr>
              <w:jc w:val="left"/>
              <w:rPr>
                <w:rFonts w:eastAsia="仿宋_GB2312"/>
                <w:color w:val="000000" w:themeColor="text1"/>
                <w:szCs w:val="21"/>
              </w:rPr>
            </w:pPr>
          </w:p>
        </w:tc>
        <w:tc>
          <w:tcPr>
            <w:tcW w:w="895" w:type="pct"/>
            <w:tcBorders>
              <w:bottom w:val="single" w:sz="4" w:space="0" w:color="008000"/>
            </w:tcBorders>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tcBorders>
              <w:top w:val="single" w:sz="4" w:space="0" w:color="008000"/>
              <w:bottom w:val="single" w:sz="4" w:space="0" w:color="008000"/>
            </w:tcBorders>
            <w:shd w:val="clear" w:color="auto" w:fill="auto"/>
            <w:tcMar>
              <w:left w:w="57" w:type="dxa"/>
              <w:right w:w="57" w:type="dxa"/>
            </w:tcMar>
            <w:vAlign w:val="center"/>
          </w:tcPr>
          <w:p w:rsidR="00A36F9A" w:rsidRPr="00A30AC1" w:rsidRDefault="00A36F9A" w:rsidP="00A915E3">
            <w:pPr>
              <w:jc w:val="center"/>
              <w:rPr>
                <w:rFonts w:eastAsia="仿宋_GB2312"/>
                <w:color w:val="000000"/>
                <w:szCs w:val="21"/>
              </w:rPr>
            </w:pPr>
            <w:r w:rsidRPr="00A30AC1">
              <w:rPr>
                <w:rFonts w:eastAsia="仿宋_GB2312"/>
                <w:color w:val="000000"/>
                <w:szCs w:val="21"/>
              </w:rPr>
              <w:t>1.10.2</w:t>
            </w:r>
          </w:p>
        </w:tc>
        <w:tc>
          <w:tcPr>
            <w:tcW w:w="2607" w:type="pct"/>
            <w:tcBorders>
              <w:top w:val="single" w:sz="4" w:space="0" w:color="008000"/>
              <w:bottom w:val="single" w:sz="4" w:space="0" w:color="008000"/>
            </w:tcBorders>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人员进入洁净室（区）应当按照程序进行净化，并穿戴工作帽、口罩、洁净工作服、工作鞋。</w:t>
            </w:r>
          </w:p>
          <w:p w:rsidR="00A36F9A" w:rsidRPr="00A30AC1" w:rsidRDefault="00A36F9A" w:rsidP="000A43E4">
            <w:pPr>
              <w:jc w:val="left"/>
              <w:rPr>
                <w:rFonts w:eastAsia="仿宋_GB2312"/>
                <w:color w:val="000000" w:themeColor="text1"/>
                <w:szCs w:val="21"/>
              </w:rPr>
            </w:pPr>
            <w:r w:rsidRPr="00A30AC1">
              <w:rPr>
                <w:rFonts w:eastAsia="仿宋_GB2312"/>
                <w:b/>
                <w:color w:val="000000" w:themeColor="text1"/>
                <w:szCs w:val="21"/>
              </w:rPr>
              <w:t>现场观察人员进入洁净室（区）是否按照程序进行净化，并按规定正确穿戴工作帽、口罩、洁净工作服、工作鞋或鞋套。</w:t>
            </w:r>
          </w:p>
        </w:tc>
        <w:tc>
          <w:tcPr>
            <w:tcW w:w="895" w:type="pct"/>
            <w:tcBorders>
              <w:top w:val="single" w:sz="4" w:space="0" w:color="008000"/>
              <w:bottom w:val="single" w:sz="4" w:space="0" w:color="008000"/>
            </w:tcBorders>
          </w:tcPr>
          <w:p w:rsidR="00A36F9A" w:rsidRPr="00A30AC1" w:rsidRDefault="00A36F9A" w:rsidP="00A915E3">
            <w:pPr>
              <w:jc w:val="left"/>
              <w:rPr>
                <w:rFonts w:eastAsia="仿宋_GB2312"/>
                <w:color w:val="000000" w:themeColor="text1"/>
                <w:szCs w:val="21"/>
              </w:rPr>
            </w:pPr>
          </w:p>
        </w:tc>
        <w:tc>
          <w:tcPr>
            <w:tcW w:w="895" w:type="pct"/>
            <w:tcBorders>
              <w:top w:val="single" w:sz="4" w:space="0" w:color="008000"/>
              <w:bottom w:val="single" w:sz="4" w:space="0" w:color="008000"/>
            </w:tcBorders>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tcBorders>
              <w:top w:val="single" w:sz="4" w:space="0" w:color="008000"/>
            </w:tcBorders>
            <w:shd w:val="clear" w:color="auto" w:fill="auto"/>
            <w:tcMar>
              <w:left w:w="57" w:type="dxa"/>
              <w:right w:w="57" w:type="dxa"/>
            </w:tcMar>
            <w:vAlign w:val="center"/>
          </w:tcPr>
          <w:p w:rsidR="00A36F9A" w:rsidRPr="00A30AC1" w:rsidRDefault="00A36F9A" w:rsidP="00A915E3">
            <w:pPr>
              <w:jc w:val="center"/>
              <w:rPr>
                <w:rFonts w:eastAsia="仿宋_GB2312"/>
                <w:color w:val="000000"/>
                <w:szCs w:val="21"/>
              </w:rPr>
            </w:pPr>
            <w:r w:rsidRPr="00A30AC1">
              <w:rPr>
                <w:rFonts w:eastAsia="仿宋_GB2312"/>
                <w:color w:val="000000"/>
                <w:szCs w:val="21"/>
              </w:rPr>
              <w:t>1.10.3</w:t>
            </w:r>
          </w:p>
        </w:tc>
        <w:tc>
          <w:tcPr>
            <w:tcW w:w="2607" w:type="pct"/>
            <w:tcBorders>
              <w:top w:val="single" w:sz="4" w:space="0" w:color="008000"/>
            </w:tcBorders>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proofErr w:type="gramStart"/>
            <w:r w:rsidRPr="00A30AC1">
              <w:rPr>
                <w:rFonts w:eastAsia="仿宋_GB2312"/>
                <w:color w:val="000000" w:themeColor="text1"/>
                <w:szCs w:val="21"/>
              </w:rPr>
              <w:t>裸手接触</w:t>
            </w:r>
            <w:proofErr w:type="gramEnd"/>
            <w:r w:rsidRPr="00A30AC1">
              <w:rPr>
                <w:rFonts w:eastAsia="仿宋_GB2312"/>
                <w:color w:val="000000" w:themeColor="text1"/>
                <w:szCs w:val="21"/>
              </w:rPr>
              <w:t>产品的操作人员每隔一定时间应当对手再次进行消毒。</w:t>
            </w:r>
            <w:proofErr w:type="gramStart"/>
            <w:r w:rsidRPr="00A30AC1">
              <w:rPr>
                <w:rFonts w:eastAsia="仿宋_GB2312"/>
                <w:color w:val="000000" w:themeColor="text1"/>
                <w:szCs w:val="21"/>
              </w:rPr>
              <w:t>裸手消毒剂</w:t>
            </w:r>
            <w:proofErr w:type="gramEnd"/>
            <w:r w:rsidRPr="00A30AC1">
              <w:rPr>
                <w:rFonts w:eastAsia="仿宋_GB2312"/>
                <w:color w:val="000000" w:themeColor="text1"/>
                <w:szCs w:val="21"/>
              </w:rPr>
              <w:t>的种类应当定期更换。</w:t>
            </w:r>
          </w:p>
          <w:p w:rsidR="00A36F9A" w:rsidRPr="00A30AC1" w:rsidRDefault="00A36F9A" w:rsidP="00A915E3">
            <w:pPr>
              <w:jc w:val="left"/>
              <w:rPr>
                <w:rFonts w:eastAsia="仿宋_GB2312"/>
                <w:color w:val="000000" w:themeColor="text1"/>
                <w:szCs w:val="21"/>
              </w:rPr>
            </w:pPr>
            <w:r w:rsidRPr="00A30AC1">
              <w:rPr>
                <w:rFonts w:eastAsia="仿宋_GB2312"/>
                <w:b/>
                <w:color w:val="000000" w:themeColor="text1"/>
                <w:szCs w:val="21"/>
              </w:rPr>
              <w:t>查看消毒剂配制或领用记录，是否按要求定期</w:t>
            </w:r>
            <w:proofErr w:type="gramStart"/>
            <w:r w:rsidRPr="00A30AC1">
              <w:rPr>
                <w:rFonts w:eastAsia="仿宋_GB2312"/>
                <w:b/>
                <w:color w:val="000000" w:themeColor="text1"/>
                <w:szCs w:val="21"/>
              </w:rPr>
              <w:t>更换裸手消毒剂</w:t>
            </w:r>
            <w:proofErr w:type="gramEnd"/>
            <w:r w:rsidRPr="00A30AC1">
              <w:rPr>
                <w:rFonts w:eastAsia="仿宋_GB2312"/>
                <w:b/>
                <w:color w:val="000000" w:themeColor="text1"/>
                <w:szCs w:val="21"/>
              </w:rPr>
              <w:t>的种类。</w:t>
            </w:r>
          </w:p>
        </w:tc>
        <w:tc>
          <w:tcPr>
            <w:tcW w:w="895" w:type="pct"/>
            <w:tcBorders>
              <w:top w:val="single" w:sz="4" w:space="0" w:color="008000"/>
            </w:tcBorders>
          </w:tcPr>
          <w:p w:rsidR="00A36F9A" w:rsidRPr="00A30AC1" w:rsidRDefault="00A36F9A" w:rsidP="00A915E3">
            <w:pPr>
              <w:jc w:val="left"/>
              <w:rPr>
                <w:rFonts w:eastAsia="仿宋_GB2312"/>
                <w:color w:val="000000" w:themeColor="text1"/>
                <w:szCs w:val="21"/>
              </w:rPr>
            </w:pPr>
          </w:p>
        </w:tc>
        <w:tc>
          <w:tcPr>
            <w:tcW w:w="895" w:type="pct"/>
            <w:tcBorders>
              <w:top w:val="single" w:sz="4" w:space="0" w:color="008000"/>
            </w:tcBorders>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tcBorders>
              <w:bottom w:val="single" w:sz="4" w:space="0" w:color="008000"/>
            </w:tcBorders>
            <w:shd w:val="clear" w:color="auto" w:fill="auto"/>
            <w:tcMar>
              <w:left w:w="57" w:type="dxa"/>
              <w:right w:w="57" w:type="dxa"/>
            </w:tcMar>
            <w:vAlign w:val="center"/>
          </w:tcPr>
          <w:p w:rsidR="00A36F9A" w:rsidRPr="00A30AC1" w:rsidRDefault="00A36F9A" w:rsidP="00A915E3">
            <w:pPr>
              <w:jc w:val="center"/>
              <w:rPr>
                <w:rFonts w:eastAsia="仿宋_GB2312"/>
                <w:color w:val="000000"/>
                <w:szCs w:val="21"/>
              </w:rPr>
            </w:pPr>
            <w:r w:rsidRPr="00A30AC1">
              <w:rPr>
                <w:rFonts w:eastAsia="仿宋_GB2312"/>
                <w:color w:val="000000"/>
                <w:szCs w:val="21"/>
              </w:rPr>
              <w:t>1.11.1</w:t>
            </w:r>
          </w:p>
        </w:tc>
        <w:tc>
          <w:tcPr>
            <w:tcW w:w="2607" w:type="pct"/>
            <w:tcBorders>
              <w:bottom w:val="single" w:sz="4" w:space="0" w:color="008000"/>
            </w:tcBorders>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应当制定人员健康要求，建立人员健康档案。</w:t>
            </w:r>
          </w:p>
          <w:p w:rsidR="00A36F9A" w:rsidRPr="00A30AC1" w:rsidRDefault="00A36F9A" w:rsidP="00A915E3">
            <w:pPr>
              <w:jc w:val="left"/>
              <w:rPr>
                <w:rFonts w:eastAsia="仿宋_GB2312"/>
                <w:color w:val="000000" w:themeColor="text1"/>
                <w:szCs w:val="21"/>
              </w:rPr>
            </w:pPr>
            <w:r w:rsidRPr="00A30AC1">
              <w:rPr>
                <w:rFonts w:eastAsia="仿宋_GB2312"/>
                <w:b/>
                <w:color w:val="000000" w:themeColor="text1"/>
                <w:szCs w:val="21"/>
              </w:rPr>
              <w:t>查看人员健康要求的文件，是否对人员健康要求</w:t>
            </w:r>
            <w:proofErr w:type="gramStart"/>
            <w:r w:rsidRPr="00A30AC1">
              <w:rPr>
                <w:rFonts w:eastAsia="仿宋_GB2312"/>
                <w:b/>
                <w:color w:val="000000" w:themeColor="text1"/>
                <w:szCs w:val="21"/>
              </w:rPr>
              <w:t>作出</w:t>
            </w:r>
            <w:proofErr w:type="gramEnd"/>
            <w:r w:rsidRPr="00A30AC1">
              <w:rPr>
                <w:rFonts w:eastAsia="仿宋_GB2312"/>
                <w:b/>
                <w:color w:val="000000" w:themeColor="text1"/>
                <w:szCs w:val="21"/>
              </w:rPr>
              <w:t>规定，并建立人员健康档案。</w:t>
            </w:r>
          </w:p>
        </w:tc>
        <w:tc>
          <w:tcPr>
            <w:tcW w:w="895" w:type="pct"/>
            <w:tcBorders>
              <w:bottom w:val="single" w:sz="4" w:space="0" w:color="008000"/>
            </w:tcBorders>
          </w:tcPr>
          <w:p w:rsidR="00A36F9A" w:rsidRPr="00A30AC1" w:rsidRDefault="00A36F9A" w:rsidP="00A915E3">
            <w:pPr>
              <w:jc w:val="left"/>
              <w:rPr>
                <w:rFonts w:eastAsia="仿宋_GB2312"/>
                <w:color w:val="000000" w:themeColor="text1"/>
                <w:szCs w:val="21"/>
              </w:rPr>
            </w:pPr>
          </w:p>
        </w:tc>
        <w:tc>
          <w:tcPr>
            <w:tcW w:w="895" w:type="pct"/>
            <w:tcBorders>
              <w:bottom w:val="single" w:sz="4" w:space="0" w:color="008000"/>
            </w:tcBorders>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tcBorders>
              <w:top w:val="single" w:sz="4" w:space="0" w:color="008000"/>
            </w:tcBorders>
            <w:shd w:val="clear" w:color="auto" w:fill="auto"/>
            <w:tcMar>
              <w:left w:w="57" w:type="dxa"/>
              <w:right w:w="57" w:type="dxa"/>
            </w:tcMar>
            <w:vAlign w:val="center"/>
          </w:tcPr>
          <w:p w:rsidR="00A36F9A" w:rsidRPr="00A30AC1" w:rsidRDefault="00A36F9A" w:rsidP="00A915E3">
            <w:pPr>
              <w:jc w:val="center"/>
              <w:rPr>
                <w:rFonts w:eastAsia="仿宋_GB2312"/>
                <w:color w:val="000000"/>
                <w:szCs w:val="21"/>
              </w:rPr>
            </w:pPr>
            <w:r w:rsidRPr="00A30AC1">
              <w:rPr>
                <w:rFonts w:eastAsia="仿宋_GB2312"/>
                <w:color w:val="000000"/>
                <w:szCs w:val="21"/>
              </w:rPr>
              <w:t>1.11.2</w:t>
            </w:r>
          </w:p>
        </w:tc>
        <w:tc>
          <w:tcPr>
            <w:tcW w:w="2607" w:type="pct"/>
            <w:tcBorders>
              <w:top w:val="single" w:sz="4" w:space="0" w:color="008000"/>
            </w:tcBorders>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直接接触物料和产品的操作人员每年至少体检一次。患有传染性和感染性疾病的人员不得从事直接接触产品的工作。</w:t>
            </w:r>
          </w:p>
          <w:p w:rsidR="00A36F9A" w:rsidRPr="00A30AC1" w:rsidRDefault="00A36F9A" w:rsidP="00A915E3">
            <w:pPr>
              <w:jc w:val="left"/>
              <w:rPr>
                <w:rFonts w:eastAsia="仿宋_GB2312"/>
                <w:color w:val="000000" w:themeColor="text1"/>
                <w:szCs w:val="21"/>
              </w:rPr>
            </w:pPr>
            <w:r w:rsidRPr="00A30AC1">
              <w:rPr>
                <w:rFonts w:eastAsia="仿宋_GB2312"/>
                <w:b/>
                <w:color w:val="000000" w:themeColor="text1"/>
                <w:szCs w:val="21"/>
              </w:rPr>
              <w:t>查看洁净间直接接触物料和产品的人员的体检报告或健康证明</w:t>
            </w:r>
            <w:r w:rsidRPr="00A30AC1">
              <w:rPr>
                <w:rFonts w:eastAsia="仿宋_GB2312"/>
                <w:b/>
                <w:color w:val="000000" w:themeColor="text1"/>
                <w:szCs w:val="21"/>
              </w:rPr>
              <w:t>,</w:t>
            </w:r>
            <w:r w:rsidRPr="00A30AC1">
              <w:rPr>
                <w:rFonts w:eastAsia="仿宋_GB2312"/>
                <w:b/>
                <w:color w:val="000000" w:themeColor="text1"/>
                <w:szCs w:val="21"/>
              </w:rPr>
              <w:t>是否按规定时间进行体检，患有传染性和感染性疾病的人员未从事直接接触产品的工作。</w:t>
            </w:r>
          </w:p>
        </w:tc>
        <w:tc>
          <w:tcPr>
            <w:tcW w:w="895" w:type="pct"/>
            <w:tcBorders>
              <w:top w:val="single" w:sz="4" w:space="0" w:color="008000"/>
            </w:tcBorders>
          </w:tcPr>
          <w:p w:rsidR="00A36F9A" w:rsidRPr="00A30AC1" w:rsidRDefault="00A36F9A" w:rsidP="00A915E3">
            <w:pPr>
              <w:jc w:val="left"/>
              <w:rPr>
                <w:rFonts w:eastAsia="仿宋_GB2312"/>
                <w:color w:val="000000" w:themeColor="text1"/>
                <w:szCs w:val="21"/>
              </w:rPr>
            </w:pPr>
          </w:p>
        </w:tc>
        <w:tc>
          <w:tcPr>
            <w:tcW w:w="895" w:type="pct"/>
            <w:tcBorders>
              <w:top w:val="single" w:sz="4" w:space="0" w:color="008000"/>
            </w:tcBorders>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A915E3">
            <w:pPr>
              <w:jc w:val="center"/>
              <w:rPr>
                <w:rFonts w:eastAsia="仿宋_GB2312"/>
                <w:color w:val="000000"/>
                <w:szCs w:val="21"/>
              </w:rPr>
            </w:pPr>
            <w:r w:rsidRPr="00A30AC1">
              <w:rPr>
                <w:rFonts w:eastAsia="仿宋_GB2312"/>
                <w:color w:val="000000"/>
                <w:szCs w:val="21"/>
              </w:rPr>
              <w:t>1.12.1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应当明确人员服装要求，制定洁净和无菌工作服的管理规定。工作服及其质量应当与生产操作的要求及</w:t>
            </w:r>
            <w:proofErr w:type="gramStart"/>
            <w:r w:rsidRPr="00A30AC1">
              <w:rPr>
                <w:rFonts w:eastAsia="仿宋_GB2312"/>
                <w:color w:val="000000" w:themeColor="text1"/>
                <w:szCs w:val="21"/>
              </w:rPr>
              <w:t>操作区</w:t>
            </w:r>
            <w:proofErr w:type="gramEnd"/>
            <w:r w:rsidRPr="00A30AC1">
              <w:rPr>
                <w:rFonts w:eastAsia="仿宋_GB2312"/>
                <w:color w:val="000000" w:themeColor="text1"/>
                <w:szCs w:val="21"/>
              </w:rPr>
              <w:t>的洁净度级别相适应，其式样和穿着方式应当能够满足保护产品和人员的要求。无菌工作服应当能够包盖全部头发、胡须及脚部，并能阻留人体脱落物。</w:t>
            </w:r>
          </w:p>
          <w:p w:rsidR="00A36F9A" w:rsidRPr="00A30AC1" w:rsidRDefault="00A36F9A" w:rsidP="00A915E3">
            <w:pPr>
              <w:jc w:val="left"/>
              <w:rPr>
                <w:rFonts w:eastAsia="仿宋_GB2312"/>
                <w:color w:val="000000" w:themeColor="text1"/>
                <w:szCs w:val="21"/>
              </w:rPr>
            </w:pPr>
            <w:r w:rsidRPr="00A30AC1">
              <w:rPr>
                <w:rFonts w:eastAsia="仿宋_GB2312"/>
                <w:b/>
                <w:color w:val="000000" w:themeColor="text1"/>
                <w:szCs w:val="21"/>
              </w:rPr>
              <w:t>查看洁净和无菌工作服的管理规定；现场观察服装的符合性及人员穿戴的符合</w:t>
            </w:r>
            <w:r w:rsidRPr="00A30AC1">
              <w:rPr>
                <w:rFonts w:eastAsia="仿宋_GB2312"/>
                <w:b/>
                <w:color w:val="000000" w:themeColor="text1"/>
                <w:szCs w:val="21"/>
              </w:rPr>
              <w:lastRenderedPageBreak/>
              <w:t>性。</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A915E3">
            <w:pPr>
              <w:jc w:val="center"/>
              <w:rPr>
                <w:rFonts w:eastAsia="仿宋_GB2312"/>
                <w:color w:val="000000"/>
                <w:szCs w:val="21"/>
              </w:rPr>
            </w:pPr>
            <w:r w:rsidRPr="00A30AC1">
              <w:rPr>
                <w:rFonts w:eastAsia="仿宋_GB2312"/>
                <w:color w:val="000000"/>
                <w:szCs w:val="21"/>
              </w:rPr>
              <w:t>1.12.2</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b/>
                <w:bCs/>
                <w:iCs/>
                <w:color w:val="000000" w:themeColor="text1"/>
                <w:szCs w:val="21"/>
              </w:rPr>
            </w:pPr>
            <w:r w:rsidRPr="00A30AC1">
              <w:rPr>
                <w:rFonts w:eastAsia="仿宋_GB2312"/>
                <w:color w:val="000000" w:themeColor="text1"/>
                <w:szCs w:val="21"/>
              </w:rPr>
              <w:t>洁净工作服和无菌工作服不得脱落纤维和颗粒性物质。</w:t>
            </w:r>
          </w:p>
          <w:p w:rsidR="00A36F9A" w:rsidRPr="00A30AC1" w:rsidRDefault="00A36F9A" w:rsidP="00A915E3">
            <w:pPr>
              <w:jc w:val="left"/>
              <w:rPr>
                <w:rFonts w:eastAsia="仿宋_GB2312"/>
                <w:b/>
                <w:bCs/>
                <w:iCs/>
                <w:color w:val="000000" w:themeColor="text1"/>
                <w:szCs w:val="21"/>
              </w:rPr>
            </w:pPr>
            <w:r w:rsidRPr="00A30AC1">
              <w:rPr>
                <w:rFonts w:eastAsia="仿宋_GB2312"/>
                <w:b/>
                <w:bCs/>
                <w:iCs/>
                <w:color w:val="000000" w:themeColor="text1"/>
                <w:szCs w:val="21"/>
              </w:rPr>
              <w:t>查看洁净工作服和无菌工作服是否选择质地光滑、不易产生静电、不脱落纤维和颗粒性物质的材料制作。</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val="restart"/>
            <w:shd w:val="clear" w:color="auto" w:fill="auto"/>
            <w:vAlign w:val="center"/>
          </w:tcPr>
          <w:p w:rsidR="00A36F9A" w:rsidRPr="00A30AC1" w:rsidRDefault="00A36F9A" w:rsidP="00A915E3">
            <w:pPr>
              <w:spacing w:line="360" w:lineRule="auto"/>
              <w:jc w:val="left"/>
              <w:rPr>
                <w:rFonts w:eastAsia="仿宋_GB2312"/>
                <w:b/>
                <w:color w:val="000000"/>
                <w:kern w:val="0"/>
                <w:sz w:val="28"/>
                <w:szCs w:val="28"/>
                <w:lang w:bidi="bn-IN"/>
              </w:rPr>
            </w:pPr>
            <w:r w:rsidRPr="00A30AC1">
              <w:rPr>
                <w:rFonts w:eastAsia="仿宋_GB2312"/>
                <w:b/>
                <w:color w:val="000000"/>
                <w:kern w:val="0"/>
                <w:sz w:val="28"/>
                <w:szCs w:val="28"/>
                <w:lang w:bidi="bn-IN"/>
              </w:rPr>
              <w:t>厂房与设施</w:t>
            </w:r>
          </w:p>
          <w:p w:rsidR="00A36F9A" w:rsidRPr="00A30AC1" w:rsidRDefault="00A36F9A" w:rsidP="00A915E3">
            <w:pPr>
              <w:spacing w:line="360" w:lineRule="auto"/>
              <w:jc w:val="left"/>
              <w:rPr>
                <w:rFonts w:eastAsia="仿宋_GB2312"/>
                <w:b/>
                <w:bCs/>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szCs w:val="21"/>
              </w:rPr>
              <w:t>2.1.1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厂房与设施应当符合产品的生产要求。</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b/>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szCs w:val="21"/>
              </w:rPr>
              <w:t>2.1.2</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生产、行政和</w:t>
            </w:r>
            <w:proofErr w:type="gramStart"/>
            <w:r w:rsidRPr="00A30AC1">
              <w:rPr>
                <w:rFonts w:eastAsia="仿宋_GB2312"/>
                <w:color w:val="000000" w:themeColor="text1"/>
                <w:szCs w:val="21"/>
              </w:rPr>
              <w:t>辅助区</w:t>
            </w:r>
            <w:proofErr w:type="gramEnd"/>
            <w:r w:rsidRPr="00A30AC1">
              <w:rPr>
                <w:rFonts w:eastAsia="仿宋_GB2312"/>
                <w:color w:val="000000" w:themeColor="text1"/>
                <w:szCs w:val="21"/>
              </w:rPr>
              <w:t>的总体布局应当合理，不得互相妨碍。</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szCs w:val="21"/>
              </w:rPr>
              <w:t>*2.2.1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厂房与设施应当根据所生产产品的特性、工艺流程及相应的洁净级别要求进行合理设计、布局和使用。</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szCs w:val="21"/>
              </w:rPr>
              <w:t>2.2.2</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生产环境应当整洁、符合产品质量需要及相关技术标准的要求。</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szCs w:val="21"/>
              </w:rPr>
              <w:t>2.2.3</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产品有特殊要求的，应当确保厂房的外部环境不能对产品质量产生影响，必要时应当进行验证。</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szCs w:val="21"/>
              </w:rPr>
              <w:t>2.3.1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厂房应当确保生产和贮存产品质量以及相关设备性能不会直接或间接地受到影响。</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szCs w:val="21"/>
              </w:rPr>
              <w:t>2.3.2</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厂房应当有适当的照明、温度、湿度和通风控制条件。</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szCs w:val="21"/>
              </w:rPr>
              <w:t>2.4.1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厂房与设施的设计和安装应当根据产品特性采取必要措施，有效防止昆虫或其他动物进入。</w:t>
            </w:r>
          </w:p>
          <w:p w:rsidR="00A36F9A" w:rsidRPr="00A30AC1" w:rsidRDefault="00A36F9A" w:rsidP="00A915E3">
            <w:pPr>
              <w:jc w:val="left"/>
              <w:rPr>
                <w:rFonts w:eastAsia="仿宋_GB2312"/>
                <w:b/>
                <w:iCs/>
                <w:color w:val="000000" w:themeColor="text1"/>
                <w:szCs w:val="21"/>
              </w:rPr>
            </w:pPr>
            <w:r w:rsidRPr="00A30AC1">
              <w:rPr>
                <w:rFonts w:eastAsia="仿宋_GB2312"/>
                <w:b/>
                <w:iCs/>
                <w:color w:val="000000" w:themeColor="text1"/>
                <w:szCs w:val="21"/>
              </w:rPr>
              <w:t>现场查看是否配备了相关设施。</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szCs w:val="21"/>
              </w:rPr>
              <w:t>2.4.2</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对厂房与设施的维护和维修不应影响产品质量。</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szCs w:val="21"/>
              </w:rPr>
              <w:t>2.5.1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生产区应当有足够空间，并与产品生产规模、品种相适应。</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themeColor="text1"/>
                <w:kern w:val="0"/>
                <w:szCs w:val="21"/>
                <w:lang w:bidi="bn-IN"/>
              </w:rPr>
              <w:t>2.6.1</w:t>
            </w:r>
          </w:p>
        </w:tc>
        <w:tc>
          <w:tcPr>
            <w:tcW w:w="2607" w:type="pct"/>
            <w:shd w:val="clear" w:color="auto" w:fill="auto"/>
            <w:tcMar>
              <w:left w:w="57" w:type="dxa"/>
              <w:right w:w="57" w:type="dxa"/>
            </w:tcMar>
            <w:vAlign w:val="center"/>
          </w:tcPr>
          <w:p w:rsidR="00A36F9A" w:rsidRPr="00A30AC1" w:rsidRDefault="00A36F9A" w:rsidP="00711241">
            <w:pPr>
              <w:widowControl/>
              <w:adjustRightInd w:val="0"/>
              <w:snapToGrid w:val="0"/>
              <w:rPr>
                <w:rFonts w:eastAsia="仿宋_GB2312"/>
                <w:color w:val="000000" w:themeColor="text1"/>
                <w:szCs w:val="21"/>
              </w:rPr>
            </w:pPr>
            <w:r w:rsidRPr="00A30AC1">
              <w:rPr>
                <w:rFonts w:eastAsia="仿宋_GB2312"/>
                <w:color w:val="000000" w:themeColor="text1"/>
                <w:szCs w:val="21"/>
              </w:rPr>
              <w:t>仓储区应当能够满足原材料、包装材料、中间品、产品等贮存条件和要求。</w:t>
            </w:r>
          </w:p>
          <w:p w:rsidR="00A36F9A" w:rsidRPr="00A30AC1" w:rsidRDefault="00A36F9A" w:rsidP="00A915E3">
            <w:pPr>
              <w:jc w:val="left"/>
              <w:rPr>
                <w:rFonts w:eastAsia="仿宋_GB2312"/>
                <w:b/>
                <w:iCs/>
                <w:color w:val="000000" w:themeColor="text1"/>
                <w:szCs w:val="21"/>
                <w:u w:val="double"/>
              </w:rPr>
            </w:pPr>
          </w:p>
        </w:tc>
        <w:tc>
          <w:tcPr>
            <w:tcW w:w="895" w:type="pct"/>
          </w:tcPr>
          <w:p w:rsidR="00A36F9A" w:rsidRPr="00A30AC1" w:rsidRDefault="00A36F9A" w:rsidP="00711241">
            <w:pPr>
              <w:widowControl/>
              <w:adjustRightInd w:val="0"/>
              <w:snapToGrid w:val="0"/>
              <w:rPr>
                <w:rFonts w:eastAsia="仿宋_GB2312"/>
                <w:color w:val="000000" w:themeColor="text1"/>
                <w:szCs w:val="21"/>
              </w:rPr>
            </w:pPr>
          </w:p>
        </w:tc>
        <w:tc>
          <w:tcPr>
            <w:tcW w:w="895" w:type="pct"/>
          </w:tcPr>
          <w:p w:rsidR="00A36F9A" w:rsidRPr="00A30AC1" w:rsidRDefault="00A36F9A" w:rsidP="00711241">
            <w:pPr>
              <w:widowControl/>
              <w:adjustRightInd w:val="0"/>
              <w:snapToGrid w:val="0"/>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themeColor="text1"/>
                <w:kern w:val="0"/>
                <w:szCs w:val="21"/>
                <w:lang w:bidi="bn-IN"/>
              </w:rPr>
              <w:t>2.6.2</w:t>
            </w:r>
          </w:p>
        </w:tc>
        <w:tc>
          <w:tcPr>
            <w:tcW w:w="2607" w:type="pct"/>
            <w:shd w:val="clear" w:color="auto" w:fill="auto"/>
            <w:tcMar>
              <w:left w:w="57" w:type="dxa"/>
              <w:right w:w="57" w:type="dxa"/>
            </w:tcMar>
            <w:vAlign w:val="center"/>
          </w:tcPr>
          <w:p w:rsidR="00A36F9A" w:rsidRPr="00A30AC1" w:rsidRDefault="00A36F9A" w:rsidP="00711241">
            <w:pPr>
              <w:widowControl/>
              <w:adjustRightInd w:val="0"/>
              <w:snapToGrid w:val="0"/>
              <w:rPr>
                <w:rFonts w:eastAsia="仿宋_GB2312"/>
                <w:color w:val="000000" w:themeColor="text1"/>
                <w:szCs w:val="21"/>
              </w:rPr>
            </w:pPr>
            <w:r w:rsidRPr="00A30AC1">
              <w:rPr>
                <w:rFonts w:eastAsia="仿宋_GB2312"/>
                <w:color w:val="000000" w:themeColor="text1"/>
                <w:szCs w:val="21"/>
              </w:rPr>
              <w:t>仓储区应当按照待验、合格、不合格、退货或召回等进行有序、分区存放各类材料和产品，便于检查和监控。</w:t>
            </w:r>
          </w:p>
          <w:p w:rsidR="00A36F9A" w:rsidRPr="00A30AC1" w:rsidRDefault="00A36F9A" w:rsidP="00A915E3">
            <w:pPr>
              <w:jc w:val="left"/>
              <w:rPr>
                <w:rFonts w:eastAsia="仿宋_GB2312"/>
                <w:b/>
                <w:iCs/>
                <w:color w:val="000000" w:themeColor="text1"/>
                <w:szCs w:val="21"/>
              </w:rPr>
            </w:pPr>
            <w:r w:rsidRPr="00A30AC1">
              <w:rPr>
                <w:rStyle w:val="a9"/>
                <w:rFonts w:eastAsia="仿宋_GB2312"/>
                <w:b/>
                <w:i w:val="0"/>
                <w:color w:val="000000" w:themeColor="text1"/>
              </w:rPr>
              <w:t>现场查看是否设置了相关区域并进行了标识，对各类物料是否按规定区域存放，</w:t>
            </w:r>
            <w:r w:rsidRPr="00A30AC1">
              <w:rPr>
                <w:rFonts w:eastAsia="仿宋_GB2312"/>
                <w:b/>
                <w:color w:val="000000" w:themeColor="text1"/>
                <w:szCs w:val="21"/>
              </w:rPr>
              <w:t>应当有各类物品的贮存记录。</w:t>
            </w:r>
          </w:p>
        </w:tc>
        <w:tc>
          <w:tcPr>
            <w:tcW w:w="895" w:type="pct"/>
          </w:tcPr>
          <w:p w:rsidR="00A36F9A" w:rsidRPr="00A30AC1" w:rsidRDefault="00A36F9A" w:rsidP="00711241">
            <w:pPr>
              <w:widowControl/>
              <w:adjustRightInd w:val="0"/>
              <w:snapToGrid w:val="0"/>
              <w:rPr>
                <w:rFonts w:eastAsia="仿宋_GB2312"/>
                <w:color w:val="000000" w:themeColor="text1"/>
                <w:szCs w:val="21"/>
              </w:rPr>
            </w:pPr>
          </w:p>
        </w:tc>
        <w:tc>
          <w:tcPr>
            <w:tcW w:w="895" w:type="pct"/>
          </w:tcPr>
          <w:p w:rsidR="00A36F9A" w:rsidRPr="00A30AC1" w:rsidRDefault="00A36F9A" w:rsidP="00711241">
            <w:pPr>
              <w:widowControl/>
              <w:adjustRightInd w:val="0"/>
              <w:snapToGrid w:val="0"/>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szCs w:val="21"/>
              </w:rPr>
              <w:t>*2.7.1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应当配备与产品生产规模、品种、检验要求相适应的检验场所和设施。</w:t>
            </w:r>
          </w:p>
          <w:p w:rsidR="00A36F9A" w:rsidRPr="00A30AC1" w:rsidRDefault="00A36F9A" w:rsidP="00242ACC">
            <w:pPr>
              <w:jc w:val="left"/>
              <w:rPr>
                <w:rFonts w:eastAsia="仿宋_GB2312"/>
                <w:b/>
                <w:iCs/>
                <w:color w:val="000000" w:themeColor="text1"/>
                <w:szCs w:val="21"/>
              </w:rPr>
            </w:pPr>
            <w:r w:rsidRPr="00A30AC1">
              <w:rPr>
                <w:rFonts w:eastAsia="仿宋_GB2312"/>
                <w:b/>
                <w:iCs/>
                <w:color w:val="000000" w:themeColor="text1"/>
                <w:szCs w:val="21"/>
              </w:rPr>
              <w:t>对照产品生产工艺的要求和产品检验要求以及检验方法，核实企业是否具备相关检测条件。</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szCs w:val="21"/>
              </w:rPr>
              <w:t>2.8.1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应当有整洁的生产环境。厂区的地面、路面周围环境及运输等不应对产品的生产造成污染。厂区应当远离有污染的空气和水等污染源的区域。</w:t>
            </w:r>
          </w:p>
          <w:p w:rsidR="00A36F9A" w:rsidRPr="00A30AC1" w:rsidRDefault="00A36F9A" w:rsidP="00A915E3">
            <w:pPr>
              <w:jc w:val="left"/>
              <w:rPr>
                <w:rFonts w:eastAsia="仿宋_GB2312"/>
                <w:color w:val="000000" w:themeColor="text1"/>
                <w:szCs w:val="21"/>
              </w:rPr>
            </w:pPr>
            <w:r w:rsidRPr="00A30AC1">
              <w:rPr>
                <w:rFonts w:eastAsia="仿宋_GB2312"/>
                <w:b/>
                <w:bCs/>
                <w:iCs/>
                <w:color w:val="000000" w:themeColor="text1"/>
                <w:szCs w:val="21"/>
              </w:rPr>
              <w:t>现场查看生产环境，应当整洁、无积水和杂草。厂区的地面、路面周围环境及运输等不应对产品的生产造成污染。检查地面、道路平整情况及减少露土、扬尘的措施和厂区的绿化，以及垃圾、闲置物品等的存放情况。</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szCs w:val="21"/>
              </w:rPr>
              <w:t>2.8.2</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行政区、生活区和</w:t>
            </w:r>
            <w:proofErr w:type="gramStart"/>
            <w:r w:rsidRPr="00A30AC1">
              <w:rPr>
                <w:rFonts w:eastAsia="仿宋_GB2312"/>
                <w:color w:val="000000" w:themeColor="text1"/>
                <w:szCs w:val="21"/>
              </w:rPr>
              <w:t>辅助区</w:t>
            </w:r>
            <w:proofErr w:type="gramEnd"/>
            <w:r w:rsidRPr="00A30AC1">
              <w:rPr>
                <w:rFonts w:eastAsia="仿宋_GB2312"/>
                <w:color w:val="000000" w:themeColor="text1"/>
                <w:szCs w:val="21"/>
              </w:rPr>
              <w:t>的总体布局合理，不得对生产区有不良影响。</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szCs w:val="21"/>
              </w:rPr>
              <w:t>2.9.1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生产厂房应当设置防尘、防止昆虫和其他动物进入的设施。洁净室（区）的门、窗及安全门应当密闭，洁净室（区）的门应当向洁净度高的方向开启。</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szCs w:val="21"/>
              </w:rPr>
              <w:t>2.10.1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应当根据体外诊断试剂的生产过程控制，确定在相应级别的洁净室（区）内进行生产的过程，避免生产中的污染。</w:t>
            </w:r>
          </w:p>
          <w:p w:rsidR="00A36F9A" w:rsidRPr="00A30AC1" w:rsidRDefault="00A36F9A" w:rsidP="00A915E3">
            <w:pPr>
              <w:jc w:val="left"/>
              <w:rPr>
                <w:rFonts w:eastAsia="仿宋_GB2312"/>
                <w:color w:val="000000" w:themeColor="text1"/>
                <w:szCs w:val="21"/>
              </w:rPr>
            </w:pPr>
            <w:r w:rsidRPr="00A30AC1">
              <w:rPr>
                <w:rFonts w:eastAsia="仿宋_GB2312"/>
                <w:b/>
                <w:color w:val="000000" w:themeColor="text1"/>
                <w:szCs w:val="21"/>
              </w:rPr>
              <w:t>查看相关文件，是否明确了生产过程的洁净度级别；现场查看是否在相应级别洁净室（区）内进行生产，是否能避免生产中的污染。</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szCs w:val="21"/>
              </w:rPr>
              <w:t>2.10.2</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空气洁净级别不同的洁净室（区）之间的静压差应当大于</w:t>
            </w:r>
            <w:r w:rsidRPr="00A30AC1">
              <w:rPr>
                <w:rFonts w:eastAsia="仿宋_GB2312"/>
                <w:color w:val="000000" w:themeColor="text1"/>
                <w:szCs w:val="21"/>
              </w:rPr>
              <w:t>5</w:t>
            </w:r>
            <w:r w:rsidRPr="00A30AC1">
              <w:rPr>
                <w:rFonts w:eastAsia="仿宋_GB2312"/>
                <w:color w:val="000000" w:themeColor="text1"/>
                <w:szCs w:val="21"/>
              </w:rPr>
              <w:t>帕，洁净室（区）与室外大气的静压差应大于</w:t>
            </w:r>
            <w:r w:rsidRPr="00A30AC1">
              <w:rPr>
                <w:rFonts w:eastAsia="仿宋_GB2312"/>
                <w:color w:val="000000" w:themeColor="text1"/>
                <w:szCs w:val="21"/>
              </w:rPr>
              <w:t>10</w:t>
            </w:r>
            <w:r w:rsidRPr="00A30AC1">
              <w:rPr>
                <w:rFonts w:eastAsia="仿宋_GB2312"/>
                <w:color w:val="000000" w:themeColor="text1"/>
                <w:szCs w:val="21"/>
              </w:rPr>
              <w:t>帕，并应当有指示压差的装置。</w:t>
            </w:r>
          </w:p>
          <w:p w:rsidR="00A36F9A" w:rsidRPr="00A30AC1" w:rsidRDefault="00A36F9A" w:rsidP="00A915E3">
            <w:pPr>
              <w:jc w:val="left"/>
              <w:rPr>
                <w:rFonts w:eastAsia="仿宋_GB2312"/>
                <w:b/>
                <w:color w:val="000000" w:themeColor="text1"/>
                <w:szCs w:val="21"/>
              </w:rPr>
            </w:pPr>
            <w:r w:rsidRPr="00A30AC1">
              <w:rPr>
                <w:rFonts w:eastAsia="仿宋_GB2312"/>
                <w:b/>
                <w:color w:val="000000" w:themeColor="text1"/>
                <w:szCs w:val="21"/>
              </w:rPr>
              <w:t>现场查看是否配备了指示压差的装置，空气洁净级别不同的洁净室（区）之间以及洁净室（区）与室外大气的静压差是否符合要求。</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szCs w:val="21"/>
              </w:rPr>
              <w:t>2.10.3</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相同级别洁净室间的压差梯度应当合理。</w:t>
            </w:r>
          </w:p>
          <w:p w:rsidR="00A36F9A" w:rsidRPr="00A30AC1" w:rsidRDefault="00A36F9A" w:rsidP="00A915E3">
            <w:pPr>
              <w:jc w:val="left"/>
              <w:rPr>
                <w:rFonts w:eastAsia="仿宋_GB2312"/>
                <w:color w:val="000000" w:themeColor="text1"/>
                <w:szCs w:val="21"/>
              </w:rPr>
            </w:pPr>
            <w:r w:rsidRPr="00A30AC1">
              <w:rPr>
                <w:rFonts w:eastAsia="仿宋_GB2312"/>
                <w:b/>
                <w:color w:val="000000" w:themeColor="text1"/>
                <w:szCs w:val="21"/>
              </w:rPr>
              <w:t>查看相关文件，是否明确相同级别洁净室间的压差梯度，现场查看是否符合要求。</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szCs w:val="21"/>
              </w:rPr>
              <w:t>2.11.1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酶联免疫吸附试验试剂、免疫荧光试剂、免疫发光试剂、聚合酶链反应（</w:t>
            </w:r>
            <w:r w:rsidRPr="00A30AC1">
              <w:rPr>
                <w:rFonts w:eastAsia="仿宋_GB2312"/>
                <w:color w:val="000000" w:themeColor="text1"/>
                <w:szCs w:val="21"/>
              </w:rPr>
              <w:t>PCR</w:t>
            </w:r>
            <w:r w:rsidRPr="00A30AC1">
              <w:rPr>
                <w:rFonts w:eastAsia="仿宋_GB2312"/>
                <w:color w:val="000000" w:themeColor="text1"/>
                <w:szCs w:val="21"/>
              </w:rPr>
              <w:t>）试剂、金标试剂、干化学法试剂、细胞培养基、校准品与质控品、酶类、抗原、抗体和其他活性类组分的配制及分装等产品的配液、包被、分装、点膜、干燥、切割、贴膜以及内包装等，生产区域应当不低于</w:t>
            </w:r>
            <w:r w:rsidRPr="00A30AC1">
              <w:rPr>
                <w:rFonts w:eastAsia="仿宋_GB2312"/>
                <w:color w:val="000000" w:themeColor="text1"/>
                <w:szCs w:val="21"/>
              </w:rPr>
              <w:t>100,000</w:t>
            </w:r>
            <w:r w:rsidRPr="00A30AC1">
              <w:rPr>
                <w:rFonts w:eastAsia="仿宋_GB2312"/>
                <w:color w:val="000000" w:themeColor="text1"/>
                <w:szCs w:val="21"/>
              </w:rPr>
              <w:t>级洁净度级别。</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szCs w:val="21"/>
              </w:rPr>
              <w:t>2.12.1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阴性或阳性血清、质粒或血液制品等的处理操作，生产区域应当不低于</w:t>
            </w:r>
            <w:r w:rsidRPr="00A30AC1">
              <w:rPr>
                <w:rFonts w:eastAsia="仿宋_GB2312"/>
                <w:color w:val="000000" w:themeColor="text1"/>
                <w:szCs w:val="21"/>
              </w:rPr>
              <w:t>10</w:t>
            </w:r>
            <w:r w:rsidRPr="00A30AC1">
              <w:rPr>
                <w:rFonts w:eastAsia="仿宋_GB2312"/>
                <w:color w:val="000000" w:themeColor="text1"/>
                <w:szCs w:val="21"/>
              </w:rPr>
              <w:t>，</w:t>
            </w:r>
            <w:r w:rsidRPr="00A30AC1">
              <w:rPr>
                <w:rFonts w:eastAsia="仿宋_GB2312"/>
                <w:color w:val="000000" w:themeColor="text1"/>
                <w:szCs w:val="21"/>
              </w:rPr>
              <w:t>000</w:t>
            </w:r>
            <w:r w:rsidRPr="00A30AC1">
              <w:rPr>
                <w:rFonts w:eastAsia="仿宋_GB2312"/>
                <w:color w:val="000000" w:themeColor="text1"/>
                <w:szCs w:val="21"/>
              </w:rPr>
              <w:t>级洁净度级别，并应当与相邻区域保持相对负压。</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szCs w:val="21"/>
              </w:rPr>
              <w:t>2.13.1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无菌物料等分装处理操作，操作区域应当符合局部</w:t>
            </w:r>
            <w:r w:rsidRPr="00A30AC1">
              <w:rPr>
                <w:rFonts w:eastAsia="仿宋_GB2312"/>
                <w:color w:val="000000" w:themeColor="text1"/>
                <w:szCs w:val="21"/>
              </w:rPr>
              <w:t>100</w:t>
            </w:r>
            <w:r w:rsidRPr="00A30AC1">
              <w:rPr>
                <w:rFonts w:eastAsia="仿宋_GB2312"/>
                <w:color w:val="000000" w:themeColor="text1"/>
                <w:szCs w:val="21"/>
              </w:rPr>
              <w:t>级洁净度级别。</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szCs w:val="21"/>
              </w:rPr>
              <w:t>2.14.1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 xml:space="preserve">  </w:t>
            </w:r>
            <w:r w:rsidRPr="00A30AC1">
              <w:rPr>
                <w:rFonts w:eastAsia="仿宋_GB2312"/>
                <w:color w:val="000000" w:themeColor="text1"/>
                <w:szCs w:val="21"/>
              </w:rPr>
              <w:t>普通类化学试剂的生产应当在清洁环境中进行。</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171"/>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szCs w:val="21"/>
              </w:rPr>
              <w:t>2.15.1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 xml:space="preserve">  </w:t>
            </w:r>
            <w:r w:rsidRPr="00A30AC1">
              <w:rPr>
                <w:rFonts w:eastAsia="仿宋_GB2312"/>
                <w:color w:val="000000" w:themeColor="text1"/>
                <w:szCs w:val="21"/>
              </w:rPr>
              <w:t>洁净室（区）空气洁净度级别应当符合下表规定</w:t>
            </w:r>
            <w:r w:rsidRPr="00A30AC1">
              <w:rPr>
                <w:rFonts w:eastAsia="仿宋_GB2312"/>
                <w:color w:val="000000" w:themeColor="text1"/>
                <w:szCs w:val="21"/>
              </w:rPr>
              <w:t>:</w:t>
            </w:r>
          </w:p>
          <w:p w:rsidR="00A36F9A" w:rsidRPr="00A30AC1" w:rsidRDefault="00A36F9A" w:rsidP="00A915E3">
            <w:pPr>
              <w:jc w:val="center"/>
              <w:rPr>
                <w:rFonts w:eastAsia="仿宋_GB2312"/>
                <w:color w:val="000000" w:themeColor="text1"/>
                <w:szCs w:val="21"/>
              </w:rPr>
            </w:pPr>
            <w:r w:rsidRPr="00A30AC1">
              <w:rPr>
                <w:rFonts w:eastAsia="仿宋_GB2312"/>
                <w:color w:val="000000" w:themeColor="text1"/>
                <w:szCs w:val="21"/>
              </w:rPr>
              <w:t>洁净室（区）空气洁净度级别表</w:t>
            </w:r>
          </w:p>
          <w:tbl>
            <w:tblPr>
              <w:tblW w:w="7289" w:type="dxa"/>
              <w:jc w:val="center"/>
              <w:tblCellMar>
                <w:left w:w="0" w:type="dxa"/>
                <w:right w:w="0" w:type="dxa"/>
              </w:tblCellMar>
              <w:tblLook w:val="00A0" w:firstRow="1" w:lastRow="0" w:firstColumn="1" w:lastColumn="0" w:noHBand="0" w:noVBand="0"/>
            </w:tblPr>
            <w:tblGrid>
              <w:gridCol w:w="1283"/>
              <w:gridCol w:w="1501"/>
              <w:gridCol w:w="1502"/>
              <w:gridCol w:w="1501"/>
              <w:gridCol w:w="1502"/>
            </w:tblGrid>
            <w:tr w:rsidR="00A36F9A" w:rsidRPr="00A30AC1" w:rsidTr="001C485A">
              <w:trPr>
                <w:trHeight w:val="348"/>
                <w:jc w:val="center"/>
              </w:trPr>
              <w:tc>
                <w:tcPr>
                  <w:tcW w:w="128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36F9A" w:rsidRPr="00A30AC1" w:rsidRDefault="00A36F9A" w:rsidP="001C485A">
                  <w:pPr>
                    <w:jc w:val="center"/>
                    <w:rPr>
                      <w:rFonts w:eastAsia="仿宋_GB2312"/>
                      <w:color w:val="000000" w:themeColor="text1"/>
                      <w:szCs w:val="21"/>
                    </w:rPr>
                  </w:pPr>
                  <w:r w:rsidRPr="00A30AC1">
                    <w:rPr>
                      <w:rFonts w:eastAsia="仿宋_GB2312"/>
                      <w:color w:val="000000" w:themeColor="text1"/>
                      <w:szCs w:val="21"/>
                    </w:rPr>
                    <w:t>洁净度级</w:t>
                  </w:r>
                  <w:r w:rsidRPr="00A30AC1">
                    <w:rPr>
                      <w:rFonts w:eastAsia="仿宋_GB2312"/>
                      <w:color w:val="000000" w:themeColor="text1"/>
                      <w:szCs w:val="21"/>
                    </w:rPr>
                    <w:t> </w:t>
                  </w:r>
                  <w:r w:rsidRPr="00A30AC1">
                    <w:rPr>
                      <w:rFonts w:eastAsia="仿宋_GB2312"/>
                      <w:color w:val="000000" w:themeColor="text1"/>
                      <w:szCs w:val="21"/>
                    </w:rPr>
                    <w:t>别</w:t>
                  </w:r>
                </w:p>
              </w:tc>
              <w:tc>
                <w:tcPr>
                  <w:tcW w:w="300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36F9A" w:rsidRPr="00A30AC1" w:rsidRDefault="00A36F9A" w:rsidP="001C485A">
                  <w:pPr>
                    <w:jc w:val="center"/>
                    <w:rPr>
                      <w:rFonts w:eastAsia="仿宋_GB2312"/>
                      <w:color w:val="000000" w:themeColor="text1"/>
                      <w:szCs w:val="21"/>
                    </w:rPr>
                  </w:pPr>
                  <w:r w:rsidRPr="00A30AC1">
                    <w:rPr>
                      <w:rFonts w:eastAsia="仿宋_GB2312"/>
                      <w:color w:val="000000" w:themeColor="text1"/>
                      <w:szCs w:val="21"/>
                    </w:rPr>
                    <w:t>尘粒最大允许数／</w:t>
                  </w:r>
                  <w:r w:rsidRPr="00A30AC1">
                    <w:rPr>
                      <w:rFonts w:eastAsia="仿宋_GB2312"/>
                      <w:color w:val="000000" w:themeColor="text1"/>
                      <w:szCs w:val="21"/>
                    </w:rPr>
                    <w:t>m</w:t>
                  </w:r>
                  <w:r w:rsidRPr="00A30AC1">
                    <w:rPr>
                      <w:rFonts w:eastAsia="仿宋_GB2312"/>
                      <w:color w:val="000000" w:themeColor="text1"/>
                      <w:szCs w:val="21"/>
                      <w:vertAlign w:val="superscript"/>
                    </w:rPr>
                    <w:t>3</w:t>
                  </w:r>
                </w:p>
              </w:tc>
              <w:tc>
                <w:tcPr>
                  <w:tcW w:w="300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36F9A" w:rsidRPr="00A30AC1" w:rsidRDefault="00A36F9A" w:rsidP="001C485A">
                  <w:pPr>
                    <w:jc w:val="center"/>
                    <w:rPr>
                      <w:rFonts w:eastAsia="仿宋_GB2312"/>
                      <w:color w:val="000000" w:themeColor="text1"/>
                      <w:szCs w:val="21"/>
                    </w:rPr>
                  </w:pPr>
                  <w:r w:rsidRPr="00A30AC1">
                    <w:rPr>
                      <w:rFonts w:eastAsia="仿宋_GB2312"/>
                      <w:color w:val="000000" w:themeColor="text1"/>
                      <w:szCs w:val="21"/>
                    </w:rPr>
                    <w:t>微生物最大允许数</w:t>
                  </w:r>
                </w:p>
              </w:tc>
            </w:tr>
            <w:tr w:rsidR="00A36F9A" w:rsidRPr="00A30AC1" w:rsidTr="001C485A">
              <w:trPr>
                <w:trHeight w:val="348"/>
                <w:jc w:val="center"/>
              </w:trPr>
              <w:tc>
                <w:tcPr>
                  <w:tcW w:w="1283" w:type="dxa"/>
                  <w:vMerge/>
                  <w:tcBorders>
                    <w:top w:val="single" w:sz="8" w:space="0" w:color="auto"/>
                    <w:left w:val="single" w:sz="8" w:space="0" w:color="auto"/>
                    <w:bottom w:val="single" w:sz="8" w:space="0" w:color="auto"/>
                    <w:right w:val="single" w:sz="8" w:space="0" w:color="auto"/>
                  </w:tcBorders>
                  <w:vAlign w:val="center"/>
                </w:tcPr>
                <w:p w:rsidR="00A36F9A" w:rsidRPr="00A30AC1" w:rsidRDefault="00A36F9A" w:rsidP="001C485A">
                  <w:pPr>
                    <w:jc w:val="center"/>
                    <w:rPr>
                      <w:rFonts w:eastAsia="仿宋_GB2312"/>
                      <w:color w:val="000000" w:themeColor="text1"/>
                      <w:szCs w:val="21"/>
                    </w:rPr>
                  </w:pPr>
                </w:p>
              </w:tc>
              <w:tc>
                <w:tcPr>
                  <w:tcW w:w="1501" w:type="dxa"/>
                  <w:tcBorders>
                    <w:top w:val="nil"/>
                    <w:left w:val="nil"/>
                    <w:bottom w:val="single" w:sz="8" w:space="0" w:color="auto"/>
                    <w:right w:val="single" w:sz="8" w:space="0" w:color="auto"/>
                  </w:tcBorders>
                  <w:tcMar>
                    <w:top w:w="0" w:type="dxa"/>
                    <w:left w:w="108" w:type="dxa"/>
                    <w:bottom w:w="0" w:type="dxa"/>
                    <w:right w:w="108" w:type="dxa"/>
                  </w:tcMar>
                  <w:vAlign w:val="center"/>
                </w:tcPr>
                <w:p w:rsidR="00A36F9A" w:rsidRPr="00A30AC1" w:rsidRDefault="00A36F9A" w:rsidP="001C485A">
                  <w:pPr>
                    <w:jc w:val="center"/>
                    <w:rPr>
                      <w:rFonts w:eastAsia="仿宋_GB2312"/>
                      <w:color w:val="000000" w:themeColor="text1"/>
                      <w:szCs w:val="21"/>
                    </w:rPr>
                  </w:pPr>
                  <w:r w:rsidRPr="00A30AC1">
                    <w:rPr>
                      <w:rFonts w:eastAsia="仿宋_GB2312"/>
                      <w:color w:val="000000" w:themeColor="text1"/>
                      <w:szCs w:val="21"/>
                    </w:rPr>
                    <w:t>≥0.5μm</w:t>
                  </w:r>
                </w:p>
              </w:tc>
              <w:tc>
                <w:tcPr>
                  <w:tcW w:w="1502" w:type="dxa"/>
                  <w:tcBorders>
                    <w:top w:val="nil"/>
                    <w:left w:val="nil"/>
                    <w:bottom w:val="single" w:sz="8" w:space="0" w:color="auto"/>
                    <w:right w:val="single" w:sz="8" w:space="0" w:color="auto"/>
                  </w:tcBorders>
                  <w:tcMar>
                    <w:top w:w="0" w:type="dxa"/>
                    <w:left w:w="108" w:type="dxa"/>
                    <w:bottom w:w="0" w:type="dxa"/>
                    <w:right w:w="108" w:type="dxa"/>
                  </w:tcMar>
                  <w:vAlign w:val="center"/>
                </w:tcPr>
                <w:p w:rsidR="00A36F9A" w:rsidRPr="00A30AC1" w:rsidRDefault="00A36F9A" w:rsidP="001C485A">
                  <w:pPr>
                    <w:jc w:val="center"/>
                    <w:rPr>
                      <w:rFonts w:eastAsia="仿宋_GB2312"/>
                      <w:color w:val="000000" w:themeColor="text1"/>
                      <w:szCs w:val="21"/>
                    </w:rPr>
                  </w:pPr>
                  <w:r w:rsidRPr="00A30AC1">
                    <w:rPr>
                      <w:rFonts w:eastAsia="仿宋_GB2312"/>
                      <w:color w:val="000000" w:themeColor="text1"/>
                      <w:szCs w:val="21"/>
                    </w:rPr>
                    <w:t>≥5μm</w:t>
                  </w:r>
                </w:p>
              </w:tc>
              <w:tc>
                <w:tcPr>
                  <w:tcW w:w="1501" w:type="dxa"/>
                  <w:tcBorders>
                    <w:top w:val="nil"/>
                    <w:left w:val="nil"/>
                    <w:bottom w:val="single" w:sz="8" w:space="0" w:color="auto"/>
                    <w:right w:val="single" w:sz="8" w:space="0" w:color="auto"/>
                  </w:tcBorders>
                  <w:tcMar>
                    <w:top w:w="0" w:type="dxa"/>
                    <w:left w:w="108" w:type="dxa"/>
                    <w:bottom w:w="0" w:type="dxa"/>
                    <w:right w:w="108" w:type="dxa"/>
                  </w:tcMar>
                  <w:vAlign w:val="center"/>
                </w:tcPr>
                <w:p w:rsidR="00A36F9A" w:rsidRPr="00A30AC1" w:rsidRDefault="00A36F9A" w:rsidP="001C485A">
                  <w:pPr>
                    <w:jc w:val="center"/>
                    <w:rPr>
                      <w:rFonts w:eastAsia="仿宋_GB2312"/>
                      <w:color w:val="000000" w:themeColor="text1"/>
                      <w:szCs w:val="21"/>
                    </w:rPr>
                  </w:pPr>
                  <w:r w:rsidRPr="00A30AC1">
                    <w:rPr>
                      <w:rFonts w:eastAsia="仿宋_GB2312"/>
                      <w:color w:val="000000" w:themeColor="text1"/>
                      <w:szCs w:val="21"/>
                    </w:rPr>
                    <w:t>浮游菌／</w:t>
                  </w:r>
                  <w:r w:rsidRPr="00A30AC1">
                    <w:rPr>
                      <w:rFonts w:eastAsia="仿宋_GB2312"/>
                      <w:color w:val="000000" w:themeColor="text1"/>
                      <w:szCs w:val="21"/>
                    </w:rPr>
                    <w:t>m</w:t>
                  </w:r>
                  <w:r w:rsidRPr="00A30AC1">
                    <w:rPr>
                      <w:rFonts w:eastAsia="仿宋_GB2312"/>
                      <w:color w:val="000000" w:themeColor="text1"/>
                      <w:szCs w:val="21"/>
                      <w:vertAlign w:val="superscript"/>
                    </w:rPr>
                    <w:t>3</w:t>
                  </w:r>
                </w:p>
              </w:tc>
              <w:tc>
                <w:tcPr>
                  <w:tcW w:w="1502" w:type="dxa"/>
                  <w:tcBorders>
                    <w:top w:val="nil"/>
                    <w:left w:val="nil"/>
                    <w:bottom w:val="single" w:sz="8" w:space="0" w:color="auto"/>
                    <w:right w:val="single" w:sz="8" w:space="0" w:color="auto"/>
                  </w:tcBorders>
                  <w:tcMar>
                    <w:top w:w="0" w:type="dxa"/>
                    <w:left w:w="108" w:type="dxa"/>
                    <w:bottom w:w="0" w:type="dxa"/>
                    <w:right w:w="108" w:type="dxa"/>
                  </w:tcMar>
                  <w:vAlign w:val="center"/>
                </w:tcPr>
                <w:p w:rsidR="00A36F9A" w:rsidRPr="00A30AC1" w:rsidRDefault="00A36F9A" w:rsidP="001C485A">
                  <w:pPr>
                    <w:jc w:val="center"/>
                    <w:rPr>
                      <w:rFonts w:eastAsia="仿宋_GB2312"/>
                      <w:color w:val="000000" w:themeColor="text1"/>
                      <w:szCs w:val="21"/>
                    </w:rPr>
                  </w:pPr>
                  <w:r w:rsidRPr="00A30AC1">
                    <w:rPr>
                      <w:rFonts w:eastAsia="仿宋_GB2312"/>
                      <w:color w:val="000000" w:themeColor="text1"/>
                      <w:szCs w:val="21"/>
                    </w:rPr>
                    <w:t>沉降菌／</w:t>
                  </w:r>
                  <w:proofErr w:type="gramStart"/>
                  <w:r w:rsidRPr="00A30AC1">
                    <w:rPr>
                      <w:rFonts w:eastAsia="仿宋_GB2312"/>
                      <w:color w:val="000000" w:themeColor="text1"/>
                      <w:szCs w:val="21"/>
                    </w:rPr>
                    <w:t>皿</w:t>
                  </w:r>
                  <w:proofErr w:type="gramEnd"/>
                </w:p>
              </w:tc>
            </w:tr>
            <w:tr w:rsidR="00A36F9A" w:rsidRPr="00A30AC1" w:rsidTr="001C485A">
              <w:trPr>
                <w:trHeight w:val="348"/>
                <w:jc w:val="center"/>
              </w:trPr>
              <w:tc>
                <w:tcPr>
                  <w:tcW w:w="1283" w:type="dxa"/>
                  <w:tcBorders>
                    <w:top w:val="single" w:sz="8" w:space="0" w:color="auto"/>
                    <w:left w:val="single" w:sz="8" w:space="0" w:color="auto"/>
                    <w:bottom w:val="single" w:sz="8" w:space="0" w:color="auto"/>
                    <w:right w:val="single" w:sz="8" w:space="0" w:color="auto"/>
                  </w:tcBorders>
                  <w:vAlign w:val="center"/>
                </w:tcPr>
                <w:p w:rsidR="00A36F9A" w:rsidRPr="00A30AC1" w:rsidRDefault="00A36F9A" w:rsidP="001C485A">
                  <w:pPr>
                    <w:jc w:val="center"/>
                    <w:rPr>
                      <w:rFonts w:eastAsia="仿宋_GB2312"/>
                      <w:color w:val="000000" w:themeColor="text1"/>
                      <w:szCs w:val="21"/>
                    </w:rPr>
                  </w:pPr>
                  <w:r w:rsidRPr="00A30AC1">
                    <w:rPr>
                      <w:rFonts w:eastAsia="仿宋_GB2312"/>
                      <w:color w:val="000000" w:themeColor="text1"/>
                      <w:szCs w:val="21"/>
                    </w:rPr>
                    <w:t>100</w:t>
                  </w:r>
                  <w:r w:rsidRPr="00A30AC1">
                    <w:rPr>
                      <w:rFonts w:eastAsia="仿宋_GB2312"/>
                      <w:color w:val="000000" w:themeColor="text1"/>
                      <w:szCs w:val="21"/>
                    </w:rPr>
                    <w:t>级</w:t>
                  </w:r>
                </w:p>
              </w:tc>
              <w:tc>
                <w:tcPr>
                  <w:tcW w:w="1501" w:type="dxa"/>
                  <w:tcBorders>
                    <w:top w:val="nil"/>
                    <w:left w:val="nil"/>
                    <w:bottom w:val="single" w:sz="8" w:space="0" w:color="auto"/>
                    <w:right w:val="single" w:sz="8" w:space="0" w:color="auto"/>
                  </w:tcBorders>
                  <w:tcMar>
                    <w:top w:w="0" w:type="dxa"/>
                    <w:left w:w="108" w:type="dxa"/>
                    <w:bottom w:w="0" w:type="dxa"/>
                    <w:right w:w="108" w:type="dxa"/>
                  </w:tcMar>
                  <w:vAlign w:val="center"/>
                </w:tcPr>
                <w:p w:rsidR="00A36F9A" w:rsidRPr="00A30AC1" w:rsidRDefault="00A36F9A" w:rsidP="001C485A">
                  <w:pPr>
                    <w:jc w:val="center"/>
                    <w:rPr>
                      <w:rFonts w:eastAsia="仿宋_GB2312"/>
                      <w:color w:val="000000" w:themeColor="text1"/>
                      <w:szCs w:val="21"/>
                    </w:rPr>
                  </w:pPr>
                  <w:r w:rsidRPr="00A30AC1">
                    <w:rPr>
                      <w:rFonts w:eastAsia="仿宋_GB2312"/>
                      <w:color w:val="000000" w:themeColor="text1"/>
                      <w:szCs w:val="21"/>
                    </w:rPr>
                    <w:t>3,500</w:t>
                  </w:r>
                </w:p>
              </w:tc>
              <w:tc>
                <w:tcPr>
                  <w:tcW w:w="1502" w:type="dxa"/>
                  <w:tcBorders>
                    <w:top w:val="nil"/>
                    <w:left w:val="nil"/>
                    <w:bottom w:val="single" w:sz="8" w:space="0" w:color="auto"/>
                    <w:right w:val="single" w:sz="8" w:space="0" w:color="auto"/>
                  </w:tcBorders>
                  <w:tcMar>
                    <w:top w:w="0" w:type="dxa"/>
                    <w:left w:w="108" w:type="dxa"/>
                    <w:bottom w:w="0" w:type="dxa"/>
                    <w:right w:w="108" w:type="dxa"/>
                  </w:tcMar>
                  <w:vAlign w:val="center"/>
                </w:tcPr>
                <w:p w:rsidR="00A36F9A" w:rsidRPr="00A30AC1" w:rsidRDefault="00A36F9A" w:rsidP="001C485A">
                  <w:pPr>
                    <w:jc w:val="center"/>
                    <w:rPr>
                      <w:rFonts w:eastAsia="仿宋_GB2312"/>
                      <w:color w:val="000000" w:themeColor="text1"/>
                      <w:szCs w:val="21"/>
                    </w:rPr>
                  </w:pPr>
                  <w:r w:rsidRPr="00A30AC1">
                    <w:rPr>
                      <w:rFonts w:eastAsia="仿宋_GB2312"/>
                      <w:color w:val="000000" w:themeColor="text1"/>
                      <w:szCs w:val="21"/>
                    </w:rPr>
                    <w:t>0</w:t>
                  </w:r>
                </w:p>
              </w:tc>
              <w:tc>
                <w:tcPr>
                  <w:tcW w:w="1501" w:type="dxa"/>
                  <w:tcBorders>
                    <w:top w:val="nil"/>
                    <w:left w:val="nil"/>
                    <w:bottom w:val="single" w:sz="8" w:space="0" w:color="auto"/>
                    <w:right w:val="single" w:sz="8" w:space="0" w:color="auto"/>
                  </w:tcBorders>
                  <w:tcMar>
                    <w:top w:w="0" w:type="dxa"/>
                    <w:left w:w="108" w:type="dxa"/>
                    <w:bottom w:w="0" w:type="dxa"/>
                    <w:right w:w="108" w:type="dxa"/>
                  </w:tcMar>
                  <w:vAlign w:val="center"/>
                </w:tcPr>
                <w:p w:rsidR="00A36F9A" w:rsidRPr="00A30AC1" w:rsidRDefault="00A36F9A" w:rsidP="001C485A">
                  <w:pPr>
                    <w:jc w:val="center"/>
                    <w:rPr>
                      <w:rFonts w:eastAsia="仿宋_GB2312"/>
                      <w:color w:val="000000" w:themeColor="text1"/>
                      <w:szCs w:val="21"/>
                    </w:rPr>
                  </w:pPr>
                  <w:r w:rsidRPr="00A30AC1">
                    <w:rPr>
                      <w:rFonts w:eastAsia="仿宋_GB2312"/>
                      <w:color w:val="000000" w:themeColor="text1"/>
                      <w:szCs w:val="21"/>
                    </w:rPr>
                    <w:t>5</w:t>
                  </w:r>
                </w:p>
              </w:tc>
              <w:tc>
                <w:tcPr>
                  <w:tcW w:w="1502" w:type="dxa"/>
                  <w:tcBorders>
                    <w:top w:val="nil"/>
                    <w:left w:val="nil"/>
                    <w:bottom w:val="single" w:sz="8" w:space="0" w:color="auto"/>
                    <w:right w:val="single" w:sz="8" w:space="0" w:color="auto"/>
                  </w:tcBorders>
                  <w:tcMar>
                    <w:top w:w="0" w:type="dxa"/>
                    <w:left w:w="108" w:type="dxa"/>
                    <w:bottom w:w="0" w:type="dxa"/>
                    <w:right w:w="108" w:type="dxa"/>
                  </w:tcMar>
                  <w:vAlign w:val="center"/>
                </w:tcPr>
                <w:p w:rsidR="00A36F9A" w:rsidRPr="00A30AC1" w:rsidRDefault="00A36F9A" w:rsidP="001C485A">
                  <w:pPr>
                    <w:jc w:val="center"/>
                    <w:rPr>
                      <w:rFonts w:eastAsia="仿宋_GB2312"/>
                      <w:color w:val="000000" w:themeColor="text1"/>
                      <w:szCs w:val="21"/>
                    </w:rPr>
                  </w:pPr>
                  <w:r w:rsidRPr="00A30AC1">
                    <w:rPr>
                      <w:rFonts w:eastAsia="仿宋_GB2312"/>
                      <w:color w:val="000000" w:themeColor="text1"/>
                      <w:szCs w:val="21"/>
                    </w:rPr>
                    <w:t>l</w:t>
                  </w:r>
                </w:p>
              </w:tc>
            </w:tr>
            <w:tr w:rsidR="00A36F9A" w:rsidRPr="00A30AC1" w:rsidTr="001C485A">
              <w:trPr>
                <w:trHeight w:val="348"/>
                <w:jc w:val="center"/>
              </w:trPr>
              <w:tc>
                <w:tcPr>
                  <w:tcW w:w="1283" w:type="dxa"/>
                  <w:tcBorders>
                    <w:top w:val="single" w:sz="8" w:space="0" w:color="auto"/>
                    <w:left w:val="single" w:sz="8" w:space="0" w:color="auto"/>
                    <w:bottom w:val="single" w:sz="8" w:space="0" w:color="auto"/>
                    <w:right w:val="single" w:sz="8" w:space="0" w:color="auto"/>
                  </w:tcBorders>
                  <w:vAlign w:val="center"/>
                </w:tcPr>
                <w:p w:rsidR="00A36F9A" w:rsidRPr="00A30AC1" w:rsidRDefault="00A36F9A" w:rsidP="001C485A">
                  <w:pPr>
                    <w:jc w:val="center"/>
                    <w:rPr>
                      <w:rFonts w:eastAsia="仿宋_GB2312"/>
                      <w:color w:val="000000" w:themeColor="text1"/>
                      <w:szCs w:val="21"/>
                    </w:rPr>
                  </w:pPr>
                  <w:r w:rsidRPr="00A30AC1">
                    <w:rPr>
                      <w:rFonts w:eastAsia="仿宋_GB2312"/>
                      <w:color w:val="000000" w:themeColor="text1"/>
                      <w:szCs w:val="21"/>
                    </w:rPr>
                    <w:t>10,000</w:t>
                  </w:r>
                  <w:r w:rsidRPr="00A30AC1">
                    <w:rPr>
                      <w:rFonts w:eastAsia="仿宋_GB2312"/>
                      <w:color w:val="000000" w:themeColor="text1"/>
                      <w:szCs w:val="21"/>
                    </w:rPr>
                    <w:t>级</w:t>
                  </w:r>
                </w:p>
              </w:tc>
              <w:tc>
                <w:tcPr>
                  <w:tcW w:w="1501" w:type="dxa"/>
                  <w:tcBorders>
                    <w:top w:val="nil"/>
                    <w:left w:val="nil"/>
                    <w:bottom w:val="single" w:sz="8" w:space="0" w:color="auto"/>
                    <w:right w:val="single" w:sz="8" w:space="0" w:color="auto"/>
                  </w:tcBorders>
                  <w:tcMar>
                    <w:top w:w="0" w:type="dxa"/>
                    <w:left w:w="108" w:type="dxa"/>
                    <w:bottom w:w="0" w:type="dxa"/>
                    <w:right w:w="108" w:type="dxa"/>
                  </w:tcMar>
                  <w:vAlign w:val="center"/>
                </w:tcPr>
                <w:p w:rsidR="00A36F9A" w:rsidRPr="00A30AC1" w:rsidRDefault="00A36F9A" w:rsidP="001C485A">
                  <w:pPr>
                    <w:jc w:val="center"/>
                    <w:rPr>
                      <w:rFonts w:eastAsia="仿宋_GB2312"/>
                      <w:color w:val="000000" w:themeColor="text1"/>
                      <w:szCs w:val="21"/>
                    </w:rPr>
                  </w:pPr>
                  <w:r w:rsidRPr="00A30AC1">
                    <w:rPr>
                      <w:rFonts w:eastAsia="仿宋_GB2312"/>
                      <w:color w:val="000000" w:themeColor="text1"/>
                      <w:szCs w:val="21"/>
                    </w:rPr>
                    <w:t>350,0O0</w:t>
                  </w:r>
                </w:p>
              </w:tc>
              <w:tc>
                <w:tcPr>
                  <w:tcW w:w="1502" w:type="dxa"/>
                  <w:tcBorders>
                    <w:top w:val="nil"/>
                    <w:left w:val="nil"/>
                    <w:bottom w:val="single" w:sz="8" w:space="0" w:color="auto"/>
                    <w:right w:val="single" w:sz="8" w:space="0" w:color="auto"/>
                  </w:tcBorders>
                  <w:tcMar>
                    <w:top w:w="0" w:type="dxa"/>
                    <w:left w:w="108" w:type="dxa"/>
                    <w:bottom w:w="0" w:type="dxa"/>
                    <w:right w:w="108" w:type="dxa"/>
                  </w:tcMar>
                  <w:vAlign w:val="center"/>
                </w:tcPr>
                <w:p w:rsidR="00A36F9A" w:rsidRPr="00A30AC1" w:rsidRDefault="00A36F9A" w:rsidP="001C485A">
                  <w:pPr>
                    <w:jc w:val="center"/>
                    <w:rPr>
                      <w:rFonts w:eastAsia="仿宋_GB2312"/>
                      <w:color w:val="000000" w:themeColor="text1"/>
                      <w:szCs w:val="21"/>
                    </w:rPr>
                  </w:pPr>
                  <w:r w:rsidRPr="00A30AC1">
                    <w:rPr>
                      <w:rFonts w:eastAsia="仿宋_GB2312"/>
                      <w:color w:val="000000" w:themeColor="text1"/>
                      <w:szCs w:val="21"/>
                    </w:rPr>
                    <w:t>2,000</w:t>
                  </w:r>
                </w:p>
              </w:tc>
              <w:tc>
                <w:tcPr>
                  <w:tcW w:w="1501" w:type="dxa"/>
                  <w:tcBorders>
                    <w:top w:val="nil"/>
                    <w:left w:val="nil"/>
                    <w:bottom w:val="single" w:sz="8" w:space="0" w:color="auto"/>
                    <w:right w:val="single" w:sz="8" w:space="0" w:color="auto"/>
                  </w:tcBorders>
                  <w:tcMar>
                    <w:top w:w="0" w:type="dxa"/>
                    <w:left w:w="108" w:type="dxa"/>
                    <w:bottom w:w="0" w:type="dxa"/>
                    <w:right w:w="108" w:type="dxa"/>
                  </w:tcMar>
                  <w:vAlign w:val="center"/>
                </w:tcPr>
                <w:p w:rsidR="00A36F9A" w:rsidRPr="00A30AC1" w:rsidRDefault="00A36F9A" w:rsidP="001C485A">
                  <w:pPr>
                    <w:jc w:val="center"/>
                    <w:rPr>
                      <w:rFonts w:eastAsia="仿宋_GB2312"/>
                      <w:color w:val="000000" w:themeColor="text1"/>
                      <w:szCs w:val="21"/>
                    </w:rPr>
                  </w:pPr>
                  <w:r w:rsidRPr="00A30AC1">
                    <w:rPr>
                      <w:rFonts w:eastAsia="仿宋_GB2312"/>
                      <w:color w:val="000000" w:themeColor="text1"/>
                      <w:szCs w:val="21"/>
                    </w:rPr>
                    <w:t>100</w:t>
                  </w:r>
                </w:p>
              </w:tc>
              <w:tc>
                <w:tcPr>
                  <w:tcW w:w="1502" w:type="dxa"/>
                  <w:tcBorders>
                    <w:top w:val="nil"/>
                    <w:left w:val="nil"/>
                    <w:bottom w:val="single" w:sz="8" w:space="0" w:color="auto"/>
                    <w:right w:val="single" w:sz="8" w:space="0" w:color="auto"/>
                  </w:tcBorders>
                  <w:tcMar>
                    <w:top w:w="0" w:type="dxa"/>
                    <w:left w:w="108" w:type="dxa"/>
                    <w:bottom w:w="0" w:type="dxa"/>
                    <w:right w:w="108" w:type="dxa"/>
                  </w:tcMar>
                  <w:vAlign w:val="center"/>
                </w:tcPr>
                <w:p w:rsidR="00A36F9A" w:rsidRPr="00A30AC1" w:rsidRDefault="00A36F9A" w:rsidP="001C485A">
                  <w:pPr>
                    <w:jc w:val="center"/>
                    <w:rPr>
                      <w:rFonts w:eastAsia="仿宋_GB2312"/>
                      <w:color w:val="000000" w:themeColor="text1"/>
                      <w:szCs w:val="21"/>
                    </w:rPr>
                  </w:pPr>
                  <w:r w:rsidRPr="00A30AC1">
                    <w:rPr>
                      <w:rFonts w:eastAsia="仿宋_GB2312"/>
                      <w:color w:val="000000" w:themeColor="text1"/>
                      <w:szCs w:val="21"/>
                    </w:rPr>
                    <w:t>3</w:t>
                  </w:r>
                </w:p>
              </w:tc>
            </w:tr>
            <w:tr w:rsidR="00A36F9A" w:rsidRPr="00A30AC1" w:rsidTr="001C485A">
              <w:trPr>
                <w:trHeight w:val="348"/>
                <w:jc w:val="center"/>
              </w:trPr>
              <w:tc>
                <w:tcPr>
                  <w:tcW w:w="1283" w:type="dxa"/>
                  <w:tcBorders>
                    <w:top w:val="single" w:sz="8" w:space="0" w:color="auto"/>
                    <w:left w:val="single" w:sz="8" w:space="0" w:color="auto"/>
                    <w:bottom w:val="single" w:sz="8" w:space="0" w:color="auto"/>
                    <w:right w:val="single" w:sz="8" w:space="0" w:color="auto"/>
                  </w:tcBorders>
                  <w:vAlign w:val="center"/>
                </w:tcPr>
                <w:p w:rsidR="00A36F9A" w:rsidRPr="00A30AC1" w:rsidRDefault="00A36F9A" w:rsidP="001C485A">
                  <w:pPr>
                    <w:jc w:val="center"/>
                    <w:rPr>
                      <w:rFonts w:eastAsia="仿宋_GB2312"/>
                      <w:color w:val="000000" w:themeColor="text1"/>
                      <w:szCs w:val="21"/>
                    </w:rPr>
                  </w:pPr>
                  <w:r w:rsidRPr="00A30AC1">
                    <w:rPr>
                      <w:rFonts w:eastAsia="仿宋_GB2312"/>
                      <w:color w:val="000000" w:themeColor="text1"/>
                      <w:szCs w:val="21"/>
                    </w:rPr>
                    <w:t>1OO,000</w:t>
                  </w:r>
                  <w:r w:rsidRPr="00A30AC1">
                    <w:rPr>
                      <w:rFonts w:eastAsia="仿宋_GB2312"/>
                      <w:color w:val="000000" w:themeColor="text1"/>
                      <w:szCs w:val="21"/>
                    </w:rPr>
                    <w:t>级</w:t>
                  </w:r>
                </w:p>
              </w:tc>
              <w:tc>
                <w:tcPr>
                  <w:tcW w:w="1501" w:type="dxa"/>
                  <w:tcBorders>
                    <w:top w:val="nil"/>
                    <w:left w:val="nil"/>
                    <w:bottom w:val="single" w:sz="8" w:space="0" w:color="auto"/>
                    <w:right w:val="single" w:sz="8" w:space="0" w:color="auto"/>
                  </w:tcBorders>
                  <w:tcMar>
                    <w:top w:w="0" w:type="dxa"/>
                    <w:left w:w="108" w:type="dxa"/>
                    <w:bottom w:w="0" w:type="dxa"/>
                    <w:right w:w="108" w:type="dxa"/>
                  </w:tcMar>
                  <w:vAlign w:val="center"/>
                </w:tcPr>
                <w:p w:rsidR="00A36F9A" w:rsidRPr="00A30AC1" w:rsidRDefault="00A36F9A" w:rsidP="001C485A">
                  <w:pPr>
                    <w:jc w:val="center"/>
                    <w:rPr>
                      <w:rFonts w:eastAsia="仿宋_GB2312"/>
                      <w:color w:val="000000" w:themeColor="text1"/>
                      <w:szCs w:val="21"/>
                    </w:rPr>
                  </w:pPr>
                  <w:r w:rsidRPr="00A30AC1">
                    <w:rPr>
                      <w:rFonts w:eastAsia="仿宋_GB2312"/>
                      <w:color w:val="000000" w:themeColor="text1"/>
                      <w:szCs w:val="21"/>
                    </w:rPr>
                    <w:t>3,500,000</w:t>
                  </w:r>
                </w:p>
              </w:tc>
              <w:tc>
                <w:tcPr>
                  <w:tcW w:w="1502" w:type="dxa"/>
                  <w:tcBorders>
                    <w:top w:val="nil"/>
                    <w:left w:val="nil"/>
                    <w:bottom w:val="single" w:sz="8" w:space="0" w:color="auto"/>
                    <w:right w:val="single" w:sz="8" w:space="0" w:color="auto"/>
                  </w:tcBorders>
                  <w:tcMar>
                    <w:top w:w="0" w:type="dxa"/>
                    <w:left w:w="108" w:type="dxa"/>
                    <w:bottom w:w="0" w:type="dxa"/>
                    <w:right w:w="108" w:type="dxa"/>
                  </w:tcMar>
                  <w:vAlign w:val="center"/>
                </w:tcPr>
                <w:p w:rsidR="00A36F9A" w:rsidRPr="00A30AC1" w:rsidRDefault="00A36F9A" w:rsidP="001C485A">
                  <w:pPr>
                    <w:jc w:val="center"/>
                    <w:rPr>
                      <w:rFonts w:eastAsia="仿宋_GB2312"/>
                      <w:color w:val="000000" w:themeColor="text1"/>
                      <w:szCs w:val="21"/>
                    </w:rPr>
                  </w:pPr>
                  <w:r w:rsidRPr="00A30AC1">
                    <w:rPr>
                      <w:rFonts w:eastAsia="仿宋_GB2312"/>
                      <w:color w:val="000000" w:themeColor="text1"/>
                      <w:szCs w:val="21"/>
                    </w:rPr>
                    <w:t>20,000</w:t>
                  </w:r>
                </w:p>
              </w:tc>
              <w:tc>
                <w:tcPr>
                  <w:tcW w:w="1501" w:type="dxa"/>
                  <w:tcBorders>
                    <w:top w:val="nil"/>
                    <w:left w:val="nil"/>
                    <w:bottom w:val="single" w:sz="8" w:space="0" w:color="auto"/>
                    <w:right w:val="single" w:sz="8" w:space="0" w:color="auto"/>
                  </w:tcBorders>
                  <w:tcMar>
                    <w:top w:w="0" w:type="dxa"/>
                    <w:left w:w="108" w:type="dxa"/>
                    <w:bottom w:w="0" w:type="dxa"/>
                    <w:right w:w="108" w:type="dxa"/>
                  </w:tcMar>
                  <w:vAlign w:val="center"/>
                </w:tcPr>
                <w:p w:rsidR="00A36F9A" w:rsidRPr="00A30AC1" w:rsidRDefault="00A36F9A" w:rsidP="001C485A">
                  <w:pPr>
                    <w:jc w:val="center"/>
                    <w:rPr>
                      <w:rFonts w:eastAsia="仿宋_GB2312"/>
                      <w:color w:val="000000" w:themeColor="text1"/>
                      <w:szCs w:val="21"/>
                    </w:rPr>
                  </w:pPr>
                  <w:r w:rsidRPr="00A30AC1">
                    <w:rPr>
                      <w:rFonts w:eastAsia="仿宋_GB2312"/>
                      <w:color w:val="000000" w:themeColor="text1"/>
                      <w:szCs w:val="21"/>
                    </w:rPr>
                    <w:t>500</w:t>
                  </w:r>
                </w:p>
              </w:tc>
              <w:tc>
                <w:tcPr>
                  <w:tcW w:w="1502" w:type="dxa"/>
                  <w:tcBorders>
                    <w:top w:val="nil"/>
                    <w:left w:val="nil"/>
                    <w:bottom w:val="single" w:sz="8" w:space="0" w:color="auto"/>
                    <w:right w:val="single" w:sz="8" w:space="0" w:color="auto"/>
                  </w:tcBorders>
                  <w:tcMar>
                    <w:top w:w="0" w:type="dxa"/>
                    <w:left w:w="108" w:type="dxa"/>
                    <w:bottom w:w="0" w:type="dxa"/>
                    <w:right w:w="108" w:type="dxa"/>
                  </w:tcMar>
                  <w:vAlign w:val="center"/>
                </w:tcPr>
                <w:p w:rsidR="00A36F9A" w:rsidRPr="00A30AC1" w:rsidRDefault="00A36F9A" w:rsidP="001C485A">
                  <w:pPr>
                    <w:jc w:val="center"/>
                    <w:rPr>
                      <w:rFonts w:eastAsia="仿宋_GB2312"/>
                      <w:color w:val="000000" w:themeColor="text1"/>
                      <w:szCs w:val="21"/>
                    </w:rPr>
                  </w:pPr>
                  <w:r w:rsidRPr="00A30AC1">
                    <w:rPr>
                      <w:rFonts w:eastAsia="仿宋_GB2312"/>
                      <w:color w:val="000000" w:themeColor="text1"/>
                      <w:szCs w:val="21"/>
                    </w:rPr>
                    <w:t>10</w:t>
                  </w:r>
                </w:p>
              </w:tc>
            </w:tr>
          </w:tbl>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szCs w:val="21"/>
              </w:rPr>
              <w:t>2.16.1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洁净室（区）应当按照体外诊断试剂的生产工艺流程及所要求的空气洁净度级别进行合理布局，人流、物流走向应当合理。同一洁净室（区）内或相邻洁净室（区）间的生产操作不得互相交叉污染。</w:t>
            </w:r>
          </w:p>
          <w:p w:rsidR="00A36F9A" w:rsidRPr="00A30AC1" w:rsidRDefault="00A36F9A" w:rsidP="00A66456">
            <w:pPr>
              <w:jc w:val="left"/>
              <w:rPr>
                <w:rFonts w:eastAsia="仿宋_GB2312"/>
                <w:color w:val="000000" w:themeColor="text1"/>
                <w:szCs w:val="21"/>
              </w:rPr>
            </w:pPr>
            <w:r w:rsidRPr="00A30AC1">
              <w:rPr>
                <w:rFonts w:eastAsia="仿宋_GB2312"/>
                <w:b/>
                <w:bCs/>
                <w:iCs/>
                <w:color w:val="000000" w:themeColor="text1"/>
                <w:szCs w:val="21"/>
              </w:rPr>
              <w:t>现场查看洁净室（区）的人流、物流走向是否合理，是否能够避免交叉污染。</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szCs w:val="21"/>
              </w:rPr>
              <w:t>2.17.1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进入洁净室（区）的管道、进回风口布局应当合理，水、电、气输送线路与墙体接口</w:t>
            </w:r>
            <w:proofErr w:type="gramStart"/>
            <w:r w:rsidRPr="00A30AC1">
              <w:rPr>
                <w:rFonts w:eastAsia="仿宋_GB2312"/>
                <w:color w:val="000000" w:themeColor="text1"/>
                <w:szCs w:val="21"/>
              </w:rPr>
              <w:t>处应当</w:t>
            </w:r>
            <w:proofErr w:type="gramEnd"/>
            <w:r w:rsidRPr="00A30AC1">
              <w:rPr>
                <w:rFonts w:eastAsia="仿宋_GB2312"/>
                <w:color w:val="000000" w:themeColor="text1"/>
                <w:szCs w:val="21"/>
              </w:rPr>
              <w:t>可靠密封，照明灯具不得悬吊。</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szCs w:val="21"/>
              </w:rPr>
              <w:t>2.18.1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洁净室（区）的温度和相对湿度应当与产品生产工艺要求相适应。无特殊要求时，温度应当控制在</w:t>
            </w:r>
            <w:r w:rsidRPr="00A30AC1">
              <w:rPr>
                <w:rFonts w:eastAsia="仿宋_GB2312"/>
                <w:color w:val="000000" w:themeColor="text1"/>
                <w:szCs w:val="21"/>
              </w:rPr>
              <w:t>18</w:t>
            </w:r>
            <w:r w:rsidRPr="00A30AC1">
              <w:rPr>
                <w:rFonts w:eastAsia="仿宋_GB2312"/>
                <w:color w:val="000000" w:themeColor="text1"/>
                <w:szCs w:val="21"/>
              </w:rPr>
              <w:t>～</w:t>
            </w:r>
            <w:r w:rsidRPr="00A30AC1">
              <w:rPr>
                <w:rFonts w:eastAsia="仿宋_GB2312"/>
                <w:color w:val="000000" w:themeColor="text1"/>
                <w:szCs w:val="21"/>
              </w:rPr>
              <w:t>28</w:t>
            </w:r>
            <w:r w:rsidRPr="00A30AC1">
              <w:rPr>
                <w:rFonts w:ascii="宋体" w:hAnsi="宋体" w:cs="宋体" w:hint="eastAsia"/>
                <w:color w:val="000000" w:themeColor="text1"/>
                <w:szCs w:val="21"/>
              </w:rPr>
              <w:t>℃</w:t>
            </w:r>
            <w:r w:rsidRPr="00A30AC1">
              <w:rPr>
                <w:rFonts w:eastAsia="仿宋_GB2312"/>
                <w:color w:val="000000" w:themeColor="text1"/>
                <w:szCs w:val="21"/>
              </w:rPr>
              <w:t>，相对湿度控制在</w:t>
            </w:r>
            <w:r w:rsidRPr="00A30AC1">
              <w:rPr>
                <w:rFonts w:eastAsia="仿宋_GB2312"/>
                <w:color w:val="000000" w:themeColor="text1"/>
                <w:szCs w:val="21"/>
              </w:rPr>
              <w:t>45%</w:t>
            </w:r>
            <w:r w:rsidRPr="00A30AC1">
              <w:rPr>
                <w:rFonts w:eastAsia="仿宋_GB2312"/>
                <w:color w:val="000000" w:themeColor="text1"/>
                <w:szCs w:val="21"/>
              </w:rPr>
              <w:t>～</w:t>
            </w:r>
            <w:r w:rsidRPr="00A30AC1">
              <w:rPr>
                <w:rFonts w:eastAsia="仿宋_GB2312"/>
                <w:color w:val="000000" w:themeColor="text1"/>
                <w:szCs w:val="21"/>
              </w:rPr>
              <w:t>65%</w:t>
            </w:r>
            <w:r w:rsidRPr="00A30AC1">
              <w:rPr>
                <w:rFonts w:eastAsia="仿宋_GB2312"/>
                <w:color w:val="000000" w:themeColor="text1"/>
                <w:szCs w:val="21"/>
              </w:rPr>
              <w:t>。</w:t>
            </w:r>
          </w:p>
          <w:p w:rsidR="00A36F9A" w:rsidRPr="00A30AC1" w:rsidRDefault="00A36F9A" w:rsidP="00A915E3">
            <w:pPr>
              <w:jc w:val="left"/>
              <w:rPr>
                <w:rFonts w:eastAsia="仿宋_GB2312"/>
                <w:b/>
                <w:bCs/>
                <w:iCs/>
                <w:color w:val="000000" w:themeColor="text1"/>
                <w:szCs w:val="21"/>
              </w:rPr>
            </w:pPr>
            <w:r w:rsidRPr="00A30AC1">
              <w:rPr>
                <w:rFonts w:eastAsia="仿宋_GB2312"/>
                <w:b/>
                <w:color w:val="000000" w:themeColor="text1"/>
                <w:szCs w:val="21"/>
              </w:rPr>
              <w:t>现场查看温湿度装置及记录，是否符合要求。</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szCs w:val="21"/>
              </w:rPr>
              <w:t>2.19.1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洁净室（区）和非洁净室（区）之间应有缓冲设施。</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szCs w:val="21"/>
              </w:rPr>
              <w:t>2.20.1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洁净室（区）的内表面（墙面、地面、天棚、操作台等）应当平整光滑、无裂缝、接口严密、无颗粒物脱落，避免积尘，并便于清洁处理和消毒。</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szCs w:val="21"/>
              </w:rPr>
              <w:t>2.21.1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洁净室（区）的空气如循环使用应当采取有效措施避免污染和交叉污染。</w:t>
            </w:r>
          </w:p>
          <w:p w:rsidR="00A36F9A" w:rsidRPr="00A30AC1" w:rsidRDefault="00A36F9A" w:rsidP="00A915E3">
            <w:pPr>
              <w:jc w:val="left"/>
              <w:rPr>
                <w:rFonts w:eastAsia="仿宋_GB2312"/>
                <w:color w:val="000000" w:themeColor="text1"/>
                <w:szCs w:val="21"/>
              </w:rPr>
            </w:pPr>
            <w:r w:rsidRPr="00A30AC1">
              <w:rPr>
                <w:rFonts w:eastAsia="仿宋_GB2312"/>
                <w:b/>
                <w:bCs/>
                <w:iCs/>
                <w:color w:val="000000" w:themeColor="text1"/>
                <w:szCs w:val="21"/>
              </w:rPr>
              <w:t>查看空调净化系统送、回、排风相关图纸，空气如循环使用的，核实控制措施是否有效。</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szCs w:val="21"/>
              </w:rPr>
              <w:t>2.22.1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洁净室（区）内的水池、地漏应安装防止倒灌的装置，避免对环境和物料造成污染。</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Del="00BA432A" w:rsidRDefault="00A36F9A" w:rsidP="007A6575">
            <w:pPr>
              <w:jc w:val="center"/>
              <w:rPr>
                <w:rFonts w:eastAsia="仿宋_GB2312"/>
                <w:color w:val="000000"/>
                <w:szCs w:val="21"/>
              </w:rPr>
            </w:pPr>
            <w:r w:rsidRPr="00A30AC1">
              <w:rPr>
                <w:rFonts w:eastAsia="仿宋_GB2312"/>
                <w:color w:val="000000"/>
                <w:szCs w:val="21"/>
              </w:rPr>
              <w:t>2.22.2</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100</w:t>
            </w:r>
            <w:r w:rsidRPr="00A30AC1">
              <w:rPr>
                <w:rFonts w:eastAsia="仿宋_GB2312"/>
                <w:color w:val="000000" w:themeColor="text1"/>
                <w:szCs w:val="21"/>
              </w:rPr>
              <w:t>级的洁净室（区）内不得设置地漏。</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szCs w:val="21"/>
              </w:rPr>
              <w:t>2.23.1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proofErr w:type="gramStart"/>
            <w:r w:rsidRPr="00A30AC1">
              <w:rPr>
                <w:rFonts w:eastAsia="仿宋_GB2312"/>
                <w:color w:val="000000" w:themeColor="text1"/>
                <w:szCs w:val="21"/>
              </w:rPr>
              <w:t>产尘操作</w:t>
            </w:r>
            <w:proofErr w:type="gramEnd"/>
            <w:r w:rsidRPr="00A30AC1">
              <w:rPr>
                <w:rFonts w:eastAsia="仿宋_GB2312"/>
                <w:color w:val="000000" w:themeColor="text1"/>
                <w:szCs w:val="21"/>
              </w:rPr>
              <w:t>间应当保持相对负压或采取有效措施，防止粉尘扩散，避免交叉污染。</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szCs w:val="21"/>
              </w:rPr>
              <w:t>*2.24.1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对具有污染性、传染性和高生物活性的物料应当在受控条件下进行处理，避免造成传染、污染或泄漏等。</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szCs w:val="21"/>
              </w:rPr>
              <w:t>*2.25.1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生产激素类、操作有致病性病原体或芽胞菌制品的，应当使用单独的空气净化系统，与相邻区域保持负压，排出的空气不能循环使用。</w:t>
            </w:r>
          </w:p>
          <w:p w:rsidR="00A36F9A" w:rsidRPr="00A30AC1" w:rsidRDefault="00A36F9A" w:rsidP="00A915E3">
            <w:pPr>
              <w:jc w:val="left"/>
              <w:rPr>
                <w:rFonts w:eastAsia="仿宋_GB2312"/>
                <w:b/>
                <w:bCs/>
                <w:iCs/>
                <w:color w:val="000000" w:themeColor="text1"/>
                <w:szCs w:val="21"/>
              </w:rPr>
            </w:pPr>
            <w:r w:rsidRPr="00A30AC1">
              <w:rPr>
                <w:rFonts w:eastAsia="仿宋_GB2312"/>
                <w:b/>
                <w:bCs/>
                <w:iCs/>
                <w:color w:val="000000" w:themeColor="text1"/>
                <w:szCs w:val="21"/>
              </w:rPr>
              <w:t>现场查看生产激素类、操作有致病性病原体、芽胞菌制品的区域与其他类产品生产区域是否严格分开。如系多楼层建筑，在同一生产层面与其他一般品种的生产线不能共用物料通道、人员通道、包装线等，防止产品交叉污染。</w:t>
            </w:r>
          </w:p>
          <w:p w:rsidR="00A36F9A" w:rsidRPr="00A30AC1" w:rsidRDefault="00A36F9A" w:rsidP="00A915E3">
            <w:pPr>
              <w:jc w:val="left"/>
              <w:rPr>
                <w:rFonts w:eastAsia="仿宋_GB2312"/>
                <w:b/>
                <w:bCs/>
                <w:iCs/>
                <w:color w:val="000000" w:themeColor="text1"/>
                <w:szCs w:val="21"/>
              </w:rPr>
            </w:pPr>
            <w:r w:rsidRPr="00A30AC1">
              <w:rPr>
                <w:rFonts w:eastAsia="仿宋_GB2312"/>
                <w:b/>
                <w:bCs/>
                <w:iCs/>
                <w:color w:val="000000" w:themeColor="text1"/>
                <w:szCs w:val="21"/>
              </w:rPr>
              <w:t>现场查看是否为独立的空气净化系统，排出的空气不能循环使用。</w:t>
            </w:r>
          </w:p>
          <w:p w:rsidR="00A36F9A" w:rsidRPr="00A30AC1" w:rsidRDefault="00A36F9A" w:rsidP="00A915E3">
            <w:pPr>
              <w:jc w:val="left"/>
              <w:rPr>
                <w:rFonts w:eastAsia="仿宋_GB2312"/>
                <w:b/>
                <w:bCs/>
                <w:iCs/>
                <w:color w:val="000000" w:themeColor="text1"/>
                <w:szCs w:val="21"/>
              </w:rPr>
            </w:pPr>
            <w:r w:rsidRPr="00A30AC1">
              <w:rPr>
                <w:rFonts w:eastAsia="仿宋_GB2312"/>
                <w:b/>
                <w:bCs/>
                <w:iCs/>
                <w:color w:val="000000" w:themeColor="text1"/>
                <w:szCs w:val="21"/>
              </w:rPr>
              <w:t>现场查看压差表，是否与相邻区域保持负压。</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A915E3">
            <w:pPr>
              <w:jc w:val="center"/>
              <w:rPr>
                <w:rFonts w:eastAsia="仿宋_GB2312"/>
                <w:color w:val="000000"/>
                <w:szCs w:val="21"/>
              </w:rPr>
            </w:pPr>
            <w:r w:rsidRPr="00A30AC1">
              <w:rPr>
                <w:rFonts w:eastAsia="仿宋_GB2312"/>
                <w:color w:val="000000"/>
                <w:szCs w:val="21"/>
              </w:rPr>
              <w:t>2.26.1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进行危险度二级及以上的</w:t>
            </w:r>
            <w:proofErr w:type="gramStart"/>
            <w:r w:rsidRPr="00A30AC1">
              <w:rPr>
                <w:rFonts w:eastAsia="仿宋_GB2312"/>
                <w:color w:val="000000" w:themeColor="text1"/>
                <w:szCs w:val="21"/>
              </w:rPr>
              <w:t>病原体操</w:t>
            </w:r>
            <w:proofErr w:type="gramEnd"/>
            <w:r w:rsidRPr="00A30AC1">
              <w:rPr>
                <w:rFonts w:eastAsia="仿宋_GB2312"/>
                <w:color w:val="000000" w:themeColor="text1"/>
                <w:szCs w:val="21"/>
              </w:rPr>
              <w:t>作应当配备生物安全柜，空气应当进行过滤处</w:t>
            </w:r>
            <w:r w:rsidRPr="00A30AC1">
              <w:rPr>
                <w:rFonts w:eastAsia="仿宋_GB2312"/>
                <w:color w:val="000000" w:themeColor="text1"/>
                <w:szCs w:val="21"/>
              </w:rPr>
              <w:lastRenderedPageBreak/>
              <w:t>理后方可排出。</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szCs w:val="21"/>
              </w:rPr>
              <w:t>2.26.2</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应当对过滤器的性能进行定期检查以保证其有效性。</w:t>
            </w:r>
          </w:p>
          <w:p w:rsidR="00A36F9A" w:rsidRPr="00A30AC1" w:rsidRDefault="00A36F9A" w:rsidP="00A915E3">
            <w:pPr>
              <w:jc w:val="left"/>
              <w:rPr>
                <w:rFonts w:eastAsia="仿宋_GB2312"/>
                <w:b/>
                <w:bCs/>
                <w:iCs/>
                <w:color w:val="000000" w:themeColor="text1"/>
                <w:szCs w:val="21"/>
              </w:rPr>
            </w:pPr>
            <w:r w:rsidRPr="00A30AC1">
              <w:rPr>
                <w:rFonts w:eastAsia="仿宋_GB2312"/>
                <w:b/>
                <w:bCs/>
                <w:iCs/>
                <w:color w:val="000000" w:themeColor="text1"/>
                <w:szCs w:val="21"/>
              </w:rPr>
              <w:t>查看维护保养记录，是否进行定期检查。</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Del="007D0F83" w:rsidRDefault="00A36F9A" w:rsidP="007A6575">
            <w:pPr>
              <w:jc w:val="center"/>
              <w:rPr>
                <w:rFonts w:eastAsia="仿宋_GB2312"/>
                <w:color w:val="000000"/>
                <w:szCs w:val="21"/>
              </w:rPr>
            </w:pPr>
            <w:r w:rsidRPr="00A30AC1">
              <w:rPr>
                <w:rFonts w:eastAsia="仿宋_GB2312"/>
                <w:color w:val="000000"/>
                <w:szCs w:val="21"/>
              </w:rPr>
              <w:t>2.26.3</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使用病原体类检测试剂的阳性血清应当有相应的防护措施。</w:t>
            </w:r>
          </w:p>
          <w:p w:rsidR="00A36F9A" w:rsidRPr="00A30AC1" w:rsidRDefault="00A36F9A" w:rsidP="00A915E3">
            <w:pPr>
              <w:jc w:val="left"/>
              <w:rPr>
                <w:rFonts w:eastAsia="仿宋_GB2312"/>
                <w:b/>
                <w:bCs/>
                <w:iCs/>
                <w:color w:val="000000" w:themeColor="text1"/>
                <w:szCs w:val="21"/>
              </w:rPr>
            </w:pPr>
            <w:r w:rsidRPr="00A30AC1">
              <w:rPr>
                <w:rFonts w:eastAsia="仿宋_GB2312"/>
                <w:b/>
                <w:bCs/>
                <w:iCs/>
                <w:color w:val="000000" w:themeColor="text1"/>
                <w:szCs w:val="21"/>
              </w:rPr>
              <w:t>查看相关文件，是否明确了防护措施。</w:t>
            </w:r>
          </w:p>
          <w:p w:rsidR="00A36F9A" w:rsidRPr="00A30AC1" w:rsidRDefault="00A36F9A" w:rsidP="00A915E3">
            <w:pPr>
              <w:jc w:val="left"/>
              <w:rPr>
                <w:rFonts w:eastAsia="仿宋_GB2312"/>
                <w:color w:val="000000" w:themeColor="text1"/>
                <w:szCs w:val="21"/>
              </w:rPr>
            </w:pPr>
            <w:r w:rsidRPr="00A30AC1">
              <w:rPr>
                <w:rFonts w:eastAsia="仿宋_GB2312"/>
                <w:b/>
                <w:bCs/>
                <w:iCs/>
                <w:color w:val="000000" w:themeColor="text1"/>
                <w:szCs w:val="21"/>
              </w:rPr>
              <w:t>现场查看阳性血清的保存条件及使用记录。</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szCs w:val="21"/>
              </w:rPr>
              <w:t>*2.27.1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对于特殊的高致病性病原体的采集、制备，应当按照有关部门颁布的行业标准如人间传染病微生物名录、微生物和生物医学实验室生物安全通用准则、实验室生物安全通用要求等相关规定，配备相应的生物安全设施。</w:t>
            </w:r>
          </w:p>
          <w:p w:rsidR="00A36F9A" w:rsidRPr="00A30AC1" w:rsidRDefault="00A36F9A" w:rsidP="00A915E3">
            <w:pPr>
              <w:jc w:val="left"/>
              <w:rPr>
                <w:rFonts w:eastAsia="仿宋_GB2312"/>
                <w:b/>
                <w:bCs/>
                <w:iCs/>
                <w:color w:val="000000" w:themeColor="text1"/>
                <w:szCs w:val="21"/>
              </w:rPr>
            </w:pPr>
            <w:r w:rsidRPr="00A30AC1">
              <w:rPr>
                <w:rFonts w:eastAsia="仿宋_GB2312"/>
                <w:b/>
                <w:bCs/>
                <w:iCs/>
                <w:color w:val="000000" w:themeColor="text1"/>
                <w:szCs w:val="21"/>
              </w:rPr>
              <w:t>查看相应文件，是否明确病原体的危险等级，生物安全防护要求是否符合相关规定。</w:t>
            </w:r>
          </w:p>
          <w:p w:rsidR="00A36F9A" w:rsidRPr="00A30AC1" w:rsidRDefault="00A36F9A" w:rsidP="00A915E3">
            <w:pPr>
              <w:jc w:val="left"/>
              <w:rPr>
                <w:rFonts w:eastAsia="仿宋_GB2312"/>
                <w:color w:val="000000" w:themeColor="text1"/>
                <w:szCs w:val="21"/>
              </w:rPr>
            </w:pPr>
            <w:r w:rsidRPr="00A30AC1">
              <w:rPr>
                <w:rFonts w:eastAsia="仿宋_GB2312"/>
                <w:b/>
                <w:bCs/>
                <w:iCs/>
                <w:color w:val="000000" w:themeColor="text1"/>
                <w:szCs w:val="21"/>
              </w:rPr>
              <w:t>现场查看是否配备生物安全设施，是否符合防护要求。</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szCs w:val="21"/>
              </w:rPr>
              <w:t>*2.28.1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生产聚合酶链反应（</w:t>
            </w:r>
            <w:r w:rsidRPr="00A30AC1">
              <w:rPr>
                <w:rFonts w:eastAsia="仿宋_GB2312"/>
                <w:color w:val="000000" w:themeColor="text1"/>
                <w:szCs w:val="21"/>
              </w:rPr>
              <w:t>PCR</w:t>
            </w:r>
            <w:r w:rsidRPr="00A30AC1">
              <w:rPr>
                <w:rFonts w:eastAsia="仿宋_GB2312"/>
                <w:color w:val="000000" w:themeColor="text1"/>
                <w:szCs w:val="21"/>
              </w:rPr>
              <w:t>）试剂的，其生产和检验应当在独立的建筑物或空间内，保证空气不直接联通，防止扩增时形成的气溶胶造成交叉污染。生产聚合酶链反应（</w:t>
            </w:r>
            <w:r w:rsidRPr="00A30AC1">
              <w:rPr>
                <w:rFonts w:eastAsia="仿宋_GB2312"/>
                <w:color w:val="000000" w:themeColor="text1"/>
                <w:szCs w:val="21"/>
              </w:rPr>
              <w:t>PCR</w:t>
            </w:r>
            <w:r w:rsidRPr="00A30AC1">
              <w:rPr>
                <w:rFonts w:eastAsia="仿宋_GB2312"/>
                <w:color w:val="000000" w:themeColor="text1"/>
                <w:szCs w:val="21"/>
              </w:rPr>
              <w:t>）试剂的，其生产和质检的器具不得混用，用后应严格清洗和消毒。</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szCs w:val="21"/>
              </w:rPr>
              <w:t>2.29.1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洁净室（区）内的人数应当与洁净室（区）面积相适应。</w:t>
            </w:r>
          </w:p>
          <w:p w:rsidR="00A36F9A" w:rsidRPr="00A30AC1" w:rsidRDefault="00A36F9A" w:rsidP="00A915E3">
            <w:pPr>
              <w:jc w:val="left"/>
              <w:rPr>
                <w:rFonts w:eastAsia="仿宋_GB2312"/>
                <w:color w:val="000000" w:themeColor="text1"/>
                <w:szCs w:val="21"/>
              </w:rPr>
            </w:pPr>
            <w:r w:rsidRPr="00A30AC1">
              <w:rPr>
                <w:rFonts w:eastAsia="仿宋_GB2312"/>
                <w:b/>
                <w:color w:val="000000" w:themeColor="text1"/>
                <w:szCs w:val="21"/>
              </w:rPr>
              <w:t>查看验证记录，是否对现场工作人员数量上限进行验证，确认能够满足洁净控制要求。核实现场工作人员数量，查看相关记录，不应超过验证时所确认的现场工作人员数量上限。</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szCs w:val="21"/>
              </w:rPr>
              <w:t>2.30.1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对生产环境没有空气净化要求的体外诊断试剂，应当在清洁环境内进行生产。</w:t>
            </w:r>
          </w:p>
          <w:p w:rsidR="00A36F9A" w:rsidRPr="00A30AC1" w:rsidRDefault="00A36F9A" w:rsidP="00A915E3">
            <w:pPr>
              <w:jc w:val="left"/>
              <w:rPr>
                <w:rFonts w:eastAsia="仿宋_GB2312"/>
                <w:color w:val="000000" w:themeColor="text1"/>
                <w:szCs w:val="21"/>
              </w:rPr>
            </w:pPr>
            <w:proofErr w:type="gramStart"/>
            <w:r w:rsidRPr="00A30AC1">
              <w:rPr>
                <w:rFonts w:eastAsia="仿宋_GB2312"/>
                <w:color w:val="000000" w:themeColor="text1"/>
                <w:szCs w:val="21"/>
              </w:rPr>
              <w:t>清洁条件</w:t>
            </w:r>
            <w:proofErr w:type="gramEnd"/>
            <w:r w:rsidRPr="00A30AC1">
              <w:rPr>
                <w:rFonts w:eastAsia="仿宋_GB2312"/>
                <w:color w:val="000000" w:themeColor="text1"/>
                <w:szCs w:val="21"/>
              </w:rPr>
              <w:t>的基本要求：要有防尘、通风、防止昆虫或其他动物以及异物混入等措施；人流、物流分开，人员进入生产车间前应当有换鞋、更衣、佩戴口罩和帽子、洗手、手消毒等清洁措施；生产场地的地面应当便于清洁，墙、顶部应平整、光滑，无颗粒物脱落；操作台应当光滑、平整、无缝隙、耐腐蚀，便于清洗、消毒；应当对生</w:t>
            </w:r>
            <w:proofErr w:type="gramStart"/>
            <w:r w:rsidRPr="00A30AC1">
              <w:rPr>
                <w:rFonts w:eastAsia="仿宋_GB2312"/>
                <w:color w:val="000000" w:themeColor="text1"/>
                <w:szCs w:val="21"/>
              </w:rPr>
              <w:t>产区域</w:t>
            </w:r>
            <w:proofErr w:type="gramEnd"/>
            <w:r w:rsidRPr="00A30AC1">
              <w:rPr>
                <w:rFonts w:eastAsia="仿宋_GB2312"/>
                <w:color w:val="000000" w:themeColor="text1"/>
                <w:szCs w:val="21"/>
              </w:rPr>
              <w:t>进行定期清洁、清洗和消毒；应当根据生产要求对生产车间的温湿度进行控制。</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szCs w:val="21"/>
              </w:rPr>
              <w:t>*2.31.1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易燃、易爆、有毒、有害、具有污染性或传染性、具有生物活性或来源于生物体的物料的管理应当符合国家相关规定。所涉及的物料应当列出清单，专区存放、专人保管和发放，并制定相应的防护规程。</w:t>
            </w:r>
          </w:p>
          <w:p w:rsidR="00A36F9A" w:rsidRPr="00A30AC1" w:rsidRDefault="00A36F9A" w:rsidP="00A915E3">
            <w:pPr>
              <w:jc w:val="left"/>
              <w:rPr>
                <w:rFonts w:eastAsia="仿宋_GB2312"/>
                <w:b/>
                <w:color w:val="000000" w:themeColor="text1"/>
                <w:szCs w:val="21"/>
              </w:rPr>
            </w:pPr>
            <w:r w:rsidRPr="00A30AC1">
              <w:rPr>
                <w:rFonts w:eastAsia="仿宋_GB2312"/>
                <w:b/>
                <w:color w:val="000000" w:themeColor="text1"/>
                <w:szCs w:val="21"/>
              </w:rPr>
              <w:t>查看清单，是否将易燃、易爆、有毒、有害、具有污染性或传染性、具有生物活性或来源于生物体的</w:t>
            </w:r>
            <w:proofErr w:type="gramStart"/>
            <w:r w:rsidRPr="00A30AC1">
              <w:rPr>
                <w:rFonts w:eastAsia="仿宋_GB2312"/>
                <w:b/>
                <w:color w:val="000000" w:themeColor="text1"/>
                <w:szCs w:val="21"/>
              </w:rPr>
              <w:t>物料均</w:t>
            </w:r>
            <w:proofErr w:type="gramEnd"/>
            <w:r w:rsidRPr="00A30AC1">
              <w:rPr>
                <w:rFonts w:eastAsia="仿宋_GB2312"/>
                <w:b/>
                <w:color w:val="000000" w:themeColor="text1"/>
                <w:szCs w:val="21"/>
              </w:rPr>
              <w:t>已纳入。</w:t>
            </w:r>
          </w:p>
          <w:p w:rsidR="00A36F9A" w:rsidRPr="00A30AC1" w:rsidRDefault="00A36F9A" w:rsidP="00A915E3">
            <w:pPr>
              <w:jc w:val="left"/>
              <w:rPr>
                <w:rFonts w:eastAsia="仿宋_GB2312"/>
                <w:b/>
                <w:color w:val="000000" w:themeColor="text1"/>
                <w:szCs w:val="21"/>
              </w:rPr>
            </w:pPr>
            <w:r w:rsidRPr="00A30AC1">
              <w:rPr>
                <w:rFonts w:eastAsia="仿宋_GB2312"/>
                <w:b/>
                <w:color w:val="000000" w:themeColor="text1"/>
                <w:szCs w:val="21"/>
              </w:rPr>
              <w:t>查看防护规程，是否明确管理、防护要求。</w:t>
            </w:r>
          </w:p>
          <w:p w:rsidR="00A36F9A" w:rsidRPr="00A30AC1" w:rsidRDefault="00A36F9A" w:rsidP="00A915E3">
            <w:pPr>
              <w:jc w:val="left"/>
              <w:rPr>
                <w:rFonts w:eastAsia="仿宋_GB2312"/>
                <w:color w:val="000000" w:themeColor="text1"/>
                <w:szCs w:val="21"/>
              </w:rPr>
            </w:pPr>
            <w:r w:rsidRPr="00A30AC1">
              <w:rPr>
                <w:rFonts w:eastAsia="仿宋_GB2312"/>
                <w:b/>
                <w:color w:val="000000" w:themeColor="text1"/>
                <w:szCs w:val="21"/>
              </w:rPr>
              <w:t>现场查看是否专区、专人管理，是否有发放记录。</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szCs w:val="21"/>
              </w:rPr>
              <w:t>2.32.1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b/>
                <w:color w:val="000000" w:themeColor="text1"/>
                <w:szCs w:val="21"/>
              </w:rPr>
            </w:pPr>
            <w:r w:rsidRPr="00A30AC1">
              <w:rPr>
                <w:rFonts w:eastAsia="仿宋_GB2312"/>
                <w:color w:val="000000" w:themeColor="text1"/>
                <w:szCs w:val="21"/>
              </w:rPr>
              <w:t>动物</w:t>
            </w:r>
            <w:proofErr w:type="gramStart"/>
            <w:r w:rsidRPr="00A30AC1">
              <w:rPr>
                <w:rFonts w:eastAsia="仿宋_GB2312"/>
                <w:color w:val="000000" w:themeColor="text1"/>
                <w:szCs w:val="21"/>
              </w:rPr>
              <w:t>室应当</w:t>
            </w:r>
            <w:proofErr w:type="gramEnd"/>
            <w:r w:rsidRPr="00A30AC1">
              <w:rPr>
                <w:rFonts w:eastAsia="仿宋_GB2312"/>
                <w:color w:val="000000" w:themeColor="text1"/>
                <w:szCs w:val="21"/>
              </w:rPr>
              <w:t>在隔离良好的建筑体内，与生产、质检区分开，不得对生产造成污染。</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val="restart"/>
            <w:shd w:val="clear" w:color="auto" w:fill="auto"/>
            <w:vAlign w:val="center"/>
          </w:tcPr>
          <w:p w:rsidR="00A36F9A" w:rsidRPr="00A30AC1" w:rsidRDefault="00A36F9A" w:rsidP="00A915E3">
            <w:pPr>
              <w:spacing w:line="360" w:lineRule="auto"/>
              <w:jc w:val="left"/>
              <w:rPr>
                <w:rFonts w:eastAsia="仿宋_GB2312"/>
                <w:b/>
                <w:color w:val="000000"/>
                <w:kern w:val="0"/>
                <w:sz w:val="28"/>
                <w:szCs w:val="28"/>
                <w:lang w:bidi="bn-IN"/>
              </w:rPr>
            </w:pPr>
            <w:r w:rsidRPr="00A30AC1">
              <w:rPr>
                <w:rFonts w:eastAsia="仿宋_GB2312"/>
                <w:b/>
                <w:color w:val="000000"/>
                <w:kern w:val="0"/>
                <w:sz w:val="28"/>
                <w:szCs w:val="28"/>
                <w:lang w:bidi="bn-IN"/>
              </w:rPr>
              <w:t>设</w:t>
            </w:r>
          </w:p>
          <w:p w:rsidR="00A36F9A" w:rsidRPr="00A30AC1" w:rsidRDefault="00A36F9A" w:rsidP="00A915E3">
            <w:pPr>
              <w:spacing w:line="360" w:lineRule="auto"/>
              <w:jc w:val="left"/>
              <w:rPr>
                <w:rFonts w:eastAsia="仿宋_GB2312"/>
                <w:b/>
                <w:color w:val="000000"/>
                <w:kern w:val="0"/>
                <w:sz w:val="28"/>
                <w:szCs w:val="28"/>
                <w:lang w:bidi="bn-IN"/>
              </w:rPr>
            </w:pPr>
          </w:p>
          <w:p w:rsidR="00A36F9A" w:rsidRPr="00A30AC1" w:rsidRDefault="00A36F9A" w:rsidP="00A915E3">
            <w:pPr>
              <w:spacing w:line="360" w:lineRule="auto"/>
              <w:jc w:val="left"/>
              <w:rPr>
                <w:rFonts w:eastAsia="仿宋_GB2312"/>
                <w:b/>
                <w:color w:val="000000"/>
                <w:kern w:val="0"/>
                <w:sz w:val="28"/>
                <w:szCs w:val="28"/>
                <w:lang w:bidi="bn-IN"/>
              </w:rPr>
            </w:pPr>
          </w:p>
          <w:p w:rsidR="00A36F9A" w:rsidRPr="00A30AC1" w:rsidRDefault="00A36F9A" w:rsidP="00A915E3">
            <w:pPr>
              <w:spacing w:line="360" w:lineRule="auto"/>
              <w:jc w:val="left"/>
              <w:rPr>
                <w:rFonts w:eastAsia="仿宋_GB2312"/>
                <w:b/>
                <w:color w:val="000000"/>
                <w:szCs w:val="21"/>
              </w:rPr>
            </w:pPr>
            <w:r w:rsidRPr="00A30AC1">
              <w:rPr>
                <w:rFonts w:eastAsia="仿宋_GB2312"/>
                <w:b/>
                <w:color w:val="000000"/>
                <w:kern w:val="0"/>
                <w:sz w:val="28"/>
                <w:szCs w:val="28"/>
                <w:lang w:bidi="bn-IN"/>
              </w:rPr>
              <w:lastRenderedPageBreak/>
              <w:t>备</w:t>
            </w:r>
          </w:p>
          <w:p w:rsidR="00A36F9A" w:rsidRPr="00A30AC1" w:rsidRDefault="00A36F9A" w:rsidP="00A915E3">
            <w:pPr>
              <w:spacing w:line="360" w:lineRule="auto"/>
              <w:jc w:val="left"/>
              <w:rPr>
                <w:rFonts w:eastAsia="仿宋_GB2312"/>
                <w:b/>
                <w:bCs/>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themeColor="text1"/>
                <w:kern w:val="0"/>
                <w:szCs w:val="21"/>
                <w:lang w:bidi="bn-IN"/>
              </w:rPr>
              <w:lastRenderedPageBreak/>
              <w:t>*3.1.1</w:t>
            </w:r>
          </w:p>
        </w:tc>
        <w:tc>
          <w:tcPr>
            <w:tcW w:w="2607" w:type="pct"/>
            <w:shd w:val="clear" w:color="auto" w:fill="auto"/>
            <w:tcMar>
              <w:left w:w="57" w:type="dxa"/>
              <w:right w:w="57" w:type="dxa"/>
            </w:tcMar>
          </w:tcPr>
          <w:p w:rsidR="00A36F9A" w:rsidRPr="00A30AC1" w:rsidRDefault="00A36F9A" w:rsidP="00711241">
            <w:pPr>
              <w:adjustRightInd w:val="0"/>
              <w:snapToGrid w:val="0"/>
              <w:rPr>
                <w:rFonts w:eastAsia="仿宋_GB2312"/>
                <w:color w:val="000000" w:themeColor="text1"/>
                <w:szCs w:val="21"/>
              </w:rPr>
            </w:pPr>
            <w:r w:rsidRPr="00A30AC1">
              <w:rPr>
                <w:rFonts w:eastAsia="仿宋_GB2312"/>
                <w:color w:val="000000" w:themeColor="text1"/>
                <w:szCs w:val="21"/>
              </w:rPr>
              <w:t>应当配备与所生产产品和规模相匹配的生产设备、工艺装备，应当确保有效运行。</w:t>
            </w:r>
          </w:p>
          <w:p w:rsidR="00A36F9A" w:rsidRPr="00A30AC1" w:rsidRDefault="00A36F9A" w:rsidP="00A915E3">
            <w:pPr>
              <w:jc w:val="left"/>
              <w:rPr>
                <w:rFonts w:eastAsia="仿宋_GB2312"/>
                <w:b/>
                <w:iCs/>
                <w:color w:val="000000" w:themeColor="text1"/>
                <w:szCs w:val="21"/>
              </w:rPr>
            </w:pPr>
            <w:r w:rsidRPr="00A30AC1">
              <w:rPr>
                <w:rFonts w:eastAsia="仿宋_GB2312"/>
                <w:b/>
                <w:color w:val="000000" w:themeColor="text1"/>
                <w:szCs w:val="21"/>
              </w:rPr>
              <w:t>对照生产工艺流程图，查看设备清单，所列设备是否满足生产需要；核查现场设备是否与设备清单相关内容一致；应当制定设备管理制度。</w:t>
            </w:r>
          </w:p>
        </w:tc>
        <w:tc>
          <w:tcPr>
            <w:tcW w:w="895" w:type="pct"/>
          </w:tcPr>
          <w:p w:rsidR="00A36F9A" w:rsidRPr="00A30AC1" w:rsidRDefault="00A36F9A" w:rsidP="00711241">
            <w:pPr>
              <w:adjustRightInd w:val="0"/>
              <w:snapToGrid w:val="0"/>
              <w:rPr>
                <w:rFonts w:eastAsia="仿宋_GB2312"/>
                <w:color w:val="000000" w:themeColor="text1"/>
                <w:szCs w:val="21"/>
              </w:rPr>
            </w:pPr>
          </w:p>
        </w:tc>
        <w:tc>
          <w:tcPr>
            <w:tcW w:w="895" w:type="pct"/>
          </w:tcPr>
          <w:p w:rsidR="00A36F9A" w:rsidRPr="00A30AC1" w:rsidRDefault="00A36F9A" w:rsidP="00711241">
            <w:pPr>
              <w:adjustRightInd w:val="0"/>
              <w:snapToGrid w:val="0"/>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szCs w:val="21"/>
              </w:rPr>
              <w:t>3.2.1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生产设备的设计、选型、安装、维修和维护应当符合预定用途，便于操作、清洁和维护。</w:t>
            </w:r>
          </w:p>
          <w:p w:rsidR="00A36F9A" w:rsidRPr="00A30AC1" w:rsidRDefault="00A36F9A" w:rsidP="00A915E3">
            <w:pPr>
              <w:jc w:val="left"/>
              <w:rPr>
                <w:rFonts w:eastAsia="仿宋_GB2312"/>
                <w:b/>
                <w:bCs/>
                <w:iCs/>
                <w:color w:val="000000" w:themeColor="text1"/>
                <w:szCs w:val="21"/>
              </w:rPr>
            </w:pPr>
            <w:r w:rsidRPr="00A30AC1">
              <w:rPr>
                <w:rFonts w:eastAsia="仿宋_GB2312"/>
                <w:b/>
                <w:bCs/>
                <w:iCs/>
                <w:color w:val="000000" w:themeColor="text1"/>
                <w:szCs w:val="21"/>
              </w:rPr>
              <w:t>查看生产设备验证记录，确认是否满足预定要求。现场查看生产设备是否便于操</w:t>
            </w:r>
            <w:r w:rsidRPr="00A30AC1">
              <w:rPr>
                <w:rFonts w:eastAsia="仿宋_GB2312"/>
                <w:b/>
                <w:bCs/>
                <w:iCs/>
                <w:color w:val="000000" w:themeColor="text1"/>
                <w:szCs w:val="21"/>
              </w:rPr>
              <w:lastRenderedPageBreak/>
              <w:t>作、清洁和维护。</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szCs w:val="21"/>
              </w:rPr>
              <w:t>3.2.2</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生产设备应当有明显的状态标识，防止非预期使用。</w:t>
            </w:r>
          </w:p>
          <w:p w:rsidR="00A36F9A" w:rsidRPr="00A30AC1" w:rsidRDefault="00A36F9A" w:rsidP="00A915E3">
            <w:pPr>
              <w:jc w:val="left"/>
              <w:rPr>
                <w:rFonts w:eastAsia="仿宋_GB2312"/>
                <w:b/>
                <w:bCs/>
                <w:iCs/>
                <w:color w:val="000000" w:themeColor="text1"/>
                <w:szCs w:val="21"/>
              </w:rPr>
            </w:pPr>
            <w:r w:rsidRPr="00A30AC1">
              <w:rPr>
                <w:rFonts w:eastAsia="仿宋_GB2312"/>
                <w:b/>
                <w:bCs/>
                <w:iCs/>
                <w:color w:val="000000" w:themeColor="text1"/>
                <w:szCs w:val="21"/>
              </w:rPr>
              <w:t>现场查看生产设备标识。</w:t>
            </w:r>
            <w:r w:rsidRPr="00A30AC1">
              <w:rPr>
                <w:rFonts w:eastAsia="仿宋_GB2312"/>
                <w:b/>
                <w:bCs/>
                <w:iCs/>
                <w:color w:val="000000" w:themeColor="text1"/>
                <w:szCs w:val="21"/>
              </w:rPr>
              <w:tab/>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szCs w:val="21"/>
              </w:rPr>
              <w:t>3.2.3</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iCs/>
                <w:color w:val="000000" w:themeColor="text1"/>
                <w:szCs w:val="21"/>
              </w:rPr>
            </w:pPr>
            <w:r w:rsidRPr="00A30AC1">
              <w:rPr>
                <w:rFonts w:eastAsia="仿宋_GB2312"/>
                <w:color w:val="000000" w:themeColor="text1"/>
                <w:szCs w:val="21"/>
              </w:rPr>
              <w:t>应当建立生产设备使用、清洁、维护和维修的操作规程，并保存相应的设备操作记录。</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szCs w:val="21"/>
              </w:rPr>
              <w:t>*3.3.1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应当配备与产品检验要求相适应的检验仪器和设备，主要检验仪器和设备应当具有明确的操作规程。</w:t>
            </w:r>
          </w:p>
          <w:p w:rsidR="00A36F9A" w:rsidRPr="00A30AC1" w:rsidRDefault="00A36F9A" w:rsidP="00A915E3">
            <w:pPr>
              <w:jc w:val="left"/>
              <w:rPr>
                <w:rFonts w:eastAsia="仿宋_GB2312"/>
                <w:b/>
                <w:bCs/>
                <w:iCs/>
                <w:color w:val="000000" w:themeColor="text1"/>
                <w:szCs w:val="21"/>
              </w:rPr>
            </w:pPr>
            <w:r w:rsidRPr="00A30AC1">
              <w:rPr>
                <w:rFonts w:eastAsia="仿宋_GB2312"/>
                <w:b/>
                <w:bCs/>
                <w:iCs/>
                <w:color w:val="000000" w:themeColor="text1"/>
                <w:szCs w:val="21"/>
              </w:rPr>
              <w:t>对照产品检验要求和检验方法，核实企业是否具备相关检测设备。主要检测设备是否制定的了操作规程。</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szCs w:val="21"/>
              </w:rPr>
              <w:t>3.4.1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iCs/>
                <w:color w:val="000000" w:themeColor="text1"/>
                <w:szCs w:val="21"/>
              </w:rPr>
            </w:pPr>
            <w:r w:rsidRPr="00A30AC1">
              <w:rPr>
                <w:rFonts w:eastAsia="仿宋_GB2312"/>
                <w:color w:val="000000" w:themeColor="text1"/>
                <w:szCs w:val="21"/>
              </w:rPr>
              <w:t>应当建立检验仪器和设备的使用记录，记录内容应当包括使用、校准、维护和维修等情况。</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szCs w:val="21"/>
              </w:rPr>
              <w:t>3.5.1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应当配备适当的计量器具，计量器具的量程和精度应当满足使用要求，计量器具应当标明其校准有效期，保存相应记录。</w:t>
            </w:r>
          </w:p>
          <w:p w:rsidR="00A36F9A" w:rsidRPr="00A30AC1" w:rsidRDefault="00A36F9A" w:rsidP="00A915E3">
            <w:pPr>
              <w:jc w:val="left"/>
              <w:rPr>
                <w:rFonts w:eastAsia="仿宋_GB2312"/>
                <w:b/>
                <w:bCs/>
                <w:iCs/>
                <w:color w:val="000000" w:themeColor="text1"/>
                <w:szCs w:val="21"/>
              </w:rPr>
            </w:pPr>
            <w:r w:rsidRPr="00A30AC1">
              <w:rPr>
                <w:rFonts w:eastAsia="仿宋_GB2312"/>
                <w:b/>
                <w:bCs/>
                <w:iCs/>
                <w:color w:val="000000" w:themeColor="text1"/>
                <w:szCs w:val="21"/>
              </w:rPr>
              <w:t>查看计量器具的校准记录，确定是否在有效期内使用。</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szCs w:val="21"/>
              </w:rPr>
              <w:t>3.6.1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洁净室（区）空气净化系统应当经过确认并保持连续运行，维持相应的洁净度级别，并在一定周期后进行再确认。</w:t>
            </w:r>
          </w:p>
          <w:p w:rsidR="00A36F9A" w:rsidRPr="00A30AC1" w:rsidRDefault="00A36F9A" w:rsidP="00A915E3">
            <w:pPr>
              <w:jc w:val="left"/>
              <w:rPr>
                <w:rFonts w:eastAsia="仿宋_GB2312"/>
                <w:color w:val="000000" w:themeColor="text1"/>
                <w:szCs w:val="21"/>
              </w:rPr>
            </w:pPr>
            <w:r w:rsidRPr="00A30AC1">
              <w:rPr>
                <w:rFonts w:eastAsia="仿宋_GB2312"/>
                <w:b/>
                <w:bCs/>
                <w:iCs/>
                <w:color w:val="000000" w:themeColor="text1"/>
                <w:szCs w:val="21"/>
              </w:rPr>
              <w:t>查看洁净室（区）空气净化系统的确认和再确认记录。</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szCs w:val="21"/>
              </w:rPr>
              <w:t>3.6.2</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若停机后再次开启空气净化系统，应当进行必要的测试或验证，以确认仍能达到规定的洁净度级别要求。</w:t>
            </w:r>
          </w:p>
          <w:p w:rsidR="00A36F9A" w:rsidRPr="00A30AC1" w:rsidRDefault="00A36F9A" w:rsidP="00A915E3">
            <w:pPr>
              <w:jc w:val="left"/>
              <w:rPr>
                <w:rFonts w:eastAsia="仿宋_GB2312"/>
                <w:b/>
                <w:bCs/>
                <w:iCs/>
                <w:color w:val="000000" w:themeColor="text1"/>
                <w:szCs w:val="21"/>
              </w:rPr>
            </w:pPr>
            <w:r w:rsidRPr="00A30AC1">
              <w:rPr>
                <w:rFonts w:eastAsia="仿宋_GB2312"/>
                <w:b/>
                <w:bCs/>
                <w:iCs/>
                <w:color w:val="000000" w:themeColor="text1"/>
                <w:szCs w:val="21"/>
              </w:rPr>
              <w:lastRenderedPageBreak/>
              <w:t>如果洁净室（区）空气净化系统不连续使用，应当通过验证明确洁净室（区）空气净化系统重新启用的要求，并查看每次启用空气净化系统前的操作记录是否符合控制要求。</w:t>
            </w:r>
          </w:p>
          <w:p w:rsidR="00A36F9A" w:rsidRPr="00A30AC1" w:rsidRDefault="00A36F9A" w:rsidP="00A915E3">
            <w:pPr>
              <w:jc w:val="left"/>
              <w:rPr>
                <w:rFonts w:eastAsia="仿宋_GB2312"/>
                <w:color w:val="000000" w:themeColor="text1"/>
                <w:szCs w:val="21"/>
              </w:rPr>
            </w:pPr>
            <w:r w:rsidRPr="00A30AC1">
              <w:rPr>
                <w:rFonts w:eastAsia="仿宋_GB2312"/>
                <w:b/>
                <w:bCs/>
                <w:iCs/>
                <w:color w:val="000000" w:themeColor="text1"/>
                <w:szCs w:val="21"/>
              </w:rPr>
              <w:t>如果未进行验证，在停机后再次开始生产前应当对洁净室（区）的环境参数进行检测，确认达到相关标准要求。</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1521"/>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szCs w:val="21"/>
              </w:rPr>
              <w:t>3.7.1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应当确定所需要的工艺用水，当生产过程中使用工艺用水时，应当配备相应的制水设备，并有防止污染的措施，用量较大时应当通过管道输送至洁净室（区）的用水点。工艺用水应当满足产品质量的要求。</w:t>
            </w:r>
          </w:p>
          <w:p w:rsidR="00A36F9A" w:rsidRPr="00A30AC1" w:rsidRDefault="00A36F9A" w:rsidP="00A915E3">
            <w:pPr>
              <w:jc w:val="left"/>
              <w:rPr>
                <w:rFonts w:eastAsia="仿宋_GB2312"/>
                <w:color w:val="000000" w:themeColor="text1"/>
                <w:szCs w:val="21"/>
              </w:rPr>
            </w:pPr>
            <w:r w:rsidRPr="00A30AC1">
              <w:rPr>
                <w:rFonts w:eastAsia="仿宋_GB2312"/>
                <w:b/>
                <w:bCs/>
                <w:iCs/>
                <w:color w:val="000000" w:themeColor="text1"/>
                <w:szCs w:val="21"/>
              </w:rPr>
              <w:t>现场查看制水设备是否满足用水要求；是否具有防止污染的措施。</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szCs w:val="21"/>
              </w:rPr>
              <w:t>3.8.1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应当制定工艺用水的管理文件。</w:t>
            </w:r>
          </w:p>
          <w:p w:rsidR="00A36F9A" w:rsidRPr="00A30AC1" w:rsidRDefault="00A36F9A" w:rsidP="00A915E3">
            <w:pPr>
              <w:jc w:val="left"/>
              <w:rPr>
                <w:rFonts w:eastAsia="仿宋_GB2312"/>
                <w:b/>
                <w:bCs/>
                <w:iCs/>
                <w:color w:val="000000" w:themeColor="text1"/>
                <w:szCs w:val="21"/>
              </w:rPr>
            </w:pPr>
            <w:r w:rsidRPr="00A30AC1">
              <w:rPr>
                <w:rFonts w:eastAsia="仿宋_GB2312"/>
                <w:b/>
                <w:bCs/>
                <w:iCs/>
                <w:color w:val="000000" w:themeColor="text1"/>
                <w:szCs w:val="21"/>
              </w:rPr>
              <w:t>查看工艺用水的管理文件，是否明确工艺用水种类是否符合《药典》或</w:t>
            </w:r>
            <w:r w:rsidRPr="00A30AC1">
              <w:rPr>
                <w:rFonts w:eastAsia="仿宋_GB2312"/>
                <w:b/>
                <w:bCs/>
                <w:iCs/>
                <w:color w:val="000000" w:themeColor="text1"/>
                <w:szCs w:val="21"/>
              </w:rPr>
              <w:t>GB/T6682</w:t>
            </w:r>
            <w:r w:rsidRPr="00A30AC1">
              <w:rPr>
                <w:rFonts w:eastAsia="仿宋_GB2312"/>
                <w:b/>
                <w:bCs/>
                <w:iCs/>
                <w:color w:val="000000" w:themeColor="text1"/>
                <w:szCs w:val="21"/>
              </w:rPr>
              <w:t>或</w:t>
            </w:r>
            <w:r w:rsidRPr="00A30AC1">
              <w:rPr>
                <w:rFonts w:eastAsia="仿宋_GB2312"/>
                <w:b/>
                <w:bCs/>
                <w:iCs/>
                <w:color w:val="000000" w:themeColor="text1"/>
                <w:szCs w:val="21"/>
              </w:rPr>
              <w:t>YY/T1244</w:t>
            </w:r>
            <w:r w:rsidRPr="00A30AC1">
              <w:rPr>
                <w:rFonts w:eastAsia="仿宋_GB2312"/>
                <w:b/>
                <w:bCs/>
                <w:iCs/>
                <w:color w:val="000000" w:themeColor="text1"/>
                <w:szCs w:val="21"/>
              </w:rPr>
              <w:t>等标准要求。是否包括设备维护、保养、清洗、消毒，水质监测、检测的要求。</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szCs w:val="21"/>
              </w:rPr>
              <w:t>3.8.2</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工艺用水的储罐和输送管道应当满足所生产的产品对于水质的要求，并定期清洗、消毒。</w:t>
            </w:r>
          </w:p>
          <w:p w:rsidR="00A36F9A" w:rsidRPr="00A30AC1" w:rsidRDefault="00A36F9A" w:rsidP="00A915E3">
            <w:pPr>
              <w:jc w:val="left"/>
              <w:rPr>
                <w:rFonts w:eastAsia="仿宋_GB2312"/>
                <w:b/>
                <w:iCs/>
                <w:color w:val="000000" w:themeColor="text1"/>
                <w:szCs w:val="21"/>
              </w:rPr>
            </w:pPr>
            <w:r w:rsidRPr="00A30AC1">
              <w:rPr>
                <w:rFonts w:eastAsia="仿宋_GB2312"/>
                <w:b/>
                <w:bCs/>
                <w:iCs/>
                <w:color w:val="000000" w:themeColor="text1"/>
                <w:szCs w:val="21"/>
              </w:rPr>
              <w:t>现场查看工艺用水的储罐和输送管道应当用不锈钢或其他无毒材料制成，应当定期清洗、消毒并进行记录。</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szCs w:val="21"/>
              </w:rPr>
              <w:t>3.9.1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配料罐容器与设备连接的主要固定管道应当标明内存的物料名称、流向，定期清洗和维护，并标明设备运行状态。</w:t>
            </w:r>
          </w:p>
          <w:p w:rsidR="00A36F9A" w:rsidRPr="00A30AC1" w:rsidRDefault="00A36F9A" w:rsidP="00A915E3">
            <w:pPr>
              <w:jc w:val="left"/>
              <w:rPr>
                <w:rFonts w:eastAsia="仿宋_GB2312"/>
                <w:b/>
                <w:bCs/>
                <w:iCs/>
                <w:color w:val="000000" w:themeColor="text1"/>
                <w:szCs w:val="21"/>
              </w:rPr>
            </w:pPr>
            <w:r w:rsidRPr="00A30AC1">
              <w:rPr>
                <w:rFonts w:eastAsia="仿宋_GB2312"/>
                <w:b/>
                <w:bCs/>
                <w:iCs/>
                <w:color w:val="000000" w:themeColor="text1"/>
                <w:szCs w:val="21"/>
              </w:rPr>
              <w:t>现场查看主要固定管道标识是否清晰、是否包含物料名称和流向，与其连接的设</w:t>
            </w:r>
            <w:r w:rsidRPr="00A30AC1">
              <w:rPr>
                <w:rFonts w:eastAsia="仿宋_GB2312"/>
                <w:b/>
                <w:bCs/>
                <w:iCs/>
                <w:color w:val="000000" w:themeColor="text1"/>
                <w:szCs w:val="21"/>
              </w:rPr>
              <w:lastRenderedPageBreak/>
              <w:t>备是否标识了设备运行状态。</w:t>
            </w:r>
          </w:p>
          <w:p w:rsidR="00A36F9A" w:rsidRPr="00A30AC1" w:rsidRDefault="00A36F9A" w:rsidP="00A915E3">
            <w:pPr>
              <w:jc w:val="left"/>
              <w:rPr>
                <w:rFonts w:eastAsia="仿宋_GB2312"/>
                <w:color w:val="000000" w:themeColor="text1"/>
                <w:szCs w:val="21"/>
              </w:rPr>
            </w:pPr>
            <w:r w:rsidRPr="00A30AC1">
              <w:rPr>
                <w:rFonts w:eastAsia="仿宋_GB2312"/>
                <w:b/>
                <w:bCs/>
                <w:iCs/>
                <w:color w:val="000000" w:themeColor="text1"/>
                <w:szCs w:val="21"/>
              </w:rPr>
              <w:t>查看主要固定管道的清洗和维护记录。</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szCs w:val="21"/>
              </w:rPr>
              <w:t>3.10.1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与物料或产品直接接触的设备、容器具及管道表面应当光洁、平整、无颗粒物质脱落、无毒、耐腐蚀，不与物料或产品发生化学反应和粘连，易于清洁处理和消毒或灭菌。</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szCs w:val="21"/>
              </w:rPr>
              <w:t>3.11.1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需要冷藏、冷冻的原料、半成品、成品，应当配备相应的冷藏、冷冻储存设备，并按规定监测设备运行状况、记录储存温度。</w:t>
            </w:r>
          </w:p>
          <w:p w:rsidR="00A36F9A" w:rsidRPr="00A30AC1" w:rsidRDefault="00A36F9A" w:rsidP="00A915E3">
            <w:pPr>
              <w:jc w:val="left"/>
              <w:rPr>
                <w:rFonts w:eastAsia="仿宋_GB2312"/>
                <w:b/>
                <w:bCs/>
                <w:iCs/>
                <w:color w:val="000000" w:themeColor="text1"/>
                <w:szCs w:val="21"/>
              </w:rPr>
            </w:pPr>
            <w:r w:rsidRPr="00A30AC1">
              <w:rPr>
                <w:rFonts w:eastAsia="仿宋_GB2312"/>
                <w:b/>
                <w:bCs/>
                <w:iCs/>
                <w:color w:val="000000" w:themeColor="text1"/>
                <w:szCs w:val="21"/>
              </w:rPr>
              <w:t>查看相关文件，是否明确需要冷藏、冷冻的原料、半成品和成品的储存条件。</w:t>
            </w:r>
          </w:p>
          <w:p w:rsidR="00A36F9A" w:rsidRPr="00A30AC1" w:rsidRDefault="00A36F9A" w:rsidP="00A915E3">
            <w:pPr>
              <w:jc w:val="left"/>
              <w:rPr>
                <w:rFonts w:eastAsia="仿宋_GB2312"/>
                <w:b/>
                <w:bCs/>
                <w:iCs/>
                <w:color w:val="000000" w:themeColor="text1"/>
                <w:szCs w:val="21"/>
              </w:rPr>
            </w:pPr>
            <w:r w:rsidRPr="00A30AC1">
              <w:rPr>
                <w:rFonts w:eastAsia="仿宋_GB2312"/>
                <w:b/>
                <w:bCs/>
                <w:iCs/>
                <w:color w:val="000000" w:themeColor="text1"/>
                <w:szCs w:val="21"/>
              </w:rPr>
              <w:t>现场查看是否配备冷藏、冷冻的设施设备，如有冷库，查看冷库是否有温度显示、是否有报警功能、如冷库断电是否有应急措施。</w:t>
            </w:r>
          </w:p>
          <w:p w:rsidR="00A36F9A" w:rsidRPr="00A30AC1" w:rsidRDefault="00A36F9A" w:rsidP="00A915E3">
            <w:pPr>
              <w:jc w:val="left"/>
              <w:rPr>
                <w:rFonts w:eastAsia="仿宋_GB2312"/>
                <w:color w:val="000000" w:themeColor="text1"/>
                <w:szCs w:val="21"/>
              </w:rPr>
            </w:pPr>
            <w:r w:rsidRPr="00A30AC1">
              <w:rPr>
                <w:rFonts w:eastAsia="仿宋_GB2312"/>
                <w:b/>
                <w:bCs/>
                <w:iCs/>
                <w:color w:val="000000" w:themeColor="text1"/>
                <w:szCs w:val="21"/>
              </w:rPr>
              <w:t>查看储存环境的温度记录，是否持续满足产品的储存要求。</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szCs w:val="21"/>
              </w:rPr>
              <w:t>3.11.2</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冷藏、冷冻体外诊断试剂应当配备符合其温度要求的运输设施设备</w:t>
            </w:r>
            <w:r w:rsidRPr="00A30AC1">
              <w:rPr>
                <w:rFonts w:eastAsia="仿宋_GB2312"/>
                <w:color w:val="000000" w:themeColor="text1"/>
                <w:szCs w:val="21"/>
              </w:rPr>
              <w:t>;</w:t>
            </w:r>
          </w:p>
          <w:p w:rsidR="00A36F9A" w:rsidRPr="00A30AC1" w:rsidRDefault="00A36F9A" w:rsidP="00A915E3">
            <w:pPr>
              <w:jc w:val="left"/>
              <w:rPr>
                <w:rFonts w:eastAsia="仿宋_GB2312"/>
                <w:b/>
                <w:bCs/>
                <w:iCs/>
                <w:color w:val="000000" w:themeColor="text1"/>
                <w:szCs w:val="21"/>
              </w:rPr>
            </w:pPr>
            <w:r w:rsidRPr="00A30AC1">
              <w:rPr>
                <w:rFonts w:eastAsia="仿宋_GB2312"/>
                <w:b/>
                <w:bCs/>
                <w:iCs/>
                <w:color w:val="000000" w:themeColor="text1"/>
                <w:szCs w:val="21"/>
              </w:rPr>
              <w:t>查看冷藏、冷冻体外诊断试剂运输管理文件，是否明确试剂运输过程中的防护要求和方法。</w:t>
            </w:r>
          </w:p>
          <w:p w:rsidR="00A36F9A" w:rsidRPr="00A30AC1" w:rsidRDefault="00A36F9A" w:rsidP="00A915E3">
            <w:pPr>
              <w:jc w:val="left"/>
              <w:rPr>
                <w:rFonts w:eastAsia="仿宋_GB2312"/>
                <w:color w:val="000000" w:themeColor="text1"/>
                <w:szCs w:val="21"/>
              </w:rPr>
            </w:pPr>
            <w:r w:rsidRPr="00A30AC1">
              <w:rPr>
                <w:rFonts w:eastAsia="仿宋_GB2312"/>
                <w:b/>
                <w:bCs/>
                <w:iCs/>
                <w:color w:val="000000" w:themeColor="text1"/>
                <w:szCs w:val="21"/>
              </w:rPr>
              <w:t>查看现场，是否具有相应的运输设施设备，是否符合储存运输的温度要求。</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val="restart"/>
            <w:shd w:val="clear" w:color="auto" w:fill="auto"/>
            <w:vAlign w:val="center"/>
          </w:tcPr>
          <w:p w:rsidR="00A36F9A" w:rsidRPr="00A30AC1" w:rsidRDefault="00A36F9A" w:rsidP="00A915E3">
            <w:pPr>
              <w:spacing w:line="360" w:lineRule="auto"/>
              <w:jc w:val="left"/>
              <w:rPr>
                <w:rFonts w:eastAsia="仿宋_GB2312"/>
                <w:b/>
                <w:color w:val="000000"/>
                <w:kern w:val="0"/>
                <w:sz w:val="28"/>
                <w:szCs w:val="28"/>
                <w:lang w:bidi="bn-IN"/>
              </w:rPr>
            </w:pPr>
            <w:r w:rsidRPr="00A30AC1">
              <w:rPr>
                <w:rFonts w:eastAsia="仿宋_GB2312"/>
                <w:b/>
                <w:color w:val="000000"/>
                <w:kern w:val="0"/>
                <w:sz w:val="28"/>
                <w:szCs w:val="28"/>
                <w:lang w:bidi="bn-IN"/>
              </w:rPr>
              <w:t>文</w:t>
            </w:r>
          </w:p>
          <w:p w:rsidR="00A36F9A" w:rsidRPr="00A30AC1" w:rsidRDefault="00A36F9A" w:rsidP="00A915E3">
            <w:pPr>
              <w:spacing w:line="360" w:lineRule="auto"/>
              <w:jc w:val="left"/>
              <w:rPr>
                <w:rFonts w:eastAsia="仿宋_GB2312"/>
                <w:b/>
                <w:color w:val="000000"/>
                <w:kern w:val="0"/>
                <w:sz w:val="28"/>
                <w:szCs w:val="28"/>
                <w:lang w:bidi="bn-IN"/>
              </w:rPr>
            </w:pPr>
            <w:r w:rsidRPr="00A30AC1">
              <w:rPr>
                <w:rFonts w:eastAsia="仿宋_GB2312"/>
                <w:b/>
                <w:color w:val="000000"/>
                <w:kern w:val="0"/>
                <w:sz w:val="28"/>
                <w:szCs w:val="28"/>
                <w:lang w:bidi="bn-IN"/>
              </w:rPr>
              <w:t>件</w:t>
            </w:r>
          </w:p>
          <w:p w:rsidR="00A36F9A" w:rsidRPr="00A30AC1" w:rsidRDefault="00A36F9A" w:rsidP="00A915E3">
            <w:pPr>
              <w:spacing w:line="360" w:lineRule="auto"/>
              <w:jc w:val="left"/>
              <w:rPr>
                <w:rFonts w:eastAsia="仿宋_GB2312"/>
                <w:b/>
                <w:color w:val="000000"/>
                <w:szCs w:val="21"/>
              </w:rPr>
            </w:pPr>
            <w:r w:rsidRPr="00A30AC1">
              <w:rPr>
                <w:rFonts w:eastAsia="仿宋_GB2312"/>
                <w:b/>
                <w:color w:val="000000"/>
                <w:kern w:val="0"/>
                <w:sz w:val="28"/>
                <w:szCs w:val="28"/>
                <w:lang w:bidi="bn-IN"/>
              </w:rPr>
              <w:t>管</w:t>
            </w:r>
            <w:r w:rsidRPr="00A30AC1">
              <w:rPr>
                <w:rFonts w:eastAsia="仿宋_GB2312"/>
                <w:b/>
                <w:color w:val="000000"/>
                <w:kern w:val="0"/>
                <w:sz w:val="28"/>
                <w:szCs w:val="28"/>
                <w:lang w:bidi="bn-IN"/>
              </w:rPr>
              <w:lastRenderedPageBreak/>
              <w:t>理</w:t>
            </w: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szCs w:val="21"/>
              </w:rPr>
              <w:lastRenderedPageBreak/>
              <w:t>*4.1.1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应当建立健全质量管理体系文件，包括质量方针和质量目标、质量手册、程序文件、技术文件和记录，以及法规要求的其他文件。</w:t>
            </w:r>
          </w:p>
          <w:p w:rsidR="00A36F9A" w:rsidRPr="00A30AC1" w:rsidRDefault="00A36F9A" w:rsidP="00A915E3">
            <w:pPr>
              <w:jc w:val="left"/>
              <w:rPr>
                <w:rFonts w:eastAsia="仿宋_GB2312"/>
                <w:b/>
                <w:iCs/>
                <w:color w:val="000000" w:themeColor="text1"/>
                <w:szCs w:val="21"/>
              </w:rPr>
            </w:pPr>
            <w:r w:rsidRPr="00A30AC1">
              <w:rPr>
                <w:rFonts w:eastAsia="仿宋_GB2312"/>
                <w:b/>
                <w:color w:val="000000" w:themeColor="text1"/>
                <w:szCs w:val="21"/>
              </w:rPr>
              <w:t>质量方针应当在企业内部得到沟通和理解；应当在持续适宜性方面得到评审。质量目标应当与质量方针保持一致；应当根据总的质量目标，在相关职能和层次上进行分解，建立各职能和层次的质量目标；应当包括满足产品要求所需的内容；应当可测量、可评估；应当有具体的方法和程序来保障。</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szCs w:val="21"/>
              </w:rPr>
              <w:t>4.1.2</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质量手册应当对质量管理体系</w:t>
            </w:r>
            <w:proofErr w:type="gramStart"/>
            <w:r w:rsidRPr="00A30AC1">
              <w:rPr>
                <w:rFonts w:eastAsia="仿宋_GB2312"/>
                <w:color w:val="000000" w:themeColor="text1"/>
                <w:szCs w:val="21"/>
              </w:rPr>
              <w:t>作出</w:t>
            </w:r>
            <w:proofErr w:type="gramEnd"/>
            <w:r w:rsidRPr="00A30AC1">
              <w:rPr>
                <w:rFonts w:eastAsia="仿宋_GB2312"/>
                <w:color w:val="000000" w:themeColor="text1"/>
                <w:szCs w:val="21"/>
              </w:rPr>
              <w:t>规定。</w:t>
            </w:r>
          </w:p>
          <w:p w:rsidR="00A36F9A" w:rsidRPr="00A30AC1" w:rsidRDefault="00A36F9A" w:rsidP="00A915E3">
            <w:pPr>
              <w:jc w:val="left"/>
              <w:rPr>
                <w:rFonts w:eastAsia="仿宋_GB2312"/>
                <w:b/>
                <w:bCs/>
                <w:iCs/>
                <w:color w:val="000000" w:themeColor="text1"/>
                <w:szCs w:val="21"/>
              </w:rPr>
            </w:pPr>
            <w:r w:rsidRPr="00A30AC1">
              <w:rPr>
                <w:rFonts w:eastAsia="仿宋_GB2312"/>
                <w:b/>
                <w:bCs/>
                <w:iCs/>
                <w:color w:val="000000" w:themeColor="text1"/>
                <w:szCs w:val="21"/>
              </w:rPr>
              <w:t>查看企业的质量手册，应当包括企业质量目标、组织机构及职责、质量体系的适用范围和要求。</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szCs w:val="21"/>
              </w:rPr>
              <w:t>4.1.3</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iCs/>
                <w:color w:val="000000" w:themeColor="text1"/>
                <w:szCs w:val="21"/>
              </w:rPr>
            </w:pPr>
            <w:r w:rsidRPr="00A30AC1">
              <w:rPr>
                <w:rFonts w:eastAsia="仿宋_GB2312"/>
                <w:color w:val="000000" w:themeColor="text1"/>
                <w:szCs w:val="21"/>
              </w:rPr>
              <w:t>程序文件应当根据产品生产和质量管理过程中需要建立的各种工作程序而制定，包含本规范所规定的各项程序文件。</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szCs w:val="21"/>
              </w:rPr>
              <w:t>*4.1.4</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iCs/>
                <w:color w:val="000000" w:themeColor="text1"/>
                <w:szCs w:val="21"/>
              </w:rPr>
            </w:pPr>
            <w:r w:rsidRPr="00A30AC1">
              <w:rPr>
                <w:rFonts w:eastAsia="仿宋_GB2312"/>
                <w:color w:val="000000" w:themeColor="text1"/>
                <w:szCs w:val="21"/>
              </w:rPr>
              <w:t>技术文件应当包括产品技术要求及相关标准、生产工艺规程、作业指导书、检验和试验操作规程、安装和服务操作规程等相关文件。</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szCs w:val="21"/>
              </w:rPr>
              <w:t>4.2.1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应当建立文件控制程序，系统地设计、制定、审核、批准和发放质量管理体系文件。</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szCs w:val="21"/>
              </w:rPr>
              <w:t>4.2.2</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iCs/>
                <w:color w:val="000000" w:themeColor="text1"/>
                <w:szCs w:val="21"/>
              </w:rPr>
            </w:pPr>
            <w:r w:rsidRPr="00A30AC1">
              <w:rPr>
                <w:rFonts w:eastAsia="仿宋_GB2312"/>
                <w:color w:val="000000" w:themeColor="text1"/>
                <w:szCs w:val="21"/>
              </w:rPr>
              <w:t>文件的起草、修订、审核、批准、替换或撤销、复制、保管和销毁等应当按照控制程序管理，并有相应的文件分发、撤销、复制和销毁记录。</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i/>
                <w:iCs/>
                <w:color w:val="0070C0"/>
                <w:szCs w:val="21"/>
              </w:rPr>
            </w:pPr>
            <w:r w:rsidRPr="00A30AC1">
              <w:rPr>
                <w:rFonts w:eastAsia="仿宋_GB2312"/>
                <w:color w:val="000000"/>
                <w:szCs w:val="21"/>
              </w:rPr>
              <w:t>4.2.</w:t>
            </w:r>
            <w:r w:rsidRPr="00A30AC1">
              <w:rPr>
                <w:rFonts w:eastAsia="仿宋_GB2312"/>
                <w:iCs/>
                <w:color w:val="000000"/>
                <w:szCs w:val="21"/>
              </w:rPr>
              <w:t>3</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文件更新或修订时应当按规定评审和批准，能够识别文件的更改和修订状态。</w:t>
            </w:r>
          </w:p>
          <w:p w:rsidR="00A36F9A" w:rsidRPr="00A30AC1" w:rsidRDefault="00A36F9A" w:rsidP="00A915E3">
            <w:pPr>
              <w:jc w:val="left"/>
              <w:rPr>
                <w:rFonts w:eastAsia="仿宋_GB2312"/>
                <w:b/>
                <w:bCs/>
                <w:iCs/>
                <w:color w:val="000000" w:themeColor="text1"/>
                <w:szCs w:val="21"/>
              </w:rPr>
            </w:pPr>
            <w:r w:rsidRPr="00A30AC1">
              <w:rPr>
                <w:rFonts w:eastAsia="仿宋_GB2312"/>
                <w:b/>
                <w:bCs/>
                <w:iCs/>
                <w:color w:val="000000" w:themeColor="text1"/>
                <w:szCs w:val="21"/>
              </w:rPr>
              <w:t>查看相关记录确认文件的更新或修订是否经过评审和批准；其更改和修订状态是否能够得到识别。</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szCs w:val="21"/>
              </w:rPr>
              <w:t>4.2.4</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分发和使用的文件应当为适宜的文本，已撤销或作废的文件应当进行标识，防止误用。</w:t>
            </w:r>
          </w:p>
          <w:p w:rsidR="00A36F9A" w:rsidRPr="00A30AC1" w:rsidRDefault="00A36F9A" w:rsidP="00A915E3">
            <w:pPr>
              <w:jc w:val="left"/>
              <w:rPr>
                <w:rFonts w:eastAsia="仿宋_GB2312"/>
                <w:b/>
                <w:bCs/>
                <w:iCs/>
                <w:color w:val="000000" w:themeColor="text1"/>
                <w:szCs w:val="21"/>
              </w:rPr>
            </w:pPr>
            <w:r w:rsidRPr="00A30AC1">
              <w:rPr>
                <w:rFonts w:eastAsia="仿宋_GB2312"/>
                <w:b/>
                <w:bCs/>
                <w:iCs/>
                <w:color w:val="000000" w:themeColor="text1"/>
                <w:szCs w:val="21"/>
              </w:rPr>
              <w:t>到工作现场抽查现场使用的文件，确认是否是有效版本。作废文件是否明确标识。</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themeColor="text1"/>
                <w:kern w:val="0"/>
                <w:szCs w:val="21"/>
                <w:lang w:bidi="bn-IN"/>
              </w:rPr>
              <w:t>4.3.1</w:t>
            </w:r>
          </w:p>
        </w:tc>
        <w:tc>
          <w:tcPr>
            <w:tcW w:w="2607" w:type="pct"/>
            <w:shd w:val="clear" w:color="auto" w:fill="auto"/>
            <w:tcMar>
              <w:left w:w="57" w:type="dxa"/>
              <w:right w:w="57" w:type="dxa"/>
            </w:tcMar>
            <w:vAlign w:val="center"/>
          </w:tcPr>
          <w:p w:rsidR="00A36F9A" w:rsidRPr="00A30AC1" w:rsidRDefault="00A36F9A" w:rsidP="00711241">
            <w:pPr>
              <w:widowControl/>
              <w:adjustRightInd w:val="0"/>
              <w:snapToGrid w:val="0"/>
              <w:rPr>
                <w:rFonts w:eastAsia="仿宋_GB2312"/>
                <w:color w:val="000000" w:themeColor="text1"/>
                <w:kern w:val="0"/>
                <w:szCs w:val="21"/>
                <w:lang w:bidi="bn-IN"/>
              </w:rPr>
            </w:pPr>
            <w:r w:rsidRPr="00A30AC1">
              <w:rPr>
                <w:rFonts w:eastAsia="仿宋_GB2312"/>
                <w:color w:val="000000" w:themeColor="text1"/>
                <w:kern w:val="0"/>
                <w:szCs w:val="21"/>
                <w:lang w:bidi="bn-IN"/>
              </w:rPr>
              <w:t>应当确定作废的技术文件等必要的质量管理体系文件的保存期限，满足产品维修和产品质量责任追溯等需要。</w:t>
            </w:r>
          </w:p>
          <w:p w:rsidR="00A36F9A" w:rsidRPr="00A30AC1" w:rsidRDefault="00A36F9A" w:rsidP="00A915E3">
            <w:pPr>
              <w:jc w:val="left"/>
              <w:rPr>
                <w:rFonts w:eastAsia="仿宋_GB2312"/>
                <w:b/>
                <w:bCs/>
                <w:iCs/>
                <w:color w:val="000000" w:themeColor="text1"/>
                <w:szCs w:val="21"/>
              </w:rPr>
            </w:pPr>
            <w:r w:rsidRPr="00A30AC1">
              <w:rPr>
                <w:rFonts w:eastAsia="仿宋_GB2312"/>
                <w:b/>
                <w:color w:val="000000" w:themeColor="text1"/>
                <w:kern w:val="0"/>
                <w:szCs w:val="21"/>
                <w:lang w:bidi="bn-IN"/>
              </w:rPr>
              <w:t>保存</w:t>
            </w:r>
            <w:r w:rsidRPr="00A30AC1">
              <w:rPr>
                <w:rFonts w:eastAsia="仿宋_GB2312"/>
                <w:b/>
                <w:color w:val="000000" w:themeColor="text1"/>
                <w:kern w:val="0"/>
                <w:szCs w:val="21"/>
              </w:rPr>
              <w:t>期限应当不少于企业所规定的医疗器械寿命期。</w:t>
            </w:r>
          </w:p>
        </w:tc>
        <w:tc>
          <w:tcPr>
            <w:tcW w:w="895" w:type="pct"/>
          </w:tcPr>
          <w:p w:rsidR="00A36F9A" w:rsidRPr="00A30AC1" w:rsidRDefault="00A36F9A" w:rsidP="00711241">
            <w:pPr>
              <w:widowControl/>
              <w:adjustRightInd w:val="0"/>
              <w:snapToGrid w:val="0"/>
              <w:rPr>
                <w:rFonts w:eastAsia="仿宋_GB2312"/>
                <w:color w:val="000000" w:themeColor="text1"/>
                <w:kern w:val="0"/>
                <w:szCs w:val="21"/>
                <w:lang w:bidi="bn-IN"/>
              </w:rPr>
            </w:pPr>
          </w:p>
        </w:tc>
        <w:tc>
          <w:tcPr>
            <w:tcW w:w="895" w:type="pct"/>
          </w:tcPr>
          <w:p w:rsidR="00A36F9A" w:rsidRPr="00A30AC1" w:rsidRDefault="00A36F9A" w:rsidP="00711241">
            <w:pPr>
              <w:widowControl/>
              <w:adjustRightInd w:val="0"/>
              <w:snapToGrid w:val="0"/>
              <w:rPr>
                <w:rFonts w:eastAsia="仿宋_GB2312"/>
                <w:color w:val="000000" w:themeColor="text1"/>
                <w:kern w:val="0"/>
                <w:szCs w:val="21"/>
                <w:lang w:bidi="bn-IN"/>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i/>
                <w:iCs/>
                <w:color w:val="0070C0"/>
                <w:szCs w:val="21"/>
              </w:rPr>
            </w:pPr>
            <w:r w:rsidRPr="00A30AC1">
              <w:rPr>
                <w:rFonts w:eastAsia="仿宋_GB2312"/>
                <w:color w:val="000000"/>
                <w:szCs w:val="21"/>
              </w:rPr>
              <w:t>4.</w:t>
            </w:r>
            <w:r w:rsidRPr="00A30AC1">
              <w:rPr>
                <w:rFonts w:eastAsia="仿宋_GB2312"/>
                <w:iCs/>
                <w:color w:val="000000"/>
                <w:szCs w:val="21"/>
              </w:rPr>
              <w:t>4.1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应当建立记录控制程序，包括记录的标识、保管、检索、保存期限和处置要求等。</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szCs w:val="21"/>
              </w:rPr>
              <w:t>4.4.2</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iCs/>
                <w:color w:val="000000" w:themeColor="text1"/>
                <w:szCs w:val="21"/>
              </w:rPr>
            </w:pPr>
            <w:r w:rsidRPr="00A30AC1">
              <w:rPr>
                <w:rFonts w:eastAsia="仿宋_GB2312"/>
                <w:color w:val="000000" w:themeColor="text1"/>
                <w:szCs w:val="21"/>
              </w:rPr>
              <w:t>记录应当保证产品生产、质量控制等活动可追溯性。</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szCs w:val="21"/>
              </w:rPr>
              <w:t>4.4.3</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iCs/>
                <w:color w:val="000000" w:themeColor="text1"/>
                <w:szCs w:val="21"/>
              </w:rPr>
            </w:pPr>
            <w:r w:rsidRPr="00A30AC1">
              <w:rPr>
                <w:rFonts w:eastAsia="仿宋_GB2312"/>
                <w:color w:val="000000" w:themeColor="text1"/>
                <w:szCs w:val="21"/>
              </w:rPr>
              <w:t>记录应当清晰、完整，易于识别和检索，防止破损和丢失。</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szCs w:val="21"/>
              </w:rPr>
              <w:t>4.4.4</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记录不得随意涂改或销毁，更改记录应当签注姓名和日期，并使原有信息仍清晰可辨，必要时，应当说明更改的理由。</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szCs w:val="21"/>
              </w:rPr>
              <w:t>4.4.5</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记录的保存期限至少相当于生产企业所规定的医疗器械的寿命期，但从放行产品的日期起不少于</w:t>
            </w:r>
            <w:r w:rsidRPr="00A30AC1">
              <w:rPr>
                <w:rFonts w:eastAsia="仿宋_GB2312"/>
                <w:color w:val="000000" w:themeColor="text1"/>
                <w:szCs w:val="21"/>
              </w:rPr>
              <w:t>2</w:t>
            </w:r>
            <w:r w:rsidRPr="00A30AC1">
              <w:rPr>
                <w:rFonts w:eastAsia="仿宋_GB2312"/>
                <w:color w:val="000000" w:themeColor="text1"/>
                <w:szCs w:val="21"/>
              </w:rPr>
              <w:t>年，或符合相关法规要求，并可追溯。</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val="restart"/>
            <w:shd w:val="clear" w:color="auto" w:fill="auto"/>
            <w:vAlign w:val="center"/>
          </w:tcPr>
          <w:p w:rsidR="00A36F9A" w:rsidRPr="00A30AC1" w:rsidRDefault="00A36F9A" w:rsidP="00A915E3">
            <w:pPr>
              <w:spacing w:line="360" w:lineRule="auto"/>
              <w:jc w:val="left"/>
              <w:rPr>
                <w:rFonts w:eastAsia="仿宋_GB2312"/>
                <w:b/>
                <w:color w:val="000000"/>
                <w:szCs w:val="21"/>
              </w:rPr>
            </w:pPr>
            <w:r w:rsidRPr="00A30AC1">
              <w:rPr>
                <w:rFonts w:eastAsia="仿宋_GB2312"/>
                <w:b/>
                <w:color w:val="000000"/>
                <w:kern w:val="0"/>
                <w:sz w:val="28"/>
                <w:szCs w:val="28"/>
                <w:lang w:bidi="bn-IN"/>
              </w:rPr>
              <w:t>设计开发</w:t>
            </w:r>
          </w:p>
        </w:tc>
        <w:tc>
          <w:tcPr>
            <w:tcW w:w="391" w:type="pct"/>
            <w:shd w:val="clear" w:color="auto" w:fill="auto"/>
            <w:tcMar>
              <w:left w:w="57" w:type="dxa"/>
              <w:right w:w="57" w:type="dxa"/>
            </w:tcMar>
            <w:vAlign w:val="center"/>
          </w:tcPr>
          <w:p w:rsidR="00A36F9A" w:rsidRPr="00A30AC1" w:rsidRDefault="00A36F9A" w:rsidP="00A915E3">
            <w:pPr>
              <w:jc w:val="center"/>
              <w:rPr>
                <w:rFonts w:eastAsia="仿宋_GB2312"/>
                <w:color w:val="000000"/>
                <w:szCs w:val="21"/>
              </w:rPr>
            </w:pPr>
            <w:r w:rsidRPr="00A30AC1">
              <w:rPr>
                <w:rFonts w:eastAsia="仿宋_GB2312"/>
                <w:color w:val="000000"/>
                <w:szCs w:val="21"/>
              </w:rPr>
              <w:t>5.1.1</w:t>
            </w:r>
          </w:p>
        </w:tc>
        <w:tc>
          <w:tcPr>
            <w:tcW w:w="2607" w:type="pct"/>
            <w:shd w:val="clear" w:color="auto" w:fill="auto"/>
            <w:tcMar>
              <w:left w:w="57" w:type="dxa"/>
              <w:right w:w="57" w:type="dxa"/>
            </w:tcMar>
            <w:vAlign w:val="center"/>
          </w:tcPr>
          <w:p w:rsidR="00A36F9A" w:rsidRPr="00A30AC1" w:rsidRDefault="00A36F9A" w:rsidP="00AA7FD2">
            <w:pPr>
              <w:adjustRightInd w:val="0"/>
              <w:snapToGrid w:val="0"/>
              <w:rPr>
                <w:rFonts w:eastAsia="仿宋_GB2312"/>
                <w:color w:val="000000" w:themeColor="text1"/>
                <w:kern w:val="0"/>
                <w:szCs w:val="21"/>
              </w:rPr>
            </w:pPr>
            <w:r w:rsidRPr="00A30AC1">
              <w:rPr>
                <w:rFonts w:eastAsia="仿宋_GB2312"/>
                <w:color w:val="000000" w:themeColor="text1"/>
                <w:kern w:val="0"/>
                <w:szCs w:val="21"/>
              </w:rPr>
              <w:t>应当建立设计控制程序并形成文件，对医疗器械的设计和开发过程实施策划和控制。</w:t>
            </w:r>
          </w:p>
          <w:p w:rsidR="00A36F9A" w:rsidRPr="00A30AC1" w:rsidRDefault="00A36F9A" w:rsidP="00AA7FD2">
            <w:pPr>
              <w:adjustRightInd w:val="0"/>
              <w:snapToGrid w:val="0"/>
              <w:rPr>
                <w:rFonts w:eastAsia="仿宋_GB2312"/>
                <w:b/>
                <w:color w:val="000000" w:themeColor="text1"/>
                <w:kern w:val="0"/>
                <w:szCs w:val="21"/>
                <w:lang w:bidi="bn-IN"/>
              </w:rPr>
            </w:pPr>
            <w:r w:rsidRPr="00A30AC1">
              <w:rPr>
                <w:rFonts w:eastAsia="仿宋_GB2312"/>
                <w:b/>
                <w:color w:val="000000" w:themeColor="text1"/>
                <w:kern w:val="0"/>
                <w:szCs w:val="21"/>
                <w:lang w:bidi="bn-IN"/>
              </w:rPr>
              <w:t>查看设计控制程序文件，应当清晰、可操作，能控制设计开发过程，至少包括以下内容：</w:t>
            </w:r>
          </w:p>
          <w:p w:rsidR="00A36F9A" w:rsidRPr="00A30AC1" w:rsidRDefault="00A36F9A" w:rsidP="00AA7FD2">
            <w:pPr>
              <w:adjustRightInd w:val="0"/>
              <w:snapToGrid w:val="0"/>
              <w:rPr>
                <w:rFonts w:eastAsia="仿宋_GB2312"/>
                <w:color w:val="000000" w:themeColor="text1"/>
                <w:kern w:val="0"/>
                <w:szCs w:val="21"/>
                <w:lang w:bidi="bn-IN"/>
              </w:rPr>
            </w:pPr>
            <w:r w:rsidRPr="00A30AC1">
              <w:rPr>
                <w:rFonts w:eastAsia="仿宋_GB2312"/>
                <w:b/>
                <w:color w:val="000000" w:themeColor="text1"/>
                <w:kern w:val="0"/>
                <w:szCs w:val="21"/>
                <w:lang w:bidi="bn-IN"/>
              </w:rPr>
              <w:t>1.</w:t>
            </w:r>
            <w:r w:rsidRPr="00A30AC1">
              <w:rPr>
                <w:rFonts w:eastAsia="仿宋_GB2312"/>
                <w:b/>
                <w:color w:val="000000" w:themeColor="text1"/>
                <w:kern w:val="0"/>
                <w:szCs w:val="21"/>
                <w:lang w:bidi="bn-IN"/>
              </w:rPr>
              <w:t>设计和开发的各个阶段的划分；</w:t>
            </w:r>
            <w:r w:rsidRPr="00A30AC1">
              <w:rPr>
                <w:rFonts w:eastAsia="仿宋_GB2312"/>
                <w:b/>
                <w:color w:val="000000" w:themeColor="text1"/>
                <w:kern w:val="0"/>
                <w:szCs w:val="21"/>
                <w:lang w:bidi="bn-IN"/>
              </w:rPr>
              <w:br/>
              <w:t>2.</w:t>
            </w:r>
            <w:r w:rsidRPr="00A30AC1">
              <w:rPr>
                <w:rFonts w:eastAsia="仿宋_GB2312"/>
                <w:b/>
                <w:color w:val="000000" w:themeColor="text1"/>
                <w:kern w:val="0"/>
                <w:szCs w:val="21"/>
                <w:lang w:bidi="bn-IN"/>
              </w:rPr>
              <w:t>适合于每个设计和开发阶段的评审、验证、确认和设计转换活动</w:t>
            </w:r>
            <w:r w:rsidRPr="00A30AC1">
              <w:rPr>
                <w:rFonts w:eastAsia="仿宋_GB2312"/>
                <w:b/>
                <w:color w:val="000000" w:themeColor="text1"/>
                <w:kern w:val="0"/>
                <w:szCs w:val="21"/>
                <w:lang w:bidi="bn-IN"/>
              </w:rPr>
              <w:t>;</w:t>
            </w:r>
            <w:r w:rsidRPr="00A30AC1">
              <w:rPr>
                <w:rFonts w:eastAsia="仿宋_GB2312"/>
                <w:b/>
                <w:color w:val="000000" w:themeColor="text1"/>
                <w:kern w:val="0"/>
                <w:szCs w:val="21"/>
                <w:lang w:bidi="bn-IN"/>
              </w:rPr>
              <w:br/>
              <w:t>3.</w:t>
            </w:r>
            <w:r w:rsidRPr="00A30AC1">
              <w:rPr>
                <w:rFonts w:eastAsia="仿宋_GB2312"/>
                <w:b/>
                <w:color w:val="000000" w:themeColor="text1"/>
                <w:kern w:val="0"/>
                <w:szCs w:val="21"/>
                <w:lang w:bidi="bn-IN"/>
              </w:rPr>
              <w:t>设计和开发各阶段人员和部门的职责、权限和沟通；</w:t>
            </w:r>
            <w:r w:rsidRPr="00A30AC1">
              <w:rPr>
                <w:rFonts w:eastAsia="仿宋_GB2312"/>
                <w:b/>
                <w:color w:val="000000" w:themeColor="text1"/>
                <w:kern w:val="0"/>
                <w:szCs w:val="21"/>
                <w:lang w:bidi="bn-IN"/>
              </w:rPr>
              <w:br/>
              <w:t>4.</w:t>
            </w:r>
            <w:r w:rsidRPr="00A30AC1">
              <w:rPr>
                <w:rFonts w:eastAsia="仿宋_GB2312"/>
                <w:b/>
                <w:color w:val="000000" w:themeColor="text1"/>
                <w:kern w:val="0"/>
                <w:szCs w:val="21"/>
                <w:lang w:bidi="bn-IN"/>
              </w:rPr>
              <w:t>风险管理要求。</w:t>
            </w:r>
          </w:p>
        </w:tc>
        <w:tc>
          <w:tcPr>
            <w:tcW w:w="895" w:type="pct"/>
          </w:tcPr>
          <w:p w:rsidR="00A36F9A" w:rsidRPr="00A30AC1" w:rsidRDefault="00A36F9A" w:rsidP="00AA7FD2">
            <w:pPr>
              <w:adjustRightInd w:val="0"/>
              <w:snapToGrid w:val="0"/>
              <w:rPr>
                <w:rFonts w:eastAsia="仿宋_GB2312"/>
                <w:color w:val="000000" w:themeColor="text1"/>
                <w:kern w:val="0"/>
                <w:szCs w:val="21"/>
              </w:rPr>
            </w:pPr>
          </w:p>
        </w:tc>
        <w:tc>
          <w:tcPr>
            <w:tcW w:w="895" w:type="pct"/>
          </w:tcPr>
          <w:p w:rsidR="00A36F9A" w:rsidRPr="00A30AC1" w:rsidRDefault="00A36F9A" w:rsidP="00AA7FD2">
            <w:pPr>
              <w:adjustRightInd w:val="0"/>
              <w:snapToGrid w:val="0"/>
              <w:rPr>
                <w:rFonts w:eastAsia="仿宋_GB2312"/>
                <w:color w:val="000000" w:themeColor="text1"/>
                <w:kern w:val="0"/>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A915E3">
            <w:pPr>
              <w:jc w:val="center"/>
              <w:rPr>
                <w:rFonts w:eastAsia="仿宋_GB2312"/>
                <w:color w:val="000000"/>
                <w:szCs w:val="21"/>
              </w:rPr>
            </w:pPr>
            <w:r w:rsidRPr="00A30AC1">
              <w:rPr>
                <w:rFonts w:eastAsia="仿宋_GB2312"/>
                <w:color w:val="000000" w:themeColor="text1"/>
                <w:kern w:val="0"/>
                <w:szCs w:val="21"/>
                <w:lang w:bidi="bn-IN"/>
              </w:rPr>
              <w:t>5.2.1</w:t>
            </w:r>
          </w:p>
        </w:tc>
        <w:tc>
          <w:tcPr>
            <w:tcW w:w="2607" w:type="pct"/>
            <w:shd w:val="clear" w:color="auto" w:fill="auto"/>
            <w:tcMar>
              <w:left w:w="57" w:type="dxa"/>
              <w:right w:w="57" w:type="dxa"/>
            </w:tcMar>
            <w:vAlign w:val="center"/>
          </w:tcPr>
          <w:p w:rsidR="00A36F9A" w:rsidRPr="00A30AC1" w:rsidRDefault="00A36F9A" w:rsidP="00711241">
            <w:pPr>
              <w:widowControl/>
              <w:adjustRightInd w:val="0"/>
              <w:snapToGrid w:val="0"/>
              <w:rPr>
                <w:rFonts w:eastAsia="仿宋_GB2312"/>
                <w:color w:val="000000" w:themeColor="text1"/>
                <w:kern w:val="0"/>
                <w:szCs w:val="21"/>
                <w:lang w:bidi="bn-IN"/>
              </w:rPr>
            </w:pPr>
            <w:r w:rsidRPr="00A30AC1">
              <w:rPr>
                <w:rFonts w:eastAsia="仿宋_GB2312"/>
                <w:color w:val="000000" w:themeColor="text1"/>
                <w:kern w:val="0"/>
                <w:szCs w:val="21"/>
              </w:rPr>
              <w:t>在进行设计和开发策划时，应当确定设计和开发的阶段及对各阶段的评审、验证、确认和设计转换等活动，应当识别和确定各个部门设计和开发的活动和接口，明确职责和分工。</w:t>
            </w:r>
          </w:p>
          <w:p w:rsidR="00A36F9A" w:rsidRPr="00A30AC1" w:rsidRDefault="00A36F9A" w:rsidP="00711241">
            <w:pPr>
              <w:widowControl/>
              <w:adjustRightInd w:val="0"/>
              <w:snapToGrid w:val="0"/>
              <w:rPr>
                <w:rFonts w:eastAsia="仿宋_GB2312"/>
                <w:b/>
                <w:color w:val="000000" w:themeColor="text1"/>
                <w:kern w:val="0"/>
                <w:szCs w:val="21"/>
                <w:lang w:bidi="bn-IN"/>
              </w:rPr>
            </w:pPr>
            <w:r w:rsidRPr="00A30AC1">
              <w:rPr>
                <w:rFonts w:eastAsia="仿宋_GB2312"/>
                <w:b/>
                <w:color w:val="000000" w:themeColor="text1"/>
                <w:kern w:val="0"/>
                <w:szCs w:val="21"/>
                <w:lang w:bidi="bn-IN"/>
              </w:rPr>
              <w:t>查看设计和开发策划资料，应当根据产品的特点，对设计开发活动进行策划，并将策划结果形成文件。至少包括以下内容：</w:t>
            </w:r>
            <w:r w:rsidRPr="00A30AC1">
              <w:rPr>
                <w:rFonts w:eastAsia="仿宋_GB2312"/>
                <w:b/>
                <w:color w:val="000000" w:themeColor="text1"/>
                <w:kern w:val="0"/>
                <w:szCs w:val="21"/>
                <w:lang w:bidi="bn-IN"/>
              </w:rPr>
              <w:br/>
              <w:t>1.</w:t>
            </w:r>
            <w:r w:rsidRPr="00A30AC1">
              <w:rPr>
                <w:rFonts w:eastAsia="仿宋_GB2312"/>
                <w:b/>
                <w:color w:val="000000" w:themeColor="text1"/>
                <w:kern w:val="0"/>
                <w:szCs w:val="21"/>
                <w:lang w:bidi="bn-IN"/>
              </w:rPr>
              <w:t>设计和开发项目的目标和意义的描述，技术指标分析；</w:t>
            </w:r>
            <w:r w:rsidRPr="00A30AC1">
              <w:rPr>
                <w:rFonts w:eastAsia="仿宋_GB2312"/>
                <w:b/>
                <w:color w:val="000000" w:themeColor="text1"/>
                <w:kern w:val="0"/>
                <w:szCs w:val="21"/>
                <w:lang w:bidi="bn-IN"/>
              </w:rPr>
              <w:br/>
            </w:r>
            <w:r w:rsidRPr="00A30AC1">
              <w:rPr>
                <w:rFonts w:eastAsia="仿宋_GB2312"/>
                <w:b/>
                <w:color w:val="000000" w:themeColor="text1"/>
                <w:kern w:val="0"/>
                <w:szCs w:val="21"/>
                <w:lang w:bidi="bn-IN"/>
              </w:rPr>
              <w:lastRenderedPageBreak/>
              <w:t>2.</w:t>
            </w:r>
            <w:r w:rsidRPr="00A30AC1">
              <w:rPr>
                <w:rFonts w:eastAsia="仿宋_GB2312"/>
                <w:b/>
                <w:color w:val="000000" w:themeColor="text1"/>
                <w:kern w:val="0"/>
                <w:szCs w:val="21"/>
                <w:lang w:bidi="bn-IN"/>
              </w:rPr>
              <w:t>确定了设计和开发各阶段，以及适合于每个设计和开发阶段的评审、验证、确认和设计转换活动；</w:t>
            </w:r>
          </w:p>
          <w:p w:rsidR="00A36F9A" w:rsidRPr="00A30AC1" w:rsidRDefault="00A36F9A" w:rsidP="00711241">
            <w:pPr>
              <w:widowControl/>
              <w:adjustRightInd w:val="0"/>
              <w:snapToGrid w:val="0"/>
              <w:rPr>
                <w:rFonts w:eastAsia="仿宋_GB2312"/>
                <w:b/>
                <w:color w:val="000000" w:themeColor="text1"/>
                <w:kern w:val="0"/>
                <w:szCs w:val="21"/>
                <w:lang w:bidi="bn-IN"/>
              </w:rPr>
            </w:pPr>
            <w:r w:rsidRPr="00A30AC1">
              <w:rPr>
                <w:rFonts w:eastAsia="仿宋_GB2312"/>
                <w:b/>
                <w:color w:val="000000" w:themeColor="text1"/>
                <w:kern w:val="0"/>
                <w:szCs w:val="21"/>
                <w:lang w:bidi="bn-IN"/>
              </w:rPr>
              <w:t>3</w:t>
            </w:r>
            <w:r w:rsidRPr="00A30AC1">
              <w:rPr>
                <w:rFonts w:eastAsia="仿宋_GB2312"/>
                <w:b/>
                <w:color w:val="000000" w:themeColor="text1"/>
                <w:kern w:val="0"/>
                <w:szCs w:val="21"/>
                <w:lang w:bidi="bn-IN"/>
              </w:rPr>
              <w:t>．应当识别和确定各个部门设计和开发的活动和接口，明确各阶段的人员或组织的职责、评审人员的组成，以及各阶段预期的输出结果；</w:t>
            </w:r>
            <w:r w:rsidRPr="00A30AC1">
              <w:rPr>
                <w:rFonts w:eastAsia="仿宋_GB2312"/>
                <w:b/>
                <w:color w:val="000000" w:themeColor="text1"/>
                <w:kern w:val="0"/>
                <w:szCs w:val="21"/>
                <w:lang w:bidi="bn-IN"/>
              </w:rPr>
              <w:br/>
              <w:t>4.</w:t>
            </w:r>
            <w:r w:rsidRPr="00A30AC1">
              <w:rPr>
                <w:rFonts w:eastAsia="仿宋_GB2312"/>
                <w:b/>
                <w:color w:val="000000" w:themeColor="text1"/>
                <w:kern w:val="0"/>
                <w:szCs w:val="21"/>
                <w:lang w:bidi="bn-IN"/>
              </w:rPr>
              <w:t>主要任务和阶段性任务的策划安排与整个项目的一致；</w:t>
            </w:r>
            <w:r w:rsidRPr="00A30AC1">
              <w:rPr>
                <w:rFonts w:eastAsia="仿宋_GB2312"/>
                <w:b/>
                <w:color w:val="000000" w:themeColor="text1"/>
                <w:kern w:val="0"/>
                <w:szCs w:val="21"/>
                <w:lang w:bidi="bn-IN"/>
              </w:rPr>
              <w:br/>
              <w:t>5.</w:t>
            </w:r>
            <w:r w:rsidRPr="00A30AC1">
              <w:rPr>
                <w:rFonts w:eastAsia="仿宋_GB2312"/>
                <w:b/>
                <w:color w:val="000000" w:themeColor="text1"/>
                <w:kern w:val="0"/>
                <w:szCs w:val="21"/>
                <w:lang w:bidi="bn-IN"/>
              </w:rPr>
              <w:t>确定产品技术要求的制定、验证、确认和生产活动所需的测量装置；</w:t>
            </w:r>
            <w:r w:rsidRPr="00A30AC1">
              <w:rPr>
                <w:rFonts w:eastAsia="仿宋_GB2312"/>
                <w:b/>
                <w:color w:val="000000" w:themeColor="text1"/>
                <w:kern w:val="0"/>
                <w:szCs w:val="21"/>
                <w:lang w:bidi="bn-IN"/>
              </w:rPr>
              <w:br/>
              <w:t>6.</w:t>
            </w:r>
            <w:r w:rsidRPr="00A30AC1">
              <w:rPr>
                <w:rFonts w:eastAsia="仿宋_GB2312"/>
                <w:b/>
                <w:color w:val="000000" w:themeColor="text1"/>
                <w:kern w:val="0"/>
                <w:szCs w:val="21"/>
                <w:lang w:bidi="bn-IN"/>
              </w:rPr>
              <w:t>风险管理活动。</w:t>
            </w:r>
          </w:p>
          <w:p w:rsidR="00A36F9A" w:rsidRPr="00A30AC1" w:rsidRDefault="00A36F9A" w:rsidP="00AA7FD2">
            <w:pPr>
              <w:widowControl/>
              <w:adjustRightInd w:val="0"/>
              <w:snapToGrid w:val="0"/>
              <w:rPr>
                <w:rFonts w:eastAsia="仿宋_GB2312"/>
                <w:b/>
                <w:color w:val="000000" w:themeColor="text1"/>
                <w:kern w:val="0"/>
                <w:szCs w:val="21"/>
                <w:lang w:bidi="bn-IN"/>
              </w:rPr>
            </w:pPr>
            <w:r w:rsidRPr="00A30AC1">
              <w:rPr>
                <w:rFonts w:eastAsia="仿宋_GB2312"/>
                <w:b/>
                <w:color w:val="000000" w:themeColor="text1"/>
                <w:kern w:val="0"/>
                <w:szCs w:val="21"/>
                <w:lang w:bidi="bn-IN"/>
              </w:rPr>
              <w:t>应当按照策划实施设计和开发，当偏离计划而需要修改计划时，应当对计划重新评审和批准。</w:t>
            </w:r>
          </w:p>
        </w:tc>
        <w:tc>
          <w:tcPr>
            <w:tcW w:w="895" w:type="pct"/>
          </w:tcPr>
          <w:p w:rsidR="00A36F9A" w:rsidRPr="00A30AC1" w:rsidRDefault="00A36F9A" w:rsidP="00711241">
            <w:pPr>
              <w:widowControl/>
              <w:adjustRightInd w:val="0"/>
              <w:snapToGrid w:val="0"/>
              <w:rPr>
                <w:rFonts w:eastAsia="仿宋_GB2312"/>
                <w:color w:val="000000" w:themeColor="text1"/>
                <w:kern w:val="0"/>
                <w:szCs w:val="21"/>
              </w:rPr>
            </w:pPr>
          </w:p>
        </w:tc>
        <w:tc>
          <w:tcPr>
            <w:tcW w:w="895" w:type="pct"/>
          </w:tcPr>
          <w:p w:rsidR="00A36F9A" w:rsidRPr="00A30AC1" w:rsidRDefault="00A36F9A" w:rsidP="00711241">
            <w:pPr>
              <w:widowControl/>
              <w:adjustRightInd w:val="0"/>
              <w:snapToGrid w:val="0"/>
              <w:rPr>
                <w:rFonts w:eastAsia="仿宋_GB2312"/>
                <w:color w:val="000000" w:themeColor="text1"/>
                <w:kern w:val="0"/>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szCs w:val="21"/>
              </w:rPr>
              <w:t>5.3.1</w:t>
            </w:r>
          </w:p>
        </w:tc>
        <w:tc>
          <w:tcPr>
            <w:tcW w:w="2607" w:type="pct"/>
            <w:shd w:val="clear" w:color="auto" w:fill="auto"/>
            <w:tcMar>
              <w:left w:w="57" w:type="dxa"/>
              <w:right w:w="57" w:type="dxa"/>
            </w:tcMar>
            <w:vAlign w:val="center"/>
          </w:tcPr>
          <w:p w:rsidR="00A36F9A" w:rsidRPr="00A30AC1" w:rsidRDefault="00A36F9A" w:rsidP="00AA7FD2">
            <w:pPr>
              <w:adjustRightInd w:val="0"/>
              <w:snapToGrid w:val="0"/>
              <w:rPr>
                <w:rFonts w:eastAsia="仿宋_GB2312"/>
                <w:color w:val="000000" w:themeColor="text1"/>
                <w:kern w:val="0"/>
                <w:szCs w:val="21"/>
                <w:lang w:bidi="bn-IN"/>
              </w:rPr>
            </w:pPr>
            <w:r w:rsidRPr="00A30AC1">
              <w:rPr>
                <w:rFonts w:eastAsia="仿宋_GB2312"/>
                <w:color w:val="000000" w:themeColor="text1"/>
                <w:kern w:val="0"/>
                <w:szCs w:val="21"/>
              </w:rPr>
              <w:t>设计和开发输入应当包括预期用途规定的功能、性能和安全要求、法规要求、风险管理控制措施和其他要求。</w:t>
            </w:r>
          </w:p>
        </w:tc>
        <w:tc>
          <w:tcPr>
            <w:tcW w:w="895" w:type="pct"/>
          </w:tcPr>
          <w:p w:rsidR="00A36F9A" w:rsidRPr="00A30AC1" w:rsidRDefault="00A36F9A" w:rsidP="00AA7FD2">
            <w:pPr>
              <w:adjustRightInd w:val="0"/>
              <w:snapToGrid w:val="0"/>
              <w:rPr>
                <w:rFonts w:eastAsia="仿宋_GB2312"/>
                <w:color w:val="000000" w:themeColor="text1"/>
                <w:kern w:val="0"/>
                <w:szCs w:val="21"/>
              </w:rPr>
            </w:pPr>
          </w:p>
        </w:tc>
        <w:tc>
          <w:tcPr>
            <w:tcW w:w="895" w:type="pct"/>
          </w:tcPr>
          <w:p w:rsidR="00A36F9A" w:rsidRPr="00A30AC1" w:rsidRDefault="00A36F9A" w:rsidP="00AA7FD2">
            <w:pPr>
              <w:adjustRightInd w:val="0"/>
              <w:snapToGrid w:val="0"/>
              <w:rPr>
                <w:rFonts w:eastAsia="仿宋_GB2312"/>
                <w:color w:val="000000" w:themeColor="text1"/>
                <w:kern w:val="0"/>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szCs w:val="21"/>
              </w:rPr>
              <w:t>5.3.2</w:t>
            </w:r>
          </w:p>
        </w:tc>
        <w:tc>
          <w:tcPr>
            <w:tcW w:w="2607" w:type="pct"/>
            <w:shd w:val="clear" w:color="auto" w:fill="auto"/>
            <w:tcMar>
              <w:left w:w="57" w:type="dxa"/>
              <w:right w:w="57" w:type="dxa"/>
            </w:tcMar>
            <w:vAlign w:val="center"/>
          </w:tcPr>
          <w:p w:rsidR="00A36F9A" w:rsidRPr="00A30AC1" w:rsidRDefault="00A36F9A" w:rsidP="00AA7FD2">
            <w:pPr>
              <w:adjustRightInd w:val="0"/>
              <w:snapToGrid w:val="0"/>
              <w:rPr>
                <w:rFonts w:eastAsia="仿宋_GB2312"/>
                <w:color w:val="000000" w:themeColor="text1"/>
                <w:kern w:val="0"/>
                <w:szCs w:val="21"/>
                <w:lang w:bidi="bn-IN"/>
              </w:rPr>
            </w:pPr>
            <w:r w:rsidRPr="00A30AC1">
              <w:rPr>
                <w:rFonts w:eastAsia="仿宋_GB2312"/>
                <w:color w:val="000000" w:themeColor="text1"/>
                <w:kern w:val="0"/>
                <w:szCs w:val="21"/>
              </w:rPr>
              <w:t>应当对设计和开发输入进行评审并得到批准，保持相关记录。</w:t>
            </w:r>
          </w:p>
        </w:tc>
        <w:tc>
          <w:tcPr>
            <w:tcW w:w="895" w:type="pct"/>
          </w:tcPr>
          <w:p w:rsidR="00A36F9A" w:rsidRPr="00A30AC1" w:rsidRDefault="00A36F9A" w:rsidP="00AA7FD2">
            <w:pPr>
              <w:adjustRightInd w:val="0"/>
              <w:snapToGrid w:val="0"/>
              <w:rPr>
                <w:rFonts w:eastAsia="仿宋_GB2312"/>
                <w:color w:val="000000" w:themeColor="text1"/>
                <w:kern w:val="0"/>
                <w:szCs w:val="21"/>
              </w:rPr>
            </w:pPr>
          </w:p>
        </w:tc>
        <w:tc>
          <w:tcPr>
            <w:tcW w:w="895" w:type="pct"/>
          </w:tcPr>
          <w:p w:rsidR="00A36F9A" w:rsidRPr="00A30AC1" w:rsidRDefault="00A36F9A" w:rsidP="00AA7FD2">
            <w:pPr>
              <w:adjustRightInd w:val="0"/>
              <w:snapToGrid w:val="0"/>
              <w:rPr>
                <w:rFonts w:eastAsia="仿宋_GB2312"/>
                <w:color w:val="000000" w:themeColor="text1"/>
                <w:kern w:val="0"/>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themeColor="text1"/>
                <w:kern w:val="0"/>
                <w:szCs w:val="21"/>
                <w:lang w:bidi="bn-IN"/>
              </w:rPr>
              <w:t>*5.4.1</w:t>
            </w:r>
          </w:p>
        </w:tc>
        <w:tc>
          <w:tcPr>
            <w:tcW w:w="2607" w:type="pct"/>
            <w:shd w:val="clear" w:color="auto" w:fill="auto"/>
            <w:tcMar>
              <w:left w:w="57" w:type="dxa"/>
              <w:right w:w="57" w:type="dxa"/>
            </w:tcMar>
            <w:vAlign w:val="center"/>
          </w:tcPr>
          <w:p w:rsidR="00A36F9A" w:rsidRPr="00A30AC1" w:rsidRDefault="00A36F9A" w:rsidP="00711241">
            <w:pPr>
              <w:widowControl/>
              <w:adjustRightInd w:val="0"/>
              <w:snapToGrid w:val="0"/>
              <w:rPr>
                <w:rFonts w:eastAsia="仿宋_GB2312"/>
                <w:color w:val="000000" w:themeColor="text1"/>
                <w:kern w:val="0"/>
                <w:szCs w:val="21"/>
                <w:lang w:bidi="bn-IN"/>
              </w:rPr>
            </w:pPr>
            <w:r w:rsidRPr="00A30AC1">
              <w:rPr>
                <w:rFonts w:eastAsia="仿宋_GB2312"/>
                <w:color w:val="000000" w:themeColor="text1"/>
                <w:kern w:val="0"/>
                <w:szCs w:val="21"/>
              </w:rPr>
              <w:t>设计和开发输出应当满足输入要求，包括采购、生产和服务所需的相关信息、产品技术要求等。</w:t>
            </w:r>
          </w:p>
          <w:p w:rsidR="00A36F9A" w:rsidRPr="00A30AC1" w:rsidRDefault="00A36F9A" w:rsidP="00711241">
            <w:pPr>
              <w:widowControl/>
              <w:adjustRightInd w:val="0"/>
              <w:snapToGrid w:val="0"/>
              <w:rPr>
                <w:rFonts w:eastAsia="仿宋_GB2312"/>
                <w:b/>
                <w:color w:val="000000" w:themeColor="text1"/>
                <w:kern w:val="0"/>
                <w:szCs w:val="21"/>
                <w:lang w:bidi="bn-IN"/>
              </w:rPr>
            </w:pPr>
            <w:r w:rsidRPr="00A30AC1">
              <w:rPr>
                <w:rFonts w:eastAsia="仿宋_GB2312"/>
                <w:b/>
                <w:color w:val="000000" w:themeColor="text1"/>
                <w:kern w:val="0"/>
                <w:szCs w:val="21"/>
                <w:lang w:bidi="bn-IN"/>
              </w:rPr>
              <w:t>查看设计和开发输出资料，至少符合以下要求：</w:t>
            </w:r>
          </w:p>
          <w:p w:rsidR="00A36F9A" w:rsidRPr="00A30AC1" w:rsidRDefault="00A36F9A" w:rsidP="00711241">
            <w:pPr>
              <w:widowControl/>
              <w:adjustRightInd w:val="0"/>
              <w:snapToGrid w:val="0"/>
              <w:rPr>
                <w:rFonts w:eastAsia="仿宋_GB2312"/>
                <w:b/>
                <w:color w:val="000000" w:themeColor="text1"/>
                <w:kern w:val="0"/>
                <w:szCs w:val="21"/>
                <w:lang w:bidi="bn-IN"/>
              </w:rPr>
            </w:pPr>
            <w:r w:rsidRPr="00A30AC1">
              <w:rPr>
                <w:rFonts w:eastAsia="仿宋_GB2312"/>
                <w:b/>
                <w:color w:val="000000" w:themeColor="text1"/>
                <w:kern w:val="0"/>
                <w:szCs w:val="21"/>
                <w:lang w:bidi="bn-IN"/>
              </w:rPr>
              <w:t>1.</w:t>
            </w:r>
            <w:r w:rsidRPr="00A30AC1">
              <w:rPr>
                <w:rFonts w:eastAsia="仿宋_GB2312"/>
                <w:b/>
                <w:color w:val="000000" w:themeColor="text1"/>
                <w:kern w:val="0"/>
                <w:szCs w:val="21"/>
                <w:lang w:bidi="bn-IN"/>
              </w:rPr>
              <w:t>采购信息，如原材料、包装材料、组件和部件技术要求；</w:t>
            </w:r>
          </w:p>
          <w:p w:rsidR="00A36F9A" w:rsidRPr="00A30AC1" w:rsidRDefault="00A36F9A" w:rsidP="00711241">
            <w:pPr>
              <w:widowControl/>
              <w:adjustRightInd w:val="0"/>
              <w:snapToGrid w:val="0"/>
              <w:rPr>
                <w:rFonts w:eastAsia="仿宋_GB2312"/>
                <w:b/>
                <w:color w:val="000000" w:themeColor="text1"/>
                <w:kern w:val="0"/>
                <w:szCs w:val="21"/>
                <w:lang w:bidi="bn-IN"/>
              </w:rPr>
            </w:pPr>
            <w:r w:rsidRPr="00A30AC1">
              <w:rPr>
                <w:rFonts w:eastAsia="仿宋_GB2312"/>
                <w:b/>
                <w:color w:val="000000" w:themeColor="text1"/>
                <w:kern w:val="0"/>
                <w:szCs w:val="21"/>
                <w:lang w:bidi="bn-IN"/>
              </w:rPr>
              <w:t>2.</w:t>
            </w:r>
            <w:r w:rsidRPr="00A30AC1">
              <w:rPr>
                <w:rFonts w:eastAsia="仿宋_GB2312"/>
                <w:b/>
                <w:color w:val="000000" w:themeColor="text1"/>
                <w:kern w:val="0"/>
                <w:szCs w:val="21"/>
                <w:lang w:bidi="bn-IN"/>
              </w:rPr>
              <w:t>生产和服务所需的信息，如产品图纸（包括零部件图纸）、工艺配方、作业指导书、环境要求等；</w:t>
            </w:r>
          </w:p>
          <w:p w:rsidR="00A36F9A" w:rsidRPr="00A30AC1" w:rsidRDefault="00A36F9A" w:rsidP="00711241">
            <w:pPr>
              <w:widowControl/>
              <w:adjustRightInd w:val="0"/>
              <w:snapToGrid w:val="0"/>
              <w:rPr>
                <w:rFonts w:eastAsia="仿宋_GB2312"/>
                <w:b/>
                <w:color w:val="000000" w:themeColor="text1"/>
                <w:kern w:val="0"/>
                <w:szCs w:val="21"/>
                <w:lang w:bidi="bn-IN"/>
              </w:rPr>
            </w:pPr>
            <w:r w:rsidRPr="00A30AC1">
              <w:rPr>
                <w:rFonts w:eastAsia="仿宋_GB2312"/>
                <w:b/>
                <w:color w:val="000000" w:themeColor="text1"/>
                <w:kern w:val="0"/>
                <w:szCs w:val="21"/>
                <w:lang w:bidi="bn-IN"/>
              </w:rPr>
              <w:t>3.</w:t>
            </w:r>
            <w:r w:rsidRPr="00A30AC1">
              <w:rPr>
                <w:rFonts w:eastAsia="仿宋_GB2312"/>
                <w:b/>
                <w:color w:val="000000" w:themeColor="text1"/>
                <w:kern w:val="0"/>
                <w:szCs w:val="21"/>
                <w:lang w:bidi="bn-IN"/>
              </w:rPr>
              <w:t>产品技术要求；</w:t>
            </w:r>
          </w:p>
          <w:p w:rsidR="00A36F9A" w:rsidRPr="00A30AC1" w:rsidRDefault="00A36F9A" w:rsidP="00711241">
            <w:pPr>
              <w:widowControl/>
              <w:adjustRightInd w:val="0"/>
              <w:snapToGrid w:val="0"/>
              <w:rPr>
                <w:rFonts w:eastAsia="仿宋_GB2312"/>
                <w:b/>
                <w:color w:val="000000" w:themeColor="text1"/>
                <w:kern w:val="0"/>
                <w:szCs w:val="21"/>
                <w:lang w:bidi="bn-IN"/>
              </w:rPr>
            </w:pPr>
            <w:r w:rsidRPr="00A30AC1">
              <w:rPr>
                <w:rFonts w:eastAsia="仿宋_GB2312"/>
                <w:b/>
                <w:color w:val="000000" w:themeColor="text1"/>
                <w:kern w:val="0"/>
                <w:szCs w:val="21"/>
                <w:lang w:bidi="bn-IN"/>
              </w:rPr>
              <w:t>4.</w:t>
            </w:r>
            <w:r w:rsidRPr="00A30AC1">
              <w:rPr>
                <w:rFonts w:eastAsia="仿宋_GB2312"/>
                <w:b/>
                <w:color w:val="000000" w:themeColor="text1"/>
                <w:kern w:val="0"/>
                <w:szCs w:val="21"/>
                <w:lang w:bidi="bn-IN"/>
              </w:rPr>
              <w:t>产品检验规程或指导书；</w:t>
            </w:r>
          </w:p>
          <w:p w:rsidR="00A36F9A" w:rsidRPr="00A30AC1" w:rsidRDefault="00A36F9A" w:rsidP="00711241">
            <w:pPr>
              <w:widowControl/>
              <w:adjustRightInd w:val="0"/>
              <w:snapToGrid w:val="0"/>
              <w:rPr>
                <w:rFonts w:eastAsia="仿宋_GB2312"/>
                <w:b/>
                <w:color w:val="000000" w:themeColor="text1"/>
                <w:kern w:val="0"/>
                <w:szCs w:val="21"/>
                <w:lang w:bidi="bn-IN"/>
              </w:rPr>
            </w:pPr>
            <w:r w:rsidRPr="00A30AC1">
              <w:rPr>
                <w:rFonts w:eastAsia="仿宋_GB2312"/>
                <w:b/>
                <w:color w:val="000000" w:themeColor="text1"/>
                <w:kern w:val="0"/>
                <w:szCs w:val="21"/>
                <w:lang w:bidi="bn-IN"/>
              </w:rPr>
              <w:t>5.</w:t>
            </w:r>
            <w:r w:rsidRPr="00A30AC1">
              <w:rPr>
                <w:rFonts w:eastAsia="仿宋_GB2312"/>
                <w:b/>
                <w:color w:val="000000" w:themeColor="text1"/>
                <w:kern w:val="0"/>
                <w:szCs w:val="21"/>
                <w:lang w:bidi="bn-IN"/>
              </w:rPr>
              <w:t>规定产品的安全和正常使用所必须的产品特性，如产品使用说明书、包装和标签要求等。产品使用说明书是否与注册申报和批准的一致；</w:t>
            </w:r>
          </w:p>
          <w:p w:rsidR="00A36F9A" w:rsidRPr="00A30AC1" w:rsidRDefault="00A36F9A" w:rsidP="00711241">
            <w:pPr>
              <w:widowControl/>
              <w:adjustRightInd w:val="0"/>
              <w:snapToGrid w:val="0"/>
              <w:rPr>
                <w:rFonts w:eastAsia="仿宋_GB2312"/>
                <w:b/>
                <w:color w:val="000000" w:themeColor="text1"/>
                <w:kern w:val="0"/>
                <w:szCs w:val="21"/>
                <w:lang w:bidi="bn-IN"/>
              </w:rPr>
            </w:pPr>
            <w:r w:rsidRPr="00A30AC1">
              <w:rPr>
                <w:rFonts w:eastAsia="仿宋_GB2312"/>
                <w:b/>
                <w:color w:val="000000" w:themeColor="text1"/>
                <w:kern w:val="0"/>
                <w:szCs w:val="21"/>
                <w:lang w:bidi="bn-IN"/>
              </w:rPr>
              <w:t>6.</w:t>
            </w:r>
            <w:r w:rsidRPr="00A30AC1">
              <w:rPr>
                <w:rFonts w:eastAsia="仿宋_GB2312"/>
                <w:b/>
                <w:color w:val="000000" w:themeColor="text1"/>
                <w:kern w:val="0"/>
                <w:szCs w:val="21"/>
                <w:lang w:bidi="bn-IN"/>
              </w:rPr>
              <w:t>标识和</w:t>
            </w:r>
            <w:proofErr w:type="gramStart"/>
            <w:r w:rsidRPr="00A30AC1">
              <w:rPr>
                <w:rFonts w:eastAsia="仿宋_GB2312"/>
                <w:b/>
                <w:color w:val="000000" w:themeColor="text1"/>
                <w:kern w:val="0"/>
                <w:szCs w:val="21"/>
                <w:lang w:bidi="bn-IN"/>
              </w:rPr>
              <w:t>可</w:t>
            </w:r>
            <w:proofErr w:type="gramEnd"/>
            <w:r w:rsidRPr="00A30AC1">
              <w:rPr>
                <w:rFonts w:eastAsia="仿宋_GB2312"/>
                <w:b/>
                <w:color w:val="000000" w:themeColor="text1"/>
                <w:kern w:val="0"/>
                <w:szCs w:val="21"/>
                <w:lang w:bidi="bn-IN"/>
              </w:rPr>
              <w:t>追溯性要求；</w:t>
            </w:r>
          </w:p>
          <w:p w:rsidR="00A36F9A" w:rsidRPr="00A30AC1" w:rsidRDefault="00A36F9A" w:rsidP="00711241">
            <w:pPr>
              <w:widowControl/>
              <w:adjustRightInd w:val="0"/>
              <w:snapToGrid w:val="0"/>
              <w:rPr>
                <w:rFonts w:eastAsia="仿宋_GB2312"/>
                <w:b/>
                <w:color w:val="000000" w:themeColor="text1"/>
                <w:kern w:val="0"/>
                <w:szCs w:val="21"/>
                <w:lang w:bidi="bn-IN"/>
              </w:rPr>
            </w:pPr>
            <w:r w:rsidRPr="00A30AC1">
              <w:rPr>
                <w:rFonts w:eastAsia="仿宋_GB2312"/>
                <w:b/>
                <w:color w:val="000000" w:themeColor="text1"/>
                <w:kern w:val="0"/>
                <w:szCs w:val="21"/>
                <w:lang w:bidi="bn-IN"/>
              </w:rPr>
              <w:t>7.</w:t>
            </w:r>
            <w:r w:rsidRPr="00A30AC1">
              <w:rPr>
                <w:rFonts w:eastAsia="仿宋_GB2312"/>
                <w:b/>
                <w:color w:val="000000" w:themeColor="text1"/>
                <w:kern w:val="0"/>
                <w:szCs w:val="21"/>
                <w:lang w:bidi="bn-IN"/>
              </w:rPr>
              <w:t>提交给注册审批部门的文件，如研究资料、产品技术要求、注册检验报告、临</w:t>
            </w:r>
            <w:r w:rsidRPr="00A30AC1">
              <w:rPr>
                <w:rFonts w:eastAsia="仿宋_GB2312"/>
                <w:b/>
                <w:color w:val="000000" w:themeColor="text1"/>
                <w:kern w:val="0"/>
                <w:szCs w:val="21"/>
                <w:lang w:bidi="bn-IN"/>
              </w:rPr>
              <w:lastRenderedPageBreak/>
              <w:t>床评价资料（如有）、医疗器械安全有效基本要求清单等；</w:t>
            </w:r>
          </w:p>
          <w:p w:rsidR="00A36F9A" w:rsidRPr="00A30AC1" w:rsidRDefault="00A36F9A" w:rsidP="00711241">
            <w:pPr>
              <w:widowControl/>
              <w:adjustRightInd w:val="0"/>
              <w:snapToGrid w:val="0"/>
              <w:rPr>
                <w:rFonts w:eastAsia="仿宋_GB2312"/>
                <w:b/>
                <w:color w:val="000000" w:themeColor="text1"/>
                <w:kern w:val="0"/>
                <w:szCs w:val="21"/>
                <w:lang w:bidi="bn-IN"/>
              </w:rPr>
            </w:pPr>
            <w:r w:rsidRPr="00A30AC1">
              <w:rPr>
                <w:rFonts w:eastAsia="仿宋_GB2312"/>
                <w:b/>
                <w:color w:val="000000" w:themeColor="text1"/>
                <w:kern w:val="0"/>
                <w:szCs w:val="21"/>
                <w:lang w:bidi="bn-IN"/>
              </w:rPr>
              <w:t>8.</w:t>
            </w:r>
            <w:r w:rsidRPr="00A30AC1">
              <w:rPr>
                <w:rFonts w:eastAsia="仿宋_GB2312"/>
                <w:b/>
                <w:color w:val="000000" w:themeColor="text1"/>
                <w:kern w:val="0"/>
                <w:szCs w:val="21"/>
                <w:lang w:bidi="bn-IN"/>
              </w:rPr>
              <w:t>样机或样品；</w:t>
            </w:r>
          </w:p>
          <w:p w:rsidR="00A36F9A" w:rsidRPr="00A30AC1" w:rsidRDefault="00A36F9A" w:rsidP="00AA7FD2">
            <w:pPr>
              <w:widowControl/>
              <w:adjustRightInd w:val="0"/>
              <w:snapToGrid w:val="0"/>
              <w:rPr>
                <w:rFonts w:eastAsia="仿宋_GB2312"/>
                <w:b/>
                <w:color w:val="000000" w:themeColor="text1"/>
                <w:kern w:val="0"/>
                <w:szCs w:val="21"/>
                <w:lang w:bidi="bn-IN"/>
              </w:rPr>
            </w:pPr>
            <w:r w:rsidRPr="00A30AC1">
              <w:rPr>
                <w:rFonts w:eastAsia="仿宋_GB2312"/>
                <w:b/>
                <w:color w:val="000000" w:themeColor="text1"/>
                <w:kern w:val="0"/>
                <w:szCs w:val="21"/>
                <w:lang w:bidi="bn-IN"/>
              </w:rPr>
              <w:t>9.</w:t>
            </w:r>
            <w:r w:rsidRPr="00A30AC1">
              <w:rPr>
                <w:rFonts w:eastAsia="仿宋_GB2312"/>
                <w:b/>
                <w:color w:val="000000" w:themeColor="text1"/>
                <w:kern w:val="0"/>
                <w:szCs w:val="21"/>
                <w:lang w:bidi="bn-IN"/>
              </w:rPr>
              <w:t>生物学评价结果和记录，包括材料的主要性能要求。</w:t>
            </w:r>
          </w:p>
        </w:tc>
        <w:tc>
          <w:tcPr>
            <w:tcW w:w="895" w:type="pct"/>
          </w:tcPr>
          <w:p w:rsidR="00A36F9A" w:rsidRPr="00A30AC1" w:rsidRDefault="00A36F9A" w:rsidP="00711241">
            <w:pPr>
              <w:widowControl/>
              <w:adjustRightInd w:val="0"/>
              <w:snapToGrid w:val="0"/>
              <w:rPr>
                <w:rFonts w:eastAsia="仿宋_GB2312"/>
                <w:color w:val="000000" w:themeColor="text1"/>
                <w:kern w:val="0"/>
                <w:szCs w:val="21"/>
              </w:rPr>
            </w:pPr>
          </w:p>
        </w:tc>
        <w:tc>
          <w:tcPr>
            <w:tcW w:w="895" w:type="pct"/>
          </w:tcPr>
          <w:p w:rsidR="00A36F9A" w:rsidRPr="00A30AC1" w:rsidRDefault="00A36F9A" w:rsidP="00711241">
            <w:pPr>
              <w:widowControl/>
              <w:adjustRightInd w:val="0"/>
              <w:snapToGrid w:val="0"/>
              <w:rPr>
                <w:rFonts w:eastAsia="仿宋_GB2312"/>
                <w:color w:val="000000" w:themeColor="text1"/>
                <w:kern w:val="0"/>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szCs w:val="21"/>
              </w:rPr>
              <w:t>5.4.2</w:t>
            </w:r>
          </w:p>
        </w:tc>
        <w:tc>
          <w:tcPr>
            <w:tcW w:w="2607" w:type="pct"/>
            <w:shd w:val="clear" w:color="auto" w:fill="auto"/>
            <w:tcMar>
              <w:left w:w="57" w:type="dxa"/>
              <w:right w:w="57" w:type="dxa"/>
            </w:tcMar>
            <w:vAlign w:val="center"/>
          </w:tcPr>
          <w:p w:rsidR="00A36F9A" w:rsidRPr="00A30AC1" w:rsidRDefault="00A36F9A" w:rsidP="00AA7FD2">
            <w:pPr>
              <w:adjustRightInd w:val="0"/>
              <w:snapToGrid w:val="0"/>
              <w:rPr>
                <w:rFonts w:eastAsia="仿宋_GB2312"/>
                <w:color w:val="000000" w:themeColor="text1"/>
                <w:kern w:val="0"/>
                <w:szCs w:val="21"/>
                <w:lang w:bidi="bn-IN"/>
              </w:rPr>
            </w:pPr>
            <w:r w:rsidRPr="00A30AC1">
              <w:rPr>
                <w:rFonts w:eastAsia="仿宋_GB2312"/>
                <w:color w:val="000000" w:themeColor="text1"/>
                <w:kern w:val="0"/>
                <w:szCs w:val="21"/>
              </w:rPr>
              <w:t>设计和开发输出应当得到批准，保持相关记录。</w:t>
            </w:r>
          </w:p>
        </w:tc>
        <w:tc>
          <w:tcPr>
            <w:tcW w:w="895" w:type="pct"/>
          </w:tcPr>
          <w:p w:rsidR="00A36F9A" w:rsidRPr="00A30AC1" w:rsidRDefault="00A36F9A" w:rsidP="00AA7FD2">
            <w:pPr>
              <w:adjustRightInd w:val="0"/>
              <w:snapToGrid w:val="0"/>
              <w:rPr>
                <w:rFonts w:eastAsia="仿宋_GB2312"/>
                <w:color w:val="000000" w:themeColor="text1"/>
                <w:kern w:val="0"/>
                <w:szCs w:val="21"/>
              </w:rPr>
            </w:pPr>
          </w:p>
        </w:tc>
        <w:tc>
          <w:tcPr>
            <w:tcW w:w="895" w:type="pct"/>
          </w:tcPr>
          <w:p w:rsidR="00A36F9A" w:rsidRPr="00A30AC1" w:rsidRDefault="00A36F9A" w:rsidP="00AA7FD2">
            <w:pPr>
              <w:adjustRightInd w:val="0"/>
              <w:snapToGrid w:val="0"/>
              <w:rPr>
                <w:rFonts w:eastAsia="仿宋_GB2312"/>
                <w:color w:val="000000" w:themeColor="text1"/>
                <w:kern w:val="0"/>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themeColor="text1"/>
                <w:kern w:val="0"/>
                <w:szCs w:val="21"/>
                <w:lang w:bidi="bn-IN"/>
              </w:rPr>
              <w:t>5.5.1</w:t>
            </w:r>
          </w:p>
        </w:tc>
        <w:tc>
          <w:tcPr>
            <w:tcW w:w="2607" w:type="pct"/>
            <w:shd w:val="clear" w:color="auto" w:fill="auto"/>
            <w:tcMar>
              <w:left w:w="57" w:type="dxa"/>
              <w:right w:w="57" w:type="dxa"/>
            </w:tcMar>
          </w:tcPr>
          <w:p w:rsidR="00A36F9A" w:rsidRPr="00A30AC1" w:rsidRDefault="00A36F9A" w:rsidP="00AB6E60">
            <w:pPr>
              <w:widowControl/>
              <w:adjustRightInd w:val="0"/>
              <w:snapToGrid w:val="0"/>
              <w:rPr>
                <w:rFonts w:eastAsia="仿宋_GB2312"/>
                <w:color w:val="000000" w:themeColor="text1"/>
                <w:kern w:val="0"/>
                <w:szCs w:val="21"/>
                <w:lang w:bidi="bn-IN"/>
              </w:rPr>
            </w:pPr>
            <w:r w:rsidRPr="00A30AC1">
              <w:rPr>
                <w:rFonts w:eastAsia="仿宋_GB2312"/>
                <w:color w:val="000000" w:themeColor="text1"/>
                <w:kern w:val="0"/>
                <w:szCs w:val="21"/>
              </w:rPr>
              <w:t>应当在设计和开发过程中开展设计和开发到生产的转换活动，以使设计和开发的输出在成为最终产品规范前得以验证，确保设计和开发输出适用于生产。</w:t>
            </w:r>
          </w:p>
          <w:p w:rsidR="00A36F9A" w:rsidRPr="00A30AC1" w:rsidRDefault="00A36F9A" w:rsidP="00AB6E60">
            <w:pPr>
              <w:widowControl/>
              <w:adjustRightInd w:val="0"/>
              <w:snapToGrid w:val="0"/>
              <w:rPr>
                <w:rFonts w:eastAsia="仿宋_GB2312"/>
                <w:b/>
                <w:color w:val="000000" w:themeColor="text1"/>
                <w:kern w:val="0"/>
                <w:szCs w:val="21"/>
                <w:lang w:bidi="bn-IN"/>
              </w:rPr>
            </w:pPr>
            <w:r w:rsidRPr="00A30AC1">
              <w:rPr>
                <w:rFonts w:eastAsia="仿宋_GB2312"/>
                <w:b/>
                <w:color w:val="000000" w:themeColor="text1"/>
                <w:kern w:val="0"/>
                <w:szCs w:val="21"/>
                <w:lang w:bidi="bn-IN"/>
              </w:rPr>
              <w:t>查看相关文件，至少符合以下要求：</w:t>
            </w:r>
          </w:p>
          <w:p w:rsidR="00A36F9A" w:rsidRPr="00A30AC1" w:rsidRDefault="00A36F9A" w:rsidP="00AB6E60">
            <w:pPr>
              <w:widowControl/>
              <w:adjustRightInd w:val="0"/>
              <w:snapToGrid w:val="0"/>
              <w:rPr>
                <w:rFonts w:eastAsia="仿宋_GB2312"/>
                <w:b/>
                <w:color w:val="000000" w:themeColor="text1"/>
                <w:kern w:val="0"/>
                <w:szCs w:val="21"/>
                <w:lang w:bidi="bn-IN"/>
              </w:rPr>
            </w:pPr>
            <w:r w:rsidRPr="00A30AC1">
              <w:rPr>
                <w:rFonts w:eastAsia="仿宋_GB2312"/>
                <w:b/>
                <w:color w:val="000000" w:themeColor="text1"/>
                <w:kern w:val="0"/>
                <w:szCs w:val="21"/>
                <w:lang w:bidi="bn-IN"/>
              </w:rPr>
              <w:t>1.</w:t>
            </w:r>
            <w:r w:rsidRPr="00A30AC1">
              <w:rPr>
                <w:rFonts w:eastAsia="仿宋_GB2312"/>
                <w:b/>
                <w:color w:val="000000" w:themeColor="text1"/>
                <w:kern w:val="0"/>
                <w:szCs w:val="21"/>
                <w:lang w:bidi="bn-IN"/>
              </w:rPr>
              <w:t>应当在设计和开发过程中开展设计转换活动以解决可生产性、部件及材料的可获得性、所需的生产设备、操作人员的培训等；</w:t>
            </w:r>
          </w:p>
          <w:p w:rsidR="00A36F9A" w:rsidRPr="00A30AC1" w:rsidRDefault="00A36F9A" w:rsidP="00AB6E60">
            <w:pPr>
              <w:widowControl/>
              <w:adjustRightInd w:val="0"/>
              <w:snapToGrid w:val="0"/>
              <w:rPr>
                <w:rFonts w:eastAsia="仿宋_GB2312"/>
                <w:b/>
                <w:color w:val="000000" w:themeColor="text1"/>
                <w:kern w:val="0"/>
                <w:szCs w:val="21"/>
                <w:lang w:bidi="bn-IN"/>
              </w:rPr>
            </w:pPr>
            <w:r w:rsidRPr="00A30AC1">
              <w:rPr>
                <w:rFonts w:eastAsia="仿宋_GB2312"/>
                <w:b/>
                <w:color w:val="000000" w:themeColor="text1"/>
                <w:kern w:val="0"/>
                <w:szCs w:val="21"/>
                <w:lang w:bidi="bn-IN"/>
              </w:rPr>
              <w:t>2.</w:t>
            </w:r>
            <w:r w:rsidRPr="00A30AC1">
              <w:rPr>
                <w:rFonts w:eastAsia="仿宋_GB2312"/>
                <w:b/>
                <w:color w:val="000000" w:themeColor="text1"/>
                <w:kern w:val="0"/>
                <w:szCs w:val="21"/>
                <w:lang w:bidi="bn-IN"/>
              </w:rPr>
              <w:t>设计转换活动应当将产品的每一技术要求正确转化成与产品实现相关的具体过程或程序；</w:t>
            </w:r>
          </w:p>
          <w:p w:rsidR="00A36F9A" w:rsidRPr="00A30AC1" w:rsidRDefault="00A36F9A" w:rsidP="00AB6E60">
            <w:pPr>
              <w:widowControl/>
              <w:adjustRightInd w:val="0"/>
              <w:snapToGrid w:val="0"/>
              <w:rPr>
                <w:rFonts w:eastAsia="仿宋_GB2312"/>
                <w:b/>
                <w:color w:val="000000" w:themeColor="text1"/>
                <w:kern w:val="0"/>
                <w:szCs w:val="21"/>
                <w:lang w:bidi="bn-IN"/>
              </w:rPr>
            </w:pPr>
            <w:r w:rsidRPr="00A30AC1">
              <w:rPr>
                <w:rFonts w:eastAsia="仿宋_GB2312"/>
                <w:b/>
                <w:color w:val="000000" w:themeColor="text1"/>
                <w:kern w:val="0"/>
                <w:szCs w:val="21"/>
                <w:lang w:bidi="bn-IN"/>
              </w:rPr>
              <w:t>3.</w:t>
            </w:r>
            <w:r w:rsidRPr="00A30AC1">
              <w:rPr>
                <w:rFonts w:eastAsia="仿宋_GB2312"/>
                <w:b/>
                <w:color w:val="000000" w:themeColor="text1"/>
                <w:kern w:val="0"/>
                <w:szCs w:val="21"/>
                <w:lang w:bidi="bn-IN"/>
              </w:rPr>
              <w:t>设计转换活动的记录应当表明设计和开发输出在成为最终产品规范前得到验证，并保留验证记录，以确保设计和开发的输出适于生产；</w:t>
            </w:r>
          </w:p>
          <w:p w:rsidR="00A36F9A" w:rsidRPr="00A30AC1" w:rsidRDefault="00A36F9A" w:rsidP="00242ACC">
            <w:pPr>
              <w:widowControl/>
              <w:adjustRightInd w:val="0"/>
              <w:snapToGrid w:val="0"/>
              <w:rPr>
                <w:rFonts w:eastAsia="仿宋_GB2312"/>
                <w:b/>
                <w:color w:val="000000" w:themeColor="text1"/>
                <w:kern w:val="0"/>
                <w:szCs w:val="21"/>
                <w:lang w:bidi="bn-IN"/>
              </w:rPr>
            </w:pPr>
            <w:r w:rsidRPr="00A30AC1">
              <w:rPr>
                <w:rFonts w:eastAsia="仿宋_GB2312"/>
                <w:b/>
                <w:color w:val="000000" w:themeColor="text1"/>
                <w:kern w:val="0"/>
                <w:szCs w:val="21"/>
                <w:lang w:bidi="bn-IN"/>
              </w:rPr>
              <w:t xml:space="preserve">4. </w:t>
            </w:r>
            <w:r w:rsidRPr="00A30AC1">
              <w:rPr>
                <w:rFonts w:eastAsia="仿宋_GB2312"/>
                <w:b/>
                <w:color w:val="000000" w:themeColor="text1"/>
                <w:kern w:val="0"/>
                <w:szCs w:val="21"/>
                <w:lang w:bidi="bn-IN"/>
              </w:rPr>
              <w:t>应当对特殊过程的转换进行确认，确保其结果适用于生产，并保留确认记录。</w:t>
            </w:r>
          </w:p>
        </w:tc>
        <w:tc>
          <w:tcPr>
            <w:tcW w:w="895" w:type="pct"/>
          </w:tcPr>
          <w:p w:rsidR="00A36F9A" w:rsidRPr="00A30AC1" w:rsidRDefault="00A36F9A" w:rsidP="00AB6E60">
            <w:pPr>
              <w:widowControl/>
              <w:adjustRightInd w:val="0"/>
              <w:snapToGrid w:val="0"/>
              <w:rPr>
                <w:rFonts w:eastAsia="仿宋_GB2312"/>
                <w:color w:val="000000" w:themeColor="text1"/>
                <w:kern w:val="0"/>
                <w:szCs w:val="21"/>
              </w:rPr>
            </w:pPr>
          </w:p>
        </w:tc>
        <w:tc>
          <w:tcPr>
            <w:tcW w:w="895" w:type="pct"/>
          </w:tcPr>
          <w:p w:rsidR="00A36F9A" w:rsidRPr="00A30AC1" w:rsidRDefault="00A36F9A" w:rsidP="00AB6E60">
            <w:pPr>
              <w:widowControl/>
              <w:adjustRightInd w:val="0"/>
              <w:snapToGrid w:val="0"/>
              <w:rPr>
                <w:rFonts w:eastAsia="仿宋_GB2312"/>
                <w:color w:val="000000" w:themeColor="text1"/>
                <w:kern w:val="0"/>
                <w:szCs w:val="21"/>
              </w:rPr>
            </w:pPr>
          </w:p>
        </w:tc>
      </w:tr>
      <w:tr w:rsidR="00A36F9A" w:rsidRPr="00A30AC1" w:rsidTr="00A36F9A">
        <w:trPr>
          <w:trHeight w:val="1396"/>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themeColor="text1"/>
                <w:kern w:val="0"/>
                <w:szCs w:val="21"/>
                <w:lang w:bidi="bn-IN"/>
              </w:rPr>
              <w:t>5.6.1</w:t>
            </w:r>
          </w:p>
        </w:tc>
        <w:tc>
          <w:tcPr>
            <w:tcW w:w="2607" w:type="pct"/>
            <w:shd w:val="clear" w:color="auto" w:fill="auto"/>
            <w:tcMar>
              <w:left w:w="57" w:type="dxa"/>
              <w:right w:w="57" w:type="dxa"/>
            </w:tcMar>
            <w:vAlign w:val="center"/>
          </w:tcPr>
          <w:p w:rsidR="00A36F9A" w:rsidRPr="00A30AC1" w:rsidRDefault="00A36F9A" w:rsidP="00AB6E60">
            <w:pPr>
              <w:adjustRightInd w:val="0"/>
              <w:snapToGrid w:val="0"/>
              <w:rPr>
                <w:rFonts w:eastAsia="仿宋_GB2312"/>
                <w:color w:val="000000" w:themeColor="text1"/>
                <w:kern w:val="0"/>
                <w:szCs w:val="21"/>
              </w:rPr>
            </w:pPr>
            <w:r w:rsidRPr="00A30AC1">
              <w:rPr>
                <w:rFonts w:eastAsia="仿宋_GB2312"/>
                <w:color w:val="000000" w:themeColor="text1"/>
                <w:kern w:val="0"/>
                <w:szCs w:val="21"/>
              </w:rPr>
              <w:t>应当在设计和开发的适宜阶段安排评审，保持评审结果及任何必要措施的记录。</w:t>
            </w:r>
          </w:p>
          <w:p w:rsidR="00A36F9A" w:rsidRPr="00A30AC1" w:rsidRDefault="00A36F9A" w:rsidP="00AB6E60">
            <w:pPr>
              <w:widowControl/>
              <w:adjustRightInd w:val="0"/>
              <w:snapToGrid w:val="0"/>
              <w:rPr>
                <w:rFonts w:eastAsia="仿宋_GB2312"/>
                <w:b/>
                <w:color w:val="000000" w:themeColor="text1"/>
                <w:kern w:val="0"/>
                <w:szCs w:val="21"/>
                <w:lang w:bidi="bn-IN"/>
              </w:rPr>
            </w:pPr>
            <w:r w:rsidRPr="00A30AC1">
              <w:rPr>
                <w:rFonts w:eastAsia="仿宋_GB2312"/>
                <w:b/>
                <w:color w:val="000000" w:themeColor="text1"/>
                <w:kern w:val="0"/>
                <w:szCs w:val="21"/>
                <w:lang w:bidi="bn-IN"/>
              </w:rPr>
              <w:t>查看相关文件和记录，至少符合以下要求：</w:t>
            </w:r>
          </w:p>
          <w:p w:rsidR="00A36F9A" w:rsidRPr="00A30AC1" w:rsidRDefault="00A36F9A" w:rsidP="00AB6E60">
            <w:pPr>
              <w:widowControl/>
              <w:adjustRightInd w:val="0"/>
              <w:snapToGrid w:val="0"/>
              <w:rPr>
                <w:rFonts w:eastAsia="仿宋_GB2312"/>
                <w:b/>
                <w:color w:val="000000" w:themeColor="text1"/>
                <w:kern w:val="0"/>
                <w:szCs w:val="21"/>
                <w:lang w:bidi="bn-IN"/>
              </w:rPr>
            </w:pPr>
            <w:r w:rsidRPr="00A30AC1">
              <w:rPr>
                <w:rFonts w:eastAsia="仿宋_GB2312"/>
                <w:b/>
                <w:color w:val="000000" w:themeColor="text1"/>
                <w:kern w:val="0"/>
                <w:szCs w:val="21"/>
                <w:lang w:bidi="bn-IN"/>
              </w:rPr>
              <w:t>1.</w:t>
            </w:r>
            <w:r w:rsidRPr="00A30AC1">
              <w:rPr>
                <w:rFonts w:eastAsia="仿宋_GB2312"/>
                <w:b/>
                <w:color w:val="000000" w:themeColor="text1"/>
                <w:kern w:val="0"/>
                <w:szCs w:val="21"/>
                <w:lang w:bidi="bn-IN"/>
              </w:rPr>
              <w:t>应当按设计开发策划的结果，在适宜的阶段进行设计和开发评审；</w:t>
            </w:r>
          </w:p>
          <w:p w:rsidR="00A36F9A" w:rsidRPr="00A30AC1" w:rsidRDefault="00A36F9A" w:rsidP="00AA7FD2">
            <w:pPr>
              <w:widowControl/>
              <w:adjustRightInd w:val="0"/>
              <w:snapToGrid w:val="0"/>
              <w:rPr>
                <w:rFonts w:eastAsia="仿宋_GB2312"/>
                <w:color w:val="000000" w:themeColor="text1"/>
                <w:kern w:val="0"/>
                <w:szCs w:val="21"/>
                <w:lang w:bidi="bn-IN"/>
              </w:rPr>
            </w:pPr>
            <w:r w:rsidRPr="00A30AC1">
              <w:rPr>
                <w:rFonts w:eastAsia="仿宋_GB2312"/>
                <w:b/>
                <w:color w:val="000000" w:themeColor="text1"/>
                <w:kern w:val="0"/>
                <w:szCs w:val="21"/>
                <w:lang w:bidi="bn-IN"/>
              </w:rPr>
              <w:t>2.</w:t>
            </w:r>
            <w:r w:rsidRPr="00A30AC1">
              <w:rPr>
                <w:rFonts w:eastAsia="仿宋_GB2312"/>
                <w:b/>
                <w:color w:val="000000" w:themeColor="text1"/>
                <w:kern w:val="0"/>
                <w:szCs w:val="21"/>
                <w:lang w:bidi="bn-IN"/>
              </w:rPr>
              <w:t>应当保持设计和开发评审记录，包括评审结果和评审所采取必要措施的记录。</w:t>
            </w:r>
          </w:p>
        </w:tc>
        <w:tc>
          <w:tcPr>
            <w:tcW w:w="895" w:type="pct"/>
          </w:tcPr>
          <w:p w:rsidR="00A36F9A" w:rsidRPr="00A30AC1" w:rsidRDefault="00A36F9A" w:rsidP="00AB6E60">
            <w:pPr>
              <w:adjustRightInd w:val="0"/>
              <w:snapToGrid w:val="0"/>
              <w:rPr>
                <w:rFonts w:eastAsia="仿宋_GB2312"/>
                <w:color w:val="000000" w:themeColor="text1"/>
                <w:kern w:val="0"/>
                <w:szCs w:val="21"/>
              </w:rPr>
            </w:pPr>
          </w:p>
        </w:tc>
        <w:tc>
          <w:tcPr>
            <w:tcW w:w="895" w:type="pct"/>
          </w:tcPr>
          <w:p w:rsidR="00A36F9A" w:rsidRPr="00A30AC1" w:rsidRDefault="00A36F9A" w:rsidP="00AB6E60">
            <w:pPr>
              <w:adjustRightInd w:val="0"/>
              <w:snapToGrid w:val="0"/>
              <w:rPr>
                <w:rFonts w:eastAsia="仿宋_GB2312"/>
                <w:color w:val="000000" w:themeColor="text1"/>
                <w:kern w:val="0"/>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themeColor="text1"/>
                <w:kern w:val="0"/>
                <w:szCs w:val="21"/>
                <w:lang w:bidi="bn-IN"/>
              </w:rPr>
              <w:t>5.7.1</w:t>
            </w:r>
          </w:p>
        </w:tc>
        <w:tc>
          <w:tcPr>
            <w:tcW w:w="2607" w:type="pct"/>
            <w:shd w:val="clear" w:color="auto" w:fill="auto"/>
            <w:tcMar>
              <w:left w:w="57" w:type="dxa"/>
              <w:right w:w="57" w:type="dxa"/>
            </w:tcMar>
            <w:vAlign w:val="center"/>
          </w:tcPr>
          <w:p w:rsidR="00A36F9A" w:rsidRPr="00A30AC1" w:rsidRDefault="00A36F9A" w:rsidP="00AB6E60">
            <w:pPr>
              <w:widowControl/>
              <w:adjustRightInd w:val="0"/>
              <w:snapToGrid w:val="0"/>
              <w:rPr>
                <w:rFonts w:eastAsia="仿宋_GB2312"/>
                <w:color w:val="000000" w:themeColor="text1"/>
                <w:kern w:val="0"/>
                <w:szCs w:val="21"/>
              </w:rPr>
            </w:pPr>
            <w:r w:rsidRPr="00A30AC1">
              <w:rPr>
                <w:rFonts w:eastAsia="仿宋_GB2312"/>
                <w:color w:val="000000" w:themeColor="text1"/>
                <w:kern w:val="0"/>
                <w:szCs w:val="21"/>
              </w:rPr>
              <w:t>应当对设计和开发进行验证，以确保设计和开发输出满足输入的要求，并保持验证结果和任何必要措施的记录。</w:t>
            </w:r>
          </w:p>
          <w:p w:rsidR="00A36F9A" w:rsidRPr="00A30AC1" w:rsidRDefault="00A36F9A" w:rsidP="00AB6E60">
            <w:pPr>
              <w:widowControl/>
              <w:adjustRightInd w:val="0"/>
              <w:snapToGrid w:val="0"/>
              <w:rPr>
                <w:rFonts w:eastAsia="仿宋_GB2312"/>
                <w:b/>
                <w:color w:val="000000" w:themeColor="text1"/>
                <w:kern w:val="0"/>
                <w:szCs w:val="21"/>
                <w:lang w:bidi="bn-IN"/>
              </w:rPr>
            </w:pPr>
            <w:r w:rsidRPr="00A30AC1">
              <w:rPr>
                <w:rFonts w:eastAsia="仿宋_GB2312"/>
                <w:b/>
                <w:color w:val="000000" w:themeColor="text1"/>
                <w:kern w:val="0"/>
                <w:szCs w:val="21"/>
                <w:lang w:bidi="bn-IN"/>
              </w:rPr>
              <w:t>查看相关文件和记录，至少符合以下要求：</w:t>
            </w:r>
          </w:p>
          <w:p w:rsidR="00A36F9A" w:rsidRPr="00A30AC1" w:rsidRDefault="00A36F9A" w:rsidP="00AB6E60">
            <w:pPr>
              <w:widowControl/>
              <w:adjustRightInd w:val="0"/>
              <w:snapToGrid w:val="0"/>
              <w:rPr>
                <w:rFonts w:eastAsia="仿宋_GB2312"/>
                <w:b/>
                <w:color w:val="000000" w:themeColor="text1"/>
                <w:kern w:val="0"/>
                <w:szCs w:val="21"/>
                <w:lang w:bidi="bn-IN"/>
              </w:rPr>
            </w:pPr>
            <w:r w:rsidRPr="00A30AC1">
              <w:rPr>
                <w:rFonts w:eastAsia="仿宋_GB2312"/>
                <w:b/>
                <w:color w:val="000000" w:themeColor="text1"/>
                <w:kern w:val="0"/>
                <w:szCs w:val="21"/>
                <w:lang w:bidi="bn-IN"/>
              </w:rPr>
              <w:t>1.</w:t>
            </w:r>
            <w:r w:rsidRPr="00A30AC1">
              <w:rPr>
                <w:rFonts w:eastAsia="仿宋_GB2312"/>
                <w:b/>
                <w:color w:val="000000" w:themeColor="text1"/>
                <w:kern w:val="0"/>
                <w:szCs w:val="21"/>
                <w:lang w:bidi="bn-IN"/>
              </w:rPr>
              <w:t>应当结合策划的结果，在适宜的阶段进行设计和开发验证，确保设计开发输出</w:t>
            </w:r>
            <w:r w:rsidRPr="00A30AC1">
              <w:rPr>
                <w:rFonts w:eastAsia="仿宋_GB2312"/>
                <w:b/>
                <w:color w:val="000000" w:themeColor="text1"/>
                <w:kern w:val="0"/>
                <w:szCs w:val="21"/>
                <w:lang w:bidi="bn-IN"/>
              </w:rPr>
              <w:lastRenderedPageBreak/>
              <w:t>满足输入的要求；</w:t>
            </w:r>
          </w:p>
          <w:p w:rsidR="00A36F9A" w:rsidRPr="00A30AC1" w:rsidRDefault="00A36F9A" w:rsidP="00AB6E60">
            <w:pPr>
              <w:widowControl/>
              <w:adjustRightInd w:val="0"/>
              <w:snapToGrid w:val="0"/>
              <w:rPr>
                <w:rFonts w:eastAsia="仿宋_GB2312"/>
                <w:b/>
                <w:color w:val="000000" w:themeColor="text1"/>
                <w:kern w:val="0"/>
                <w:szCs w:val="21"/>
                <w:lang w:bidi="bn-IN"/>
              </w:rPr>
            </w:pPr>
            <w:r w:rsidRPr="00A30AC1">
              <w:rPr>
                <w:rFonts w:eastAsia="仿宋_GB2312"/>
                <w:b/>
                <w:color w:val="000000" w:themeColor="text1"/>
                <w:kern w:val="0"/>
                <w:szCs w:val="21"/>
                <w:lang w:bidi="bn-IN"/>
              </w:rPr>
              <w:t>2.</w:t>
            </w:r>
            <w:r w:rsidRPr="00A30AC1">
              <w:rPr>
                <w:rFonts w:eastAsia="仿宋_GB2312"/>
                <w:b/>
                <w:color w:val="000000" w:themeColor="text1"/>
                <w:kern w:val="0"/>
                <w:szCs w:val="21"/>
                <w:lang w:bidi="bn-IN"/>
              </w:rPr>
              <w:t>应当保持设计和开发验证记录、验证结果和任何必要措施的记录；</w:t>
            </w:r>
          </w:p>
          <w:p w:rsidR="00A36F9A" w:rsidRPr="00A30AC1" w:rsidRDefault="00A36F9A" w:rsidP="00AA7FD2">
            <w:pPr>
              <w:widowControl/>
              <w:adjustRightInd w:val="0"/>
              <w:snapToGrid w:val="0"/>
              <w:rPr>
                <w:rFonts w:eastAsia="仿宋_GB2312"/>
                <w:b/>
                <w:color w:val="000000" w:themeColor="text1"/>
                <w:kern w:val="0"/>
                <w:szCs w:val="21"/>
                <w:lang w:bidi="bn-IN"/>
              </w:rPr>
            </w:pPr>
            <w:r w:rsidRPr="00A30AC1">
              <w:rPr>
                <w:rFonts w:eastAsia="仿宋_GB2312"/>
                <w:b/>
                <w:color w:val="000000" w:themeColor="text1"/>
                <w:kern w:val="0"/>
                <w:szCs w:val="21"/>
                <w:lang w:bidi="bn-IN"/>
              </w:rPr>
              <w:t>3.</w:t>
            </w:r>
            <w:r w:rsidRPr="00A30AC1">
              <w:rPr>
                <w:rFonts w:eastAsia="仿宋_GB2312"/>
                <w:b/>
                <w:color w:val="000000" w:themeColor="text1"/>
                <w:kern w:val="0"/>
                <w:szCs w:val="21"/>
                <w:lang w:bidi="bn-IN"/>
              </w:rPr>
              <w:t>若设计和开发验证采用的是可供选择的计算方法或经证实的设计进行比较的方法，应当评审所用的方法的适宜性，确认方法是否科学和有效。</w:t>
            </w:r>
          </w:p>
        </w:tc>
        <w:tc>
          <w:tcPr>
            <w:tcW w:w="895" w:type="pct"/>
          </w:tcPr>
          <w:p w:rsidR="00A36F9A" w:rsidRPr="00A30AC1" w:rsidRDefault="00A36F9A" w:rsidP="00AB6E60">
            <w:pPr>
              <w:widowControl/>
              <w:adjustRightInd w:val="0"/>
              <w:snapToGrid w:val="0"/>
              <w:rPr>
                <w:rFonts w:eastAsia="仿宋_GB2312"/>
                <w:color w:val="000000" w:themeColor="text1"/>
                <w:kern w:val="0"/>
                <w:szCs w:val="21"/>
              </w:rPr>
            </w:pPr>
          </w:p>
        </w:tc>
        <w:tc>
          <w:tcPr>
            <w:tcW w:w="895" w:type="pct"/>
          </w:tcPr>
          <w:p w:rsidR="00A36F9A" w:rsidRPr="00A30AC1" w:rsidRDefault="00A36F9A" w:rsidP="00AB6E60">
            <w:pPr>
              <w:widowControl/>
              <w:adjustRightInd w:val="0"/>
              <w:snapToGrid w:val="0"/>
              <w:rPr>
                <w:rFonts w:eastAsia="仿宋_GB2312"/>
                <w:color w:val="000000" w:themeColor="text1"/>
                <w:kern w:val="0"/>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themeColor="text1"/>
                <w:kern w:val="0"/>
                <w:szCs w:val="21"/>
                <w:lang w:bidi="bn-IN"/>
              </w:rPr>
              <w:t>5.8.1</w:t>
            </w:r>
          </w:p>
        </w:tc>
        <w:tc>
          <w:tcPr>
            <w:tcW w:w="2607" w:type="pct"/>
            <w:shd w:val="clear" w:color="auto" w:fill="auto"/>
            <w:tcMar>
              <w:left w:w="57" w:type="dxa"/>
              <w:right w:w="57" w:type="dxa"/>
            </w:tcMar>
            <w:vAlign w:val="center"/>
          </w:tcPr>
          <w:p w:rsidR="00A36F9A" w:rsidRPr="00A30AC1" w:rsidRDefault="00A36F9A" w:rsidP="00AB6E60">
            <w:pPr>
              <w:widowControl/>
              <w:adjustRightInd w:val="0"/>
              <w:snapToGrid w:val="0"/>
              <w:rPr>
                <w:rFonts w:eastAsia="仿宋_GB2312"/>
                <w:color w:val="000000" w:themeColor="text1"/>
                <w:kern w:val="0"/>
                <w:szCs w:val="21"/>
              </w:rPr>
            </w:pPr>
            <w:r w:rsidRPr="00A30AC1">
              <w:rPr>
                <w:rFonts w:eastAsia="仿宋_GB2312"/>
                <w:color w:val="000000" w:themeColor="text1"/>
                <w:kern w:val="0"/>
                <w:szCs w:val="21"/>
              </w:rPr>
              <w:t>应当对设计和开发进行确认，以确保产品满足规定的使用要求或者预期用途的要求，并保持确认结果和任何必要措施的记录。</w:t>
            </w:r>
          </w:p>
          <w:p w:rsidR="00A36F9A" w:rsidRPr="00A30AC1" w:rsidRDefault="00A36F9A" w:rsidP="00AB6E60">
            <w:pPr>
              <w:adjustRightInd w:val="0"/>
              <w:snapToGrid w:val="0"/>
              <w:rPr>
                <w:rFonts w:eastAsia="仿宋_GB2312"/>
                <w:b/>
                <w:color w:val="000000" w:themeColor="text1"/>
                <w:kern w:val="0"/>
                <w:szCs w:val="21"/>
                <w:lang w:bidi="bn-IN"/>
              </w:rPr>
            </w:pPr>
            <w:r w:rsidRPr="00A30AC1">
              <w:rPr>
                <w:rFonts w:eastAsia="仿宋_GB2312"/>
                <w:b/>
                <w:color w:val="000000" w:themeColor="text1"/>
                <w:kern w:val="0"/>
                <w:szCs w:val="21"/>
                <w:lang w:bidi="bn-IN"/>
              </w:rPr>
              <w:t>查看相关文件和记录，至少符合以下要求：</w:t>
            </w:r>
          </w:p>
          <w:p w:rsidR="00A36F9A" w:rsidRPr="00A30AC1" w:rsidRDefault="00A36F9A" w:rsidP="00AB6E60">
            <w:pPr>
              <w:adjustRightInd w:val="0"/>
              <w:snapToGrid w:val="0"/>
              <w:rPr>
                <w:rFonts w:eastAsia="仿宋_GB2312"/>
                <w:b/>
                <w:color w:val="000000" w:themeColor="text1"/>
                <w:kern w:val="0"/>
                <w:szCs w:val="21"/>
                <w:lang w:bidi="bn-IN"/>
              </w:rPr>
            </w:pPr>
            <w:r w:rsidRPr="00A30AC1">
              <w:rPr>
                <w:rFonts w:eastAsia="仿宋_GB2312"/>
                <w:b/>
                <w:color w:val="000000" w:themeColor="text1"/>
                <w:kern w:val="0"/>
                <w:szCs w:val="21"/>
                <w:lang w:bidi="bn-IN"/>
              </w:rPr>
              <w:t>1.</w:t>
            </w:r>
            <w:r w:rsidRPr="00A30AC1">
              <w:rPr>
                <w:rFonts w:eastAsia="仿宋_GB2312"/>
                <w:b/>
                <w:color w:val="000000" w:themeColor="text1"/>
                <w:kern w:val="0"/>
                <w:szCs w:val="21"/>
                <w:lang w:bidi="bn-IN"/>
              </w:rPr>
              <w:t>应当在适宜阶段进行设计和开发确认，确保产品满足规定的使用要求或预期用途的要求；</w:t>
            </w:r>
          </w:p>
          <w:p w:rsidR="00A36F9A" w:rsidRPr="00A30AC1" w:rsidRDefault="00A36F9A" w:rsidP="00AB6E60">
            <w:pPr>
              <w:adjustRightInd w:val="0"/>
              <w:snapToGrid w:val="0"/>
              <w:rPr>
                <w:rFonts w:eastAsia="仿宋_GB2312"/>
                <w:b/>
                <w:color w:val="000000" w:themeColor="text1"/>
                <w:kern w:val="0"/>
                <w:szCs w:val="21"/>
                <w:lang w:bidi="bn-IN"/>
              </w:rPr>
            </w:pPr>
            <w:r w:rsidRPr="00A30AC1">
              <w:rPr>
                <w:rFonts w:eastAsia="仿宋_GB2312"/>
                <w:b/>
                <w:color w:val="000000" w:themeColor="text1"/>
                <w:kern w:val="0"/>
                <w:szCs w:val="21"/>
                <w:lang w:bidi="bn-IN"/>
              </w:rPr>
              <w:t>2.</w:t>
            </w:r>
            <w:r w:rsidRPr="00A30AC1">
              <w:rPr>
                <w:rFonts w:eastAsia="仿宋_GB2312"/>
                <w:b/>
                <w:color w:val="000000" w:themeColor="text1"/>
                <w:kern w:val="0"/>
                <w:szCs w:val="21"/>
                <w:lang w:bidi="bn-IN"/>
              </w:rPr>
              <w:t>设计和开发确认活动应当在产品交付和实施之前进行；</w:t>
            </w:r>
          </w:p>
          <w:p w:rsidR="00A36F9A" w:rsidRPr="00A30AC1" w:rsidRDefault="00A36F9A" w:rsidP="00AA7FD2">
            <w:pPr>
              <w:adjustRightInd w:val="0"/>
              <w:snapToGrid w:val="0"/>
              <w:rPr>
                <w:rFonts w:eastAsia="仿宋_GB2312"/>
                <w:b/>
                <w:color w:val="000000" w:themeColor="text1"/>
                <w:kern w:val="0"/>
                <w:szCs w:val="21"/>
                <w:lang w:bidi="bn-IN"/>
              </w:rPr>
            </w:pPr>
            <w:r w:rsidRPr="00A30AC1">
              <w:rPr>
                <w:rFonts w:eastAsia="仿宋_GB2312"/>
                <w:b/>
                <w:color w:val="000000" w:themeColor="text1"/>
                <w:kern w:val="0"/>
                <w:szCs w:val="21"/>
                <w:lang w:bidi="bn-IN"/>
              </w:rPr>
              <w:t>3.</w:t>
            </w:r>
            <w:r w:rsidRPr="00A30AC1">
              <w:rPr>
                <w:rFonts w:eastAsia="仿宋_GB2312"/>
                <w:b/>
                <w:color w:val="000000" w:themeColor="text1"/>
                <w:kern w:val="0"/>
                <w:szCs w:val="21"/>
                <w:lang w:bidi="bn-IN"/>
              </w:rPr>
              <w:t>应当保持设计和开发确认记录，包括临床评价或临床试验的记录，保持确认结果和任何必要措施的记录。</w:t>
            </w:r>
          </w:p>
        </w:tc>
        <w:tc>
          <w:tcPr>
            <w:tcW w:w="895" w:type="pct"/>
          </w:tcPr>
          <w:p w:rsidR="00A36F9A" w:rsidRPr="00A30AC1" w:rsidRDefault="00A36F9A" w:rsidP="00AB6E60">
            <w:pPr>
              <w:widowControl/>
              <w:adjustRightInd w:val="0"/>
              <w:snapToGrid w:val="0"/>
              <w:rPr>
                <w:rFonts w:eastAsia="仿宋_GB2312"/>
                <w:color w:val="000000" w:themeColor="text1"/>
                <w:kern w:val="0"/>
                <w:szCs w:val="21"/>
              </w:rPr>
            </w:pPr>
          </w:p>
        </w:tc>
        <w:tc>
          <w:tcPr>
            <w:tcW w:w="895" w:type="pct"/>
          </w:tcPr>
          <w:p w:rsidR="00A36F9A" w:rsidRPr="00A30AC1" w:rsidRDefault="00A36F9A" w:rsidP="00AB6E60">
            <w:pPr>
              <w:widowControl/>
              <w:adjustRightInd w:val="0"/>
              <w:snapToGrid w:val="0"/>
              <w:rPr>
                <w:rFonts w:eastAsia="仿宋_GB2312"/>
                <w:color w:val="000000" w:themeColor="text1"/>
                <w:kern w:val="0"/>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szCs w:val="21"/>
              </w:rPr>
              <w:t>5.9.1</w:t>
            </w:r>
          </w:p>
        </w:tc>
        <w:tc>
          <w:tcPr>
            <w:tcW w:w="2607" w:type="pct"/>
            <w:shd w:val="clear" w:color="auto" w:fill="auto"/>
            <w:tcMar>
              <w:left w:w="57" w:type="dxa"/>
              <w:right w:w="57" w:type="dxa"/>
            </w:tcMar>
            <w:vAlign w:val="center"/>
          </w:tcPr>
          <w:p w:rsidR="00A36F9A" w:rsidRPr="00A30AC1" w:rsidRDefault="00A36F9A" w:rsidP="00AA7FD2">
            <w:pPr>
              <w:widowControl/>
              <w:adjustRightInd w:val="0"/>
              <w:snapToGrid w:val="0"/>
              <w:rPr>
                <w:rFonts w:eastAsia="仿宋_GB2312"/>
                <w:color w:val="000000" w:themeColor="text1"/>
                <w:kern w:val="0"/>
                <w:szCs w:val="21"/>
              </w:rPr>
            </w:pPr>
            <w:r w:rsidRPr="00A30AC1">
              <w:rPr>
                <w:rFonts w:eastAsia="仿宋_GB2312"/>
                <w:color w:val="000000" w:themeColor="text1"/>
                <w:kern w:val="0"/>
                <w:szCs w:val="21"/>
              </w:rPr>
              <w:t>确认可采用临床评价或者性能评价。进行临床试验时应当符合医疗器械临床试验法规的要求。</w:t>
            </w:r>
          </w:p>
          <w:p w:rsidR="00A36F9A" w:rsidRPr="00A30AC1" w:rsidRDefault="00A36F9A" w:rsidP="00AA7FD2">
            <w:pPr>
              <w:adjustRightInd w:val="0"/>
              <w:snapToGrid w:val="0"/>
              <w:rPr>
                <w:rFonts w:eastAsia="仿宋_GB2312"/>
                <w:b/>
                <w:color w:val="000000" w:themeColor="text1"/>
                <w:kern w:val="0"/>
                <w:szCs w:val="21"/>
                <w:lang w:bidi="bn-IN"/>
              </w:rPr>
            </w:pPr>
            <w:r w:rsidRPr="00A30AC1">
              <w:rPr>
                <w:rFonts w:eastAsia="仿宋_GB2312"/>
                <w:b/>
                <w:color w:val="000000" w:themeColor="text1"/>
                <w:kern w:val="0"/>
                <w:szCs w:val="21"/>
                <w:lang w:bidi="bn-IN"/>
              </w:rPr>
              <w:t>查看临床评价报告及其支持材料。若开展临床试验的，其临床试验应当符合法规要求并提供相应的证明材料。对于需要进行临床评价或性能评价的医疗器械，应当能够提供评价报告和（或）材料。</w:t>
            </w:r>
          </w:p>
        </w:tc>
        <w:tc>
          <w:tcPr>
            <w:tcW w:w="895" w:type="pct"/>
          </w:tcPr>
          <w:p w:rsidR="00A36F9A" w:rsidRPr="00A30AC1" w:rsidRDefault="00A36F9A" w:rsidP="00AA7FD2">
            <w:pPr>
              <w:widowControl/>
              <w:adjustRightInd w:val="0"/>
              <w:snapToGrid w:val="0"/>
              <w:rPr>
                <w:rFonts w:eastAsia="仿宋_GB2312"/>
                <w:color w:val="000000" w:themeColor="text1"/>
                <w:kern w:val="0"/>
                <w:szCs w:val="21"/>
              </w:rPr>
            </w:pPr>
          </w:p>
        </w:tc>
        <w:tc>
          <w:tcPr>
            <w:tcW w:w="895" w:type="pct"/>
          </w:tcPr>
          <w:p w:rsidR="00A36F9A" w:rsidRPr="00A30AC1" w:rsidRDefault="00A36F9A" w:rsidP="00AA7FD2">
            <w:pPr>
              <w:widowControl/>
              <w:adjustRightInd w:val="0"/>
              <w:snapToGrid w:val="0"/>
              <w:rPr>
                <w:rFonts w:eastAsia="仿宋_GB2312"/>
                <w:color w:val="000000" w:themeColor="text1"/>
                <w:kern w:val="0"/>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szCs w:val="21"/>
              </w:rPr>
              <w:t>5.10.1</w:t>
            </w:r>
          </w:p>
        </w:tc>
        <w:tc>
          <w:tcPr>
            <w:tcW w:w="2607" w:type="pct"/>
            <w:shd w:val="clear" w:color="auto" w:fill="auto"/>
            <w:tcMar>
              <w:left w:w="57" w:type="dxa"/>
              <w:right w:w="57" w:type="dxa"/>
            </w:tcMar>
            <w:vAlign w:val="center"/>
          </w:tcPr>
          <w:p w:rsidR="00A36F9A" w:rsidRPr="00A30AC1" w:rsidRDefault="00A36F9A" w:rsidP="00AA7FD2">
            <w:pPr>
              <w:widowControl/>
              <w:adjustRightInd w:val="0"/>
              <w:snapToGrid w:val="0"/>
              <w:rPr>
                <w:rFonts w:eastAsia="仿宋_GB2312"/>
                <w:color w:val="000000" w:themeColor="text1"/>
                <w:kern w:val="0"/>
                <w:szCs w:val="21"/>
              </w:rPr>
            </w:pPr>
            <w:r w:rsidRPr="00A30AC1">
              <w:rPr>
                <w:rFonts w:eastAsia="仿宋_GB2312"/>
                <w:color w:val="000000" w:themeColor="text1"/>
                <w:kern w:val="0"/>
                <w:szCs w:val="21"/>
              </w:rPr>
              <w:t>应当对设计和开发的更改进行识别并保持记录。</w:t>
            </w:r>
          </w:p>
        </w:tc>
        <w:tc>
          <w:tcPr>
            <w:tcW w:w="895" w:type="pct"/>
          </w:tcPr>
          <w:p w:rsidR="00A36F9A" w:rsidRPr="00A30AC1" w:rsidRDefault="00A36F9A" w:rsidP="00AA7FD2">
            <w:pPr>
              <w:widowControl/>
              <w:adjustRightInd w:val="0"/>
              <w:snapToGrid w:val="0"/>
              <w:rPr>
                <w:rFonts w:eastAsia="仿宋_GB2312"/>
                <w:color w:val="000000" w:themeColor="text1"/>
                <w:kern w:val="0"/>
                <w:szCs w:val="21"/>
              </w:rPr>
            </w:pPr>
          </w:p>
        </w:tc>
        <w:tc>
          <w:tcPr>
            <w:tcW w:w="895" w:type="pct"/>
          </w:tcPr>
          <w:p w:rsidR="00A36F9A" w:rsidRPr="00A30AC1" w:rsidRDefault="00A36F9A" w:rsidP="00AA7FD2">
            <w:pPr>
              <w:widowControl/>
              <w:adjustRightInd w:val="0"/>
              <w:snapToGrid w:val="0"/>
              <w:rPr>
                <w:rFonts w:eastAsia="仿宋_GB2312"/>
                <w:color w:val="000000" w:themeColor="text1"/>
                <w:kern w:val="0"/>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04297">
            <w:pPr>
              <w:jc w:val="center"/>
              <w:rPr>
                <w:rFonts w:eastAsia="仿宋_GB2312"/>
                <w:color w:val="000000"/>
                <w:szCs w:val="21"/>
              </w:rPr>
            </w:pPr>
            <w:r w:rsidRPr="00A30AC1">
              <w:rPr>
                <w:rFonts w:eastAsia="仿宋_GB2312"/>
                <w:color w:val="000000"/>
                <w:szCs w:val="21"/>
              </w:rPr>
              <w:t>5.10.2</w:t>
            </w:r>
          </w:p>
        </w:tc>
        <w:tc>
          <w:tcPr>
            <w:tcW w:w="2607" w:type="pct"/>
            <w:shd w:val="clear" w:color="auto" w:fill="auto"/>
            <w:tcMar>
              <w:left w:w="57" w:type="dxa"/>
              <w:right w:w="57" w:type="dxa"/>
            </w:tcMar>
            <w:vAlign w:val="center"/>
          </w:tcPr>
          <w:p w:rsidR="00A36F9A" w:rsidRPr="00A30AC1" w:rsidRDefault="00A36F9A" w:rsidP="00AB6E60">
            <w:pPr>
              <w:widowControl/>
              <w:adjustRightInd w:val="0"/>
              <w:snapToGrid w:val="0"/>
              <w:rPr>
                <w:rFonts w:eastAsia="仿宋_GB2312"/>
                <w:color w:val="000000" w:themeColor="text1"/>
                <w:kern w:val="0"/>
                <w:szCs w:val="21"/>
              </w:rPr>
            </w:pPr>
            <w:r w:rsidRPr="00A30AC1">
              <w:rPr>
                <w:rFonts w:eastAsia="仿宋_GB2312"/>
                <w:color w:val="000000" w:themeColor="text1"/>
                <w:kern w:val="0"/>
                <w:szCs w:val="21"/>
              </w:rPr>
              <w:t>必要时，应当对设计和开发更改进行评审、验证和确认，并在实施前得到批准。</w:t>
            </w:r>
          </w:p>
          <w:p w:rsidR="00A36F9A" w:rsidRPr="00A30AC1" w:rsidRDefault="00A36F9A" w:rsidP="00AB6E60">
            <w:pPr>
              <w:adjustRightInd w:val="0"/>
              <w:snapToGrid w:val="0"/>
              <w:rPr>
                <w:rFonts w:eastAsia="仿宋_GB2312"/>
                <w:b/>
                <w:color w:val="000000" w:themeColor="text1"/>
                <w:kern w:val="0"/>
                <w:szCs w:val="21"/>
                <w:lang w:bidi="bn-IN"/>
              </w:rPr>
            </w:pPr>
            <w:r w:rsidRPr="00A30AC1">
              <w:rPr>
                <w:rFonts w:eastAsia="仿宋_GB2312"/>
                <w:b/>
                <w:color w:val="000000" w:themeColor="text1"/>
                <w:kern w:val="0"/>
                <w:szCs w:val="21"/>
                <w:lang w:bidi="bn-IN"/>
              </w:rPr>
              <w:t>查看设计和开发更改的评审记录，至少符合以下要求：</w:t>
            </w:r>
          </w:p>
          <w:p w:rsidR="00A36F9A" w:rsidRPr="00A30AC1" w:rsidRDefault="00A36F9A" w:rsidP="00242ACC">
            <w:pPr>
              <w:adjustRightInd w:val="0"/>
              <w:snapToGrid w:val="0"/>
              <w:rPr>
                <w:rFonts w:eastAsia="仿宋_GB2312"/>
                <w:b/>
                <w:color w:val="000000" w:themeColor="text1"/>
                <w:kern w:val="0"/>
                <w:szCs w:val="21"/>
                <w:lang w:bidi="bn-IN"/>
              </w:rPr>
            </w:pPr>
            <w:r w:rsidRPr="00A30AC1">
              <w:rPr>
                <w:rFonts w:eastAsia="仿宋_GB2312"/>
                <w:b/>
                <w:color w:val="000000" w:themeColor="text1"/>
                <w:kern w:val="0"/>
                <w:szCs w:val="21"/>
                <w:lang w:bidi="bn-IN"/>
              </w:rPr>
              <w:t>1.</w:t>
            </w:r>
            <w:r w:rsidRPr="00A30AC1">
              <w:rPr>
                <w:rFonts w:eastAsia="仿宋_GB2312"/>
                <w:b/>
                <w:color w:val="000000" w:themeColor="text1"/>
                <w:kern w:val="0"/>
                <w:szCs w:val="21"/>
                <w:lang w:bidi="bn-IN"/>
              </w:rPr>
              <w:t>应当包括更改对产品组成部分和已交付产品的影响；</w:t>
            </w:r>
          </w:p>
          <w:p w:rsidR="00A36F9A" w:rsidRPr="00A30AC1" w:rsidRDefault="00A36F9A" w:rsidP="00242ACC">
            <w:pPr>
              <w:adjustRightInd w:val="0"/>
              <w:snapToGrid w:val="0"/>
              <w:rPr>
                <w:rFonts w:eastAsia="仿宋_GB2312"/>
                <w:b/>
                <w:color w:val="000000" w:themeColor="text1"/>
                <w:kern w:val="0"/>
                <w:szCs w:val="21"/>
                <w:lang w:bidi="bn-IN"/>
              </w:rPr>
            </w:pPr>
            <w:r w:rsidRPr="00A30AC1">
              <w:rPr>
                <w:rFonts w:eastAsia="仿宋_GB2312"/>
                <w:b/>
                <w:color w:val="000000" w:themeColor="text1"/>
                <w:kern w:val="0"/>
                <w:szCs w:val="21"/>
                <w:lang w:bidi="bn-IN"/>
              </w:rPr>
              <w:t>2.</w:t>
            </w:r>
            <w:r w:rsidRPr="00A30AC1">
              <w:rPr>
                <w:rFonts w:eastAsia="仿宋_GB2312"/>
                <w:b/>
                <w:color w:val="000000" w:themeColor="text1"/>
                <w:kern w:val="0"/>
                <w:szCs w:val="21"/>
                <w:lang w:bidi="bn-IN"/>
              </w:rPr>
              <w:t>设计和开发更改的实施应符合医疗器械产品注册的有关规定；</w:t>
            </w:r>
          </w:p>
          <w:p w:rsidR="00A36F9A" w:rsidRPr="00A30AC1" w:rsidRDefault="00A36F9A" w:rsidP="00242ACC">
            <w:pPr>
              <w:pStyle w:val="af1"/>
              <w:widowControl/>
              <w:adjustRightInd w:val="0"/>
              <w:snapToGrid w:val="0"/>
              <w:ind w:firstLineChars="0" w:firstLine="0"/>
              <w:rPr>
                <w:rFonts w:eastAsia="仿宋_GB2312"/>
                <w:b/>
                <w:color w:val="000000" w:themeColor="text1"/>
                <w:kern w:val="0"/>
                <w:szCs w:val="21"/>
                <w:lang w:bidi="bn-IN"/>
              </w:rPr>
            </w:pPr>
            <w:r w:rsidRPr="00A30AC1">
              <w:rPr>
                <w:rFonts w:eastAsia="仿宋_GB2312"/>
                <w:b/>
                <w:color w:val="000000" w:themeColor="text1"/>
                <w:kern w:val="0"/>
                <w:szCs w:val="21"/>
                <w:lang w:bidi="bn-IN"/>
              </w:rPr>
              <w:t>3.</w:t>
            </w:r>
            <w:r w:rsidRPr="00A30AC1">
              <w:rPr>
                <w:rFonts w:eastAsia="仿宋_GB2312"/>
                <w:b/>
                <w:color w:val="000000" w:themeColor="text1"/>
                <w:kern w:val="0"/>
                <w:szCs w:val="21"/>
                <w:lang w:bidi="bn-IN"/>
              </w:rPr>
              <w:t>设计更改的内容和结果涉及到改变医疗器械产品注册证（备案凭证）所载明的</w:t>
            </w:r>
            <w:r w:rsidRPr="00A30AC1">
              <w:rPr>
                <w:rFonts w:eastAsia="仿宋_GB2312"/>
                <w:b/>
                <w:color w:val="000000" w:themeColor="text1"/>
                <w:kern w:val="0"/>
                <w:szCs w:val="21"/>
                <w:lang w:bidi="bn-IN"/>
              </w:rPr>
              <w:lastRenderedPageBreak/>
              <w:t>内容时，企业应当进行风险分析，并按照相关法规的规定，申请变更注册（备案），以满足法规的要求。</w:t>
            </w:r>
          </w:p>
        </w:tc>
        <w:tc>
          <w:tcPr>
            <w:tcW w:w="895" w:type="pct"/>
          </w:tcPr>
          <w:p w:rsidR="00A36F9A" w:rsidRPr="00A30AC1" w:rsidRDefault="00A36F9A" w:rsidP="00AB6E60">
            <w:pPr>
              <w:widowControl/>
              <w:adjustRightInd w:val="0"/>
              <w:snapToGrid w:val="0"/>
              <w:rPr>
                <w:rFonts w:eastAsia="仿宋_GB2312"/>
                <w:color w:val="000000" w:themeColor="text1"/>
                <w:kern w:val="0"/>
                <w:szCs w:val="21"/>
              </w:rPr>
            </w:pPr>
          </w:p>
        </w:tc>
        <w:tc>
          <w:tcPr>
            <w:tcW w:w="895" w:type="pct"/>
          </w:tcPr>
          <w:p w:rsidR="00A36F9A" w:rsidRPr="00A30AC1" w:rsidRDefault="00A36F9A" w:rsidP="00AB6E60">
            <w:pPr>
              <w:widowControl/>
              <w:adjustRightInd w:val="0"/>
              <w:snapToGrid w:val="0"/>
              <w:rPr>
                <w:rFonts w:eastAsia="仿宋_GB2312"/>
                <w:color w:val="000000" w:themeColor="text1"/>
                <w:kern w:val="0"/>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04297">
            <w:pPr>
              <w:jc w:val="center"/>
              <w:rPr>
                <w:rFonts w:eastAsia="仿宋_GB2312"/>
                <w:color w:val="000000"/>
                <w:szCs w:val="21"/>
              </w:rPr>
            </w:pPr>
            <w:r w:rsidRPr="00A30AC1">
              <w:rPr>
                <w:rFonts w:eastAsia="仿宋_GB2312"/>
                <w:color w:val="000000"/>
                <w:szCs w:val="21"/>
              </w:rPr>
              <w:t>*5.10.3</w:t>
            </w:r>
          </w:p>
        </w:tc>
        <w:tc>
          <w:tcPr>
            <w:tcW w:w="2607" w:type="pct"/>
            <w:shd w:val="clear" w:color="auto" w:fill="auto"/>
            <w:tcMar>
              <w:left w:w="57" w:type="dxa"/>
              <w:right w:w="57" w:type="dxa"/>
            </w:tcMar>
            <w:vAlign w:val="center"/>
          </w:tcPr>
          <w:p w:rsidR="00A36F9A" w:rsidRPr="00A30AC1" w:rsidRDefault="00A36F9A" w:rsidP="00AA7FD2">
            <w:pPr>
              <w:adjustRightInd w:val="0"/>
              <w:snapToGrid w:val="0"/>
              <w:rPr>
                <w:rFonts w:eastAsia="仿宋_GB2312"/>
                <w:color w:val="000000" w:themeColor="text1"/>
                <w:kern w:val="0"/>
                <w:szCs w:val="21"/>
                <w:lang w:bidi="bn-IN"/>
              </w:rPr>
            </w:pPr>
            <w:r w:rsidRPr="00A30AC1">
              <w:rPr>
                <w:rFonts w:eastAsia="仿宋_GB2312"/>
                <w:color w:val="000000" w:themeColor="text1"/>
                <w:kern w:val="0"/>
                <w:szCs w:val="21"/>
              </w:rPr>
              <w:t>当选用的材料、零件或者产品功能的改变可能影响到医疗器械产品安全性、有效性时，应当</w:t>
            </w:r>
            <w:proofErr w:type="gramStart"/>
            <w:r w:rsidRPr="00A30AC1">
              <w:rPr>
                <w:rFonts w:eastAsia="仿宋_GB2312"/>
                <w:color w:val="000000" w:themeColor="text1"/>
                <w:kern w:val="0"/>
                <w:szCs w:val="21"/>
              </w:rPr>
              <w:t>评价因</w:t>
            </w:r>
            <w:proofErr w:type="gramEnd"/>
            <w:r w:rsidRPr="00A30AC1">
              <w:rPr>
                <w:rFonts w:eastAsia="仿宋_GB2312"/>
                <w:color w:val="000000" w:themeColor="text1"/>
                <w:kern w:val="0"/>
                <w:szCs w:val="21"/>
              </w:rPr>
              <w:t>改动可能带来的风险，必要时采取措施将风险降低到可接受水平，同时应当符合相关法规的要求。</w:t>
            </w:r>
          </w:p>
        </w:tc>
        <w:tc>
          <w:tcPr>
            <w:tcW w:w="895" w:type="pct"/>
          </w:tcPr>
          <w:p w:rsidR="00A36F9A" w:rsidRPr="00A30AC1" w:rsidRDefault="00A36F9A" w:rsidP="00AA7FD2">
            <w:pPr>
              <w:adjustRightInd w:val="0"/>
              <w:snapToGrid w:val="0"/>
              <w:rPr>
                <w:rFonts w:eastAsia="仿宋_GB2312"/>
                <w:color w:val="000000" w:themeColor="text1"/>
                <w:kern w:val="0"/>
                <w:szCs w:val="21"/>
              </w:rPr>
            </w:pPr>
          </w:p>
        </w:tc>
        <w:tc>
          <w:tcPr>
            <w:tcW w:w="895" w:type="pct"/>
          </w:tcPr>
          <w:p w:rsidR="00A36F9A" w:rsidRPr="00A30AC1" w:rsidRDefault="00A36F9A" w:rsidP="00AA7FD2">
            <w:pPr>
              <w:adjustRightInd w:val="0"/>
              <w:snapToGrid w:val="0"/>
              <w:rPr>
                <w:rFonts w:eastAsia="仿宋_GB2312"/>
                <w:color w:val="000000" w:themeColor="text1"/>
                <w:kern w:val="0"/>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04297">
            <w:pPr>
              <w:jc w:val="center"/>
              <w:rPr>
                <w:rFonts w:eastAsia="仿宋_GB2312"/>
                <w:color w:val="000000"/>
                <w:szCs w:val="21"/>
              </w:rPr>
            </w:pPr>
            <w:r w:rsidRPr="00A30AC1">
              <w:rPr>
                <w:rFonts w:eastAsia="仿宋_GB2312"/>
                <w:color w:val="000000"/>
                <w:szCs w:val="21"/>
              </w:rPr>
              <w:t>5.11.1</w:t>
            </w:r>
          </w:p>
        </w:tc>
        <w:tc>
          <w:tcPr>
            <w:tcW w:w="2607" w:type="pct"/>
            <w:shd w:val="clear" w:color="auto" w:fill="auto"/>
            <w:tcMar>
              <w:left w:w="57" w:type="dxa"/>
              <w:right w:w="57" w:type="dxa"/>
            </w:tcMar>
            <w:vAlign w:val="center"/>
          </w:tcPr>
          <w:p w:rsidR="00A36F9A" w:rsidRPr="00A30AC1" w:rsidRDefault="00A36F9A" w:rsidP="00AA7FD2">
            <w:pPr>
              <w:widowControl/>
              <w:adjustRightInd w:val="0"/>
              <w:snapToGrid w:val="0"/>
              <w:rPr>
                <w:rFonts w:eastAsia="仿宋_GB2312"/>
                <w:color w:val="000000" w:themeColor="text1"/>
                <w:kern w:val="0"/>
                <w:szCs w:val="21"/>
              </w:rPr>
            </w:pPr>
            <w:r w:rsidRPr="00A30AC1">
              <w:rPr>
                <w:rFonts w:eastAsia="仿宋_GB2312"/>
                <w:color w:val="000000" w:themeColor="text1"/>
                <w:kern w:val="0"/>
                <w:szCs w:val="21"/>
              </w:rPr>
              <w:t>应当在包括设计和开发在内的产品实现全过程中，制定风险管理的要求并形成文件，保持相关记录。</w:t>
            </w:r>
          </w:p>
          <w:p w:rsidR="00A36F9A" w:rsidRPr="00A30AC1" w:rsidRDefault="00A36F9A" w:rsidP="00AA7FD2">
            <w:pPr>
              <w:adjustRightInd w:val="0"/>
              <w:snapToGrid w:val="0"/>
              <w:rPr>
                <w:rFonts w:eastAsia="仿宋_GB2312"/>
                <w:b/>
                <w:color w:val="000000" w:themeColor="text1"/>
                <w:kern w:val="0"/>
                <w:szCs w:val="21"/>
                <w:lang w:bidi="bn-IN"/>
              </w:rPr>
            </w:pPr>
            <w:r w:rsidRPr="00A30AC1">
              <w:rPr>
                <w:rFonts w:eastAsia="仿宋_GB2312"/>
                <w:b/>
                <w:color w:val="000000" w:themeColor="text1"/>
                <w:kern w:val="0"/>
                <w:szCs w:val="21"/>
                <w:lang w:bidi="bn-IN"/>
              </w:rPr>
              <w:t>查看风险管理文件和记录，至少符合以下要求：</w:t>
            </w:r>
          </w:p>
          <w:p w:rsidR="00A36F9A" w:rsidRPr="00A30AC1" w:rsidRDefault="00A36F9A" w:rsidP="00AA7FD2">
            <w:pPr>
              <w:adjustRightInd w:val="0"/>
              <w:snapToGrid w:val="0"/>
              <w:rPr>
                <w:rFonts w:eastAsia="仿宋_GB2312"/>
                <w:b/>
                <w:color w:val="000000" w:themeColor="text1"/>
                <w:kern w:val="0"/>
                <w:szCs w:val="21"/>
                <w:lang w:bidi="bn-IN"/>
              </w:rPr>
            </w:pPr>
            <w:r w:rsidRPr="00A30AC1">
              <w:rPr>
                <w:rFonts w:eastAsia="仿宋_GB2312"/>
                <w:b/>
                <w:color w:val="000000" w:themeColor="text1"/>
                <w:kern w:val="0"/>
                <w:szCs w:val="21"/>
                <w:lang w:bidi="bn-IN"/>
              </w:rPr>
              <w:t>1.</w:t>
            </w:r>
            <w:r w:rsidRPr="00A30AC1">
              <w:rPr>
                <w:rFonts w:eastAsia="仿宋_GB2312"/>
                <w:b/>
                <w:color w:val="000000" w:themeColor="text1"/>
                <w:kern w:val="0"/>
                <w:szCs w:val="21"/>
                <w:lang w:bidi="bn-IN"/>
              </w:rPr>
              <w:t>风险管理应当覆盖企业开发的产品实现的全过程。</w:t>
            </w:r>
          </w:p>
          <w:p w:rsidR="00A36F9A" w:rsidRPr="00A30AC1" w:rsidRDefault="00A36F9A" w:rsidP="00AA7FD2">
            <w:pPr>
              <w:adjustRightInd w:val="0"/>
              <w:snapToGrid w:val="0"/>
              <w:rPr>
                <w:rFonts w:eastAsia="仿宋_GB2312"/>
                <w:b/>
                <w:color w:val="000000" w:themeColor="text1"/>
                <w:kern w:val="0"/>
                <w:szCs w:val="21"/>
                <w:lang w:bidi="bn-IN"/>
              </w:rPr>
            </w:pPr>
            <w:r w:rsidRPr="00A30AC1">
              <w:rPr>
                <w:rFonts w:eastAsia="仿宋_GB2312"/>
                <w:b/>
                <w:color w:val="000000" w:themeColor="text1"/>
                <w:kern w:val="0"/>
                <w:szCs w:val="21"/>
                <w:lang w:bidi="bn-IN"/>
              </w:rPr>
              <w:t>2.</w:t>
            </w:r>
            <w:r w:rsidRPr="00A30AC1">
              <w:rPr>
                <w:rFonts w:eastAsia="仿宋_GB2312"/>
                <w:b/>
                <w:color w:val="000000" w:themeColor="text1"/>
                <w:kern w:val="0"/>
                <w:szCs w:val="21"/>
                <w:lang w:bidi="bn-IN"/>
              </w:rPr>
              <w:t>应当建立对医疗器械进行风险管理的文件，保持相关记录，以确定实施的证据。</w:t>
            </w:r>
          </w:p>
          <w:p w:rsidR="00A36F9A" w:rsidRPr="00A30AC1" w:rsidRDefault="00A36F9A" w:rsidP="00AA7FD2">
            <w:pPr>
              <w:adjustRightInd w:val="0"/>
              <w:snapToGrid w:val="0"/>
              <w:rPr>
                <w:rFonts w:eastAsia="仿宋_GB2312"/>
                <w:b/>
                <w:color w:val="000000" w:themeColor="text1"/>
                <w:kern w:val="0"/>
                <w:szCs w:val="21"/>
                <w:lang w:bidi="bn-IN"/>
              </w:rPr>
            </w:pPr>
            <w:r w:rsidRPr="00A30AC1">
              <w:rPr>
                <w:rFonts w:eastAsia="仿宋_GB2312"/>
                <w:b/>
                <w:color w:val="000000" w:themeColor="text1"/>
                <w:kern w:val="0"/>
                <w:szCs w:val="21"/>
                <w:lang w:bidi="bn-IN"/>
              </w:rPr>
              <w:t>3.</w:t>
            </w:r>
            <w:r w:rsidRPr="00A30AC1">
              <w:rPr>
                <w:rFonts w:eastAsia="仿宋_GB2312"/>
                <w:b/>
                <w:color w:val="000000" w:themeColor="text1"/>
                <w:kern w:val="0"/>
                <w:szCs w:val="21"/>
                <w:lang w:bidi="bn-IN"/>
              </w:rPr>
              <w:t>应当将医疗器械产品的风险控制在可接受水平。</w:t>
            </w:r>
          </w:p>
        </w:tc>
        <w:tc>
          <w:tcPr>
            <w:tcW w:w="895" w:type="pct"/>
          </w:tcPr>
          <w:p w:rsidR="00A36F9A" w:rsidRPr="00A30AC1" w:rsidRDefault="00A36F9A" w:rsidP="00AA7FD2">
            <w:pPr>
              <w:widowControl/>
              <w:adjustRightInd w:val="0"/>
              <w:snapToGrid w:val="0"/>
              <w:rPr>
                <w:rFonts w:eastAsia="仿宋_GB2312"/>
                <w:color w:val="000000" w:themeColor="text1"/>
                <w:kern w:val="0"/>
                <w:szCs w:val="21"/>
              </w:rPr>
            </w:pPr>
          </w:p>
        </w:tc>
        <w:tc>
          <w:tcPr>
            <w:tcW w:w="895" w:type="pct"/>
          </w:tcPr>
          <w:p w:rsidR="00A36F9A" w:rsidRPr="00A30AC1" w:rsidRDefault="00A36F9A" w:rsidP="00AA7FD2">
            <w:pPr>
              <w:widowControl/>
              <w:adjustRightInd w:val="0"/>
              <w:snapToGrid w:val="0"/>
              <w:rPr>
                <w:rFonts w:eastAsia="仿宋_GB2312"/>
                <w:color w:val="000000" w:themeColor="text1"/>
                <w:kern w:val="0"/>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04297">
            <w:pPr>
              <w:jc w:val="center"/>
              <w:rPr>
                <w:rFonts w:eastAsia="仿宋_GB2312"/>
                <w:color w:val="000000"/>
                <w:szCs w:val="21"/>
              </w:rPr>
            </w:pPr>
            <w:r w:rsidRPr="00A30AC1">
              <w:rPr>
                <w:rFonts w:eastAsia="仿宋_GB2312"/>
                <w:color w:val="000000"/>
                <w:szCs w:val="21"/>
              </w:rPr>
              <w:t>5.12.1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b/>
                <w:color w:val="000000" w:themeColor="text1"/>
                <w:szCs w:val="21"/>
              </w:rPr>
            </w:pPr>
            <w:r w:rsidRPr="00A30AC1">
              <w:rPr>
                <w:rFonts w:eastAsia="仿宋_GB2312"/>
                <w:color w:val="000000" w:themeColor="text1"/>
                <w:szCs w:val="21"/>
              </w:rPr>
              <w:t>研制条件，包括配合使用的设备、仪器和试剂应当满足研究所需，研制所用的设备、仪器和试剂应当保存使用记录。</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04297">
            <w:pPr>
              <w:jc w:val="center"/>
              <w:rPr>
                <w:rFonts w:eastAsia="仿宋_GB2312"/>
                <w:color w:val="000000"/>
                <w:szCs w:val="21"/>
              </w:rPr>
            </w:pPr>
            <w:r w:rsidRPr="00A30AC1">
              <w:rPr>
                <w:rFonts w:eastAsia="仿宋_GB2312"/>
                <w:color w:val="000000"/>
                <w:szCs w:val="21"/>
              </w:rPr>
              <w:t>5.12.2</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b/>
                <w:color w:val="000000" w:themeColor="text1"/>
                <w:szCs w:val="21"/>
              </w:rPr>
            </w:pPr>
            <w:r w:rsidRPr="00A30AC1">
              <w:rPr>
                <w:rFonts w:eastAsia="仿宋_GB2312"/>
                <w:color w:val="000000" w:themeColor="text1"/>
                <w:szCs w:val="21"/>
              </w:rPr>
              <w:t>研制过程中主要原料、中间体、重要辅料应当明确来源，其数量、使用量及其剩余量应当保存记录。</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04297">
            <w:pPr>
              <w:jc w:val="center"/>
              <w:rPr>
                <w:rFonts w:eastAsia="仿宋_GB2312"/>
                <w:color w:val="000000"/>
                <w:szCs w:val="21"/>
              </w:rPr>
            </w:pPr>
            <w:r w:rsidRPr="00A30AC1">
              <w:rPr>
                <w:rFonts w:eastAsia="仿宋_GB2312"/>
                <w:color w:val="000000"/>
                <w:szCs w:val="21"/>
              </w:rPr>
              <w:t>5.12.3</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b/>
                <w:color w:val="000000" w:themeColor="text1"/>
                <w:szCs w:val="21"/>
              </w:rPr>
            </w:pPr>
            <w:r w:rsidRPr="00A30AC1">
              <w:rPr>
                <w:rFonts w:eastAsia="仿宋_GB2312"/>
                <w:color w:val="000000" w:themeColor="text1"/>
                <w:szCs w:val="21"/>
              </w:rPr>
              <w:t>工艺研究、技术要求</w:t>
            </w:r>
            <w:r w:rsidRPr="00A30AC1">
              <w:rPr>
                <w:rFonts w:eastAsia="仿宋_GB2312"/>
                <w:color w:val="000000" w:themeColor="text1"/>
                <w:szCs w:val="21"/>
              </w:rPr>
              <w:t>/</w:t>
            </w:r>
            <w:r w:rsidRPr="00A30AC1">
              <w:rPr>
                <w:rFonts w:eastAsia="仿宋_GB2312"/>
                <w:color w:val="000000" w:themeColor="text1"/>
                <w:szCs w:val="21"/>
              </w:rPr>
              <w:t>分析性能研究、稳定性研究、检验、临床试验</w:t>
            </w:r>
            <w:r w:rsidRPr="00A30AC1">
              <w:rPr>
                <w:rFonts w:eastAsia="仿宋_GB2312"/>
                <w:color w:val="000000" w:themeColor="text1"/>
                <w:szCs w:val="21"/>
              </w:rPr>
              <w:t>/</w:t>
            </w:r>
            <w:r w:rsidRPr="00A30AC1">
              <w:rPr>
                <w:rFonts w:eastAsia="仿宋_GB2312"/>
                <w:color w:val="000000" w:themeColor="text1"/>
                <w:szCs w:val="21"/>
              </w:rPr>
              <w:t>评价（包括预实验）研究、参考</w:t>
            </w:r>
            <w:proofErr w:type="gramStart"/>
            <w:r w:rsidRPr="00A30AC1">
              <w:rPr>
                <w:rFonts w:eastAsia="仿宋_GB2312"/>
                <w:color w:val="000000" w:themeColor="text1"/>
                <w:szCs w:val="21"/>
              </w:rPr>
              <w:t>值研究</w:t>
            </w:r>
            <w:proofErr w:type="gramEnd"/>
            <w:r w:rsidRPr="00A30AC1">
              <w:rPr>
                <w:rFonts w:eastAsia="仿宋_GB2312"/>
                <w:color w:val="000000" w:themeColor="text1"/>
                <w:szCs w:val="21"/>
              </w:rPr>
              <w:t>等各个阶段的样品数量、贮存条件、留样、使用或销毁情况应当保存记录，样品试制量应当满足从事研究所需要的数量。</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val="restart"/>
            <w:shd w:val="clear" w:color="auto" w:fill="auto"/>
            <w:vAlign w:val="center"/>
          </w:tcPr>
          <w:p w:rsidR="00A36F9A" w:rsidRPr="00A30AC1" w:rsidRDefault="00A36F9A" w:rsidP="00A915E3">
            <w:pPr>
              <w:spacing w:line="360" w:lineRule="auto"/>
              <w:jc w:val="left"/>
              <w:rPr>
                <w:rFonts w:eastAsia="仿宋_GB2312"/>
                <w:b/>
                <w:color w:val="000000"/>
                <w:kern w:val="0"/>
                <w:sz w:val="28"/>
                <w:szCs w:val="28"/>
                <w:lang w:bidi="bn-IN"/>
              </w:rPr>
            </w:pPr>
            <w:r w:rsidRPr="00A30AC1">
              <w:rPr>
                <w:rFonts w:eastAsia="仿宋_GB2312"/>
                <w:b/>
                <w:color w:val="000000"/>
                <w:kern w:val="0"/>
                <w:sz w:val="28"/>
                <w:szCs w:val="28"/>
                <w:lang w:bidi="bn-IN"/>
              </w:rPr>
              <w:t>采</w:t>
            </w:r>
          </w:p>
          <w:p w:rsidR="00A36F9A" w:rsidRPr="00A30AC1" w:rsidRDefault="00A36F9A" w:rsidP="00A915E3">
            <w:pPr>
              <w:spacing w:line="360" w:lineRule="auto"/>
              <w:jc w:val="left"/>
              <w:rPr>
                <w:rFonts w:eastAsia="仿宋_GB2312"/>
                <w:b/>
                <w:color w:val="000000"/>
                <w:kern w:val="0"/>
                <w:sz w:val="28"/>
                <w:szCs w:val="28"/>
                <w:lang w:bidi="bn-IN"/>
              </w:rPr>
            </w:pPr>
          </w:p>
          <w:p w:rsidR="00A36F9A" w:rsidRPr="00A30AC1" w:rsidRDefault="00A36F9A" w:rsidP="00A915E3">
            <w:pPr>
              <w:spacing w:line="360" w:lineRule="auto"/>
              <w:jc w:val="left"/>
              <w:rPr>
                <w:rFonts w:eastAsia="仿宋_GB2312"/>
                <w:b/>
                <w:color w:val="000000"/>
                <w:kern w:val="0"/>
                <w:sz w:val="28"/>
                <w:szCs w:val="28"/>
                <w:lang w:bidi="bn-IN"/>
              </w:rPr>
            </w:pPr>
          </w:p>
          <w:p w:rsidR="00A36F9A" w:rsidRPr="00A30AC1" w:rsidRDefault="00A36F9A" w:rsidP="00A915E3">
            <w:pPr>
              <w:spacing w:line="360" w:lineRule="auto"/>
              <w:jc w:val="left"/>
              <w:rPr>
                <w:rFonts w:eastAsia="仿宋_GB2312"/>
                <w:b/>
                <w:bCs/>
                <w:color w:val="000000"/>
                <w:szCs w:val="21"/>
              </w:rPr>
            </w:pPr>
            <w:r w:rsidRPr="00A30AC1">
              <w:rPr>
                <w:rFonts w:eastAsia="仿宋_GB2312"/>
                <w:b/>
                <w:color w:val="000000"/>
                <w:kern w:val="0"/>
                <w:sz w:val="28"/>
                <w:szCs w:val="28"/>
                <w:lang w:bidi="bn-IN"/>
              </w:rPr>
              <w:t>购</w:t>
            </w: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i/>
                <w:iCs/>
                <w:color w:val="0070C0"/>
                <w:szCs w:val="21"/>
              </w:rPr>
            </w:pPr>
            <w:r w:rsidRPr="00A30AC1">
              <w:rPr>
                <w:rFonts w:eastAsia="仿宋_GB2312"/>
                <w:iCs/>
                <w:color w:val="000000" w:themeColor="text1"/>
                <w:kern w:val="0"/>
                <w:szCs w:val="21"/>
                <w:lang w:bidi="bn-IN"/>
              </w:rPr>
              <w:lastRenderedPageBreak/>
              <w:t>*</w:t>
            </w:r>
            <w:r w:rsidRPr="00A30AC1">
              <w:rPr>
                <w:rFonts w:eastAsia="仿宋_GB2312"/>
                <w:color w:val="000000" w:themeColor="text1"/>
                <w:kern w:val="0"/>
                <w:szCs w:val="21"/>
                <w:lang w:bidi="bn-IN"/>
              </w:rPr>
              <w:t>6.</w:t>
            </w:r>
            <w:r w:rsidRPr="00A30AC1">
              <w:rPr>
                <w:rFonts w:eastAsia="仿宋_GB2312"/>
                <w:iCs/>
                <w:color w:val="000000" w:themeColor="text1"/>
                <w:kern w:val="0"/>
                <w:szCs w:val="21"/>
                <w:lang w:bidi="bn-IN"/>
              </w:rPr>
              <w:t>1.1</w:t>
            </w:r>
          </w:p>
        </w:tc>
        <w:tc>
          <w:tcPr>
            <w:tcW w:w="2607" w:type="pct"/>
            <w:shd w:val="clear" w:color="auto" w:fill="auto"/>
            <w:tcMar>
              <w:left w:w="57" w:type="dxa"/>
              <w:right w:w="57" w:type="dxa"/>
            </w:tcMar>
            <w:vAlign w:val="center"/>
          </w:tcPr>
          <w:p w:rsidR="00A36F9A" w:rsidRPr="00A30AC1" w:rsidRDefault="00A36F9A" w:rsidP="00711241">
            <w:pPr>
              <w:widowControl/>
              <w:adjustRightInd w:val="0"/>
              <w:snapToGrid w:val="0"/>
              <w:rPr>
                <w:rFonts w:eastAsia="仿宋_GB2312"/>
                <w:color w:val="000000" w:themeColor="text1"/>
                <w:kern w:val="0"/>
                <w:szCs w:val="21"/>
                <w:lang w:bidi="bn-IN"/>
              </w:rPr>
            </w:pPr>
            <w:r w:rsidRPr="00A30AC1">
              <w:rPr>
                <w:rFonts w:eastAsia="仿宋_GB2312"/>
                <w:color w:val="000000" w:themeColor="text1"/>
                <w:kern w:val="0"/>
                <w:szCs w:val="21"/>
                <w:lang w:bidi="bn-IN"/>
              </w:rPr>
              <w:t>应当建立采购控制程序。</w:t>
            </w:r>
          </w:p>
          <w:p w:rsidR="00A36F9A" w:rsidRPr="00A30AC1" w:rsidRDefault="00A36F9A" w:rsidP="00A915E3">
            <w:pPr>
              <w:jc w:val="left"/>
              <w:rPr>
                <w:rFonts w:eastAsia="仿宋_GB2312"/>
                <w:b/>
                <w:bCs/>
                <w:iCs/>
                <w:color w:val="000000" w:themeColor="text1"/>
                <w:szCs w:val="21"/>
              </w:rPr>
            </w:pPr>
            <w:r w:rsidRPr="00A30AC1">
              <w:rPr>
                <w:rStyle w:val="a9"/>
                <w:rFonts w:eastAsia="仿宋_GB2312"/>
                <w:b/>
                <w:i w:val="0"/>
                <w:color w:val="000000" w:themeColor="text1"/>
              </w:rPr>
              <w:t>采购程序内容至少包括：采购流程、合格供应商的选择、评价和再评价规定、采购物品检验或验证的要求、采购记录的要求。</w:t>
            </w:r>
          </w:p>
        </w:tc>
        <w:tc>
          <w:tcPr>
            <w:tcW w:w="895" w:type="pct"/>
          </w:tcPr>
          <w:p w:rsidR="00A36F9A" w:rsidRPr="00A30AC1" w:rsidRDefault="00A36F9A" w:rsidP="00711241">
            <w:pPr>
              <w:widowControl/>
              <w:adjustRightInd w:val="0"/>
              <w:snapToGrid w:val="0"/>
              <w:rPr>
                <w:rFonts w:eastAsia="仿宋_GB2312"/>
                <w:color w:val="000000" w:themeColor="text1"/>
                <w:kern w:val="0"/>
                <w:szCs w:val="21"/>
                <w:lang w:bidi="bn-IN"/>
              </w:rPr>
            </w:pPr>
          </w:p>
        </w:tc>
        <w:tc>
          <w:tcPr>
            <w:tcW w:w="895" w:type="pct"/>
          </w:tcPr>
          <w:p w:rsidR="00A36F9A" w:rsidRPr="00A30AC1" w:rsidRDefault="00A36F9A" w:rsidP="00711241">
            <w:pPr>
              <w:widowControl/>
              <w:adjustRightInd w:val="0"/>
              <w:snapToGrid w:val="0"/>
              <w:rPr>
                <w:rFonts w:eastAsia="仿宋_GB2312"/>
                <w:color w:val="000000" w:themeColor="text1"/>
                <w:kern w:val="0"/>
                <w:szCs w:val="21"/>
                <w:lang w:bidi="bn-IN"/>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b/>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themeColor="text1"/>
                <w:kern w:val="0"/>
                <w:szCs w:val="21"/>
                <w:lang w:bidi="bn-IN"/>
              </w:rPr>
              <w:t>*6.1.2</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iCs/>
                <w:color w:val="000000" w:themeColor="text1"/>
                <w:szCs w:val="21"/>
              </w:rPr>
            </w:pPr>
            <w:r w:rsidRPr="00A30AC1">
              <w:rPr>
                <w:rFonts w:eastAsia="仿宋_GB2312"/>
                <w:color w:val="000000" w:themeColor="text1"/>
                <w:kern w:val="0"/>
                <w:szCs w:val="21"/>
                <w:lang w:bidi="bn-IN"/>
              </w:rPr>
              <w:t>应当确保采购物品符合规定的要求，且</w:t>
            </w:r>
            <w:r w:rsidRPr="00A30AC1">
              <w:rPr>
                <w:rFonts w:eastAsia="仿宋_GB2312"/>
                <w:color w:val="000000" w:themeColor="text1"/>
                <w:kern w:val="0"/>
                <w:szCs w:val="21"/>
              </w:rPr>
              <w:t>不低于</w:t>
            </w:r>
            <w:r w:rsidRPr="00A30AC1">
              <w:rPr>
                <w:rFonts w:eastAsia="仿宋_GB2312"/>
                <w:color w:val="000000" w:themeColor="text1"/>
                <w:kern w:val="0"/>
                <w:szCs w:val="21"/>
                <w:lang w:bidi="bn-IN"/>
              </w:rPr>
              <w:t>法律法规的相关规定和国家强制性标准的相关要求。</w:t>
            </w:r>
          </w:p>
        </w:tc>
        <w:tc>
          <w:tcPr>
            <w:tcW w:w="895" w:type="pct"/>
          </w:tcPr>
          <w:p w:rsidR="00A36F9A" w:rsidRPr="00A30AC1" w:rsidRDefault="00A36F9A" w:rsidP="00A915E3">
            <w:pPr>
              <w:jc w:val="left"/>
              <w:rPr>
                <w:rFonts w:eastAsia="仿宋_GB2312"/>
                <w:color w:val="000000" w:themeColor="text1"/>
                <w:kern w:val="0"/>
                <w:szCs w:val="21"/>
                <w:lang w:bidi="bn-IN"/>
              </w:rPr>
            </w:pPr>
          </w:p>
        </w:tc>
        <w:tc>
          <w:tcPr>
            <w:tcW w:w="895" w:type="pct"/>
          </w:tcPr>
          <w:p w:rsidR="00A36F9A" w:rsidRPr="00A30AC1" w:rsidRDefault="00A36F9A" w:rsidP="00A915E3">
            <w:pPr>
              <w:jc w:val="left"/>
              <w:rPr>
                <w:rFonts w:eastAsia="仿宋_GB2312"/>
                <w:color w:val="000000" w:themeColor="text1"/>
                <w:kern w:val="0"/>
                <w:szCs w:val="21"/>
                <w:lang w:bidi="bn-IN"/>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iCs/>
                <w:color w:val="000000"/>
                <w:szCs w:val="21"/>
              </w:rPr>
              <w:t>6.</w:t>
            </w:r>
            <w:r w:rsidRPr="00A30AC1">
              <w:rPr>
                <w:rFonts w:eastAsia="仿宋_GB2312"/>
                <w:color w:val="000000"/>
                <w:szCs w:val="21"/>
              </w:rPr>
              <w:t>2.1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应当根据采购物品对产品的影响，确定对采购物品实行控制的方式和程度。</w:t>
            </w:r>
          </w:p>
          <w:p w:rsidR="00A36F9A" w:rsidRPr="00A30AC1" w:rsidRDefault="00A36F9A" w:rsidP="00A915E3">
            <w:pPr>
              <w:jc w:val="left"/>
              <w:rPr>
                <w:rFonts w:eastAsia="仿宋_GB2312"/>
                <w:b/>
                <w:bCs/>
                <w:iCs/>
                <w:color w:val="000000" w:themeColor="text1"/>
                <w:szCs w:val="21"/>
              </w:rPr>
            </w:pPr>
            <w:r w:rsidRPr="00A30AC1">
              <w:rPr>
                <w:rFonts w:eastAsia="仿宋_GB2312"/>
                <w:b/>
                <w:bCs/>
                <w:iCs/>
                <w:color w:val="000000" w:themeColor="text1"/>
                <w:szCs w:val="21"/>
              </w:rPr>
              <w:t>查看对采购物品实施控制方式和程度的规定，核实控制方式和程度能够满足产品要求。</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themeColor="text1"/>
                <w:kern w:val="0"/>
                <w:szCs w:val="21"/>
                <w:lang w:bidi="bn-IN"/>
              </w:rPr>
              <w:t>6.3.1</w:t>
            </w:r>
          </w:p>
        </w:tc>
        <w:tc>
          <w:tcPr>
            <w:tcW w:w="2607" w:type="pct"/>
            <w:shd w:val="clear" w:color="auto" w:fill="auto"/>
            <w:tcMar>
              <w:left w:w="57" w:type="dxa"/>
              <w:right w:w="57" w:type="dxa"/>
            </w:tcMar>
            <w:vAlign w:val="center"/>
          </w:tcPr>
          <w:p w:rsidR="00A36F9A" w:rsidRPr="00A30AC1" w:rsidRDefault="00A36F9A" w:rsidP="00711241">
            <w:pPr>
              <w:widowControl/>
              <w:adjustRightInd w:val="0"/>
              <w:snapToGrid w:val="0"/>
              <w:rPr>
                <w:rFonts w:eastAsia="仿宋_GB2312"/>
                <w:color w:val="000000" w:themeColor="text1"/>
                <w:kern w:val="0"/>
                <w:szCs w:val="21"/>
                <w:lang w:bidi="bn-IN"/>
              </w:rPr>
            </w:pPr>
            <w:r w:rsidRPr="00A30AC1">
              <w:rPr>
                <w:rFonts w:eastAsia="仿宋_GB2312"/>
                <w:color w:val="000000" w:themeColor="text1"/>
                <w:kern w:val="0"/>
                <w:szCs w:val="21"/>
                <w:lang w:bidi="bn-IN"/>
              </w:rPr>
              <w:t>应当建立供应商审核制度，对供应商进行审核评价。必要时，应当进行现场审核。</w:t>
            </w:r>
          </w:p>
          <w:p w:rsidR="00A36F9A" w:rsidRPr="00A30AC1" w:rsidRDefault="00A36F9A" w:rsidP="00A915E3">
            <w:pPr>
              <w:jc w:val="left"/>
              <w:rPr>
                <w:rFonts w:eastAsia="仿宋_GB2312"/>
                <w:b/>
                <w:bCs/>
                <w:iCs/>
                <w:color w:val="000000" w:themeColor="text1"/>
                <w:szCs w:val="21"/>
              </w:rPr>
            </w:pPr>
            <w:r w:rsidRPr="00A30AC1">
              <w:rPr>
                <w:rStyle w:val="a9"/>
                <w:rFonts w:eastAsia="仿宋_GB2312"/>
                <w:b/>
                <w:i w:val="0"/>
                <w:color w:val="000000" w:themeColor="text1"/>
              </w:rPr>
              <w:t>是否符合《</w:t>
            </w:r>
            <w:r w:rsidRPr="00A30AC1">
              <w:rPr>
                <w:rFonts w:eastAsia="仿宋_GB2312"/>
                <w:b/>
                <w:iCs/>
                <w:color w:val="000000" w:themeColor="text1"/>
              </w:rPr>
              <w:t>医疗器械生产企业供应商审核指南</w:t>
            </w:r>
            <w:r w:rsidRPr="00A30AC1">
              <w:rPr>
                <w:rStyle w:val="a9"/>
                <w:rFonts w:eastAsia="仿宋_GB2312"/>
                <w:b/>
                <w:i w:val="0"/>
                <w:color w:val="000000" w:themeColor="text1"/>
              </w:rPr>
              <w:t>》的要求。</w:t>
            </w:r>
          </w:p>
        </w:tc>
        <w:tc>
          <w:tcPr>
            <w:tcW w:w="895" w:type="pct"/>
          </w:tcPr>
          <w:p w:rsidR="00A36F9A" w:rsidRPr="00A30AC1" w:rsidRDefault="00A36F9A" w:rsidP="00711241">
            <w:pPr>
              <w:widowControl/>
              <w:adjustRightInd w:val="0"/>
              <w:snapToGrid w:val="0"/>
              <w:rPr>
                <w:rFonts w:eastAsia="仿宋_GB2312"/>
                <w:color w:val="000000" w:themeColor="text1"/>
                <w:kern w:val="0"/>
                <w:szCs w:val="21"/>
                <w:lang w:bidi="bn-IN"/>
              </w:rPr>
            </w:pPr>
          </w:p>
        </w:tc>
        <w:tc>
          <w:tcPr>
            <w:tcW w:w="895" w:type="pct"/>
          </w:tcPr>
          <w:p w:rsidR="00A36F9A" w:rsidRPr="00A30AC1" w:rsidRDefault="00A36F9A" w:rsidP="00711241">
            <w:pPr>
              <w:widowControl/>
              <w:adjustRightInd w:val="0"/>
              <w:snapToGrid w:val="0"/>
              <w:rPr>
                <w:rFonts w:eastAsia="仿宋_GB2312"/>
                <w:color w:val="000000" w:themeColor="text1"/>
                <w:kern w:val="0"/>
                <w:szCs w:val="21"/>
                <w:lang w:bidi="bn-IN"/>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iCs/>
                <w:color w:val="000000"/>
                <w:szCs w:val="21"/>
              </w:rPr>
              <w:t>6.</w:t>
            </w:r>
            <w:r w:rsidRPr="00A30AC1">
              <w:rPr>
                <w:rFonts w:eastAsia="仿宋_GB2312"/>
                <w:color w:val="000000"/>
                <w:szCs w:val="21"/>
              </w:rPr>
              <w:t>3.2</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iCs/>
                <w:color w:val="000000" w:themeColor="text1"/>
                <w:szCs w:val="21"/>
              </w:rPr>
            </w:pPr>
            <w:r w:rsidRPr="00A30AC1">
              <w:rPr>
                <w:rFonts w:eastAsia="仿宋_GB2312"/>
                <w:color w:val="000000" w:themeColor="text1"/>
                <w:szCs w:val="21"/>
              </w:rPr>
              <w:t>应当保留供方评价的结果和评价过程的记录。</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themeColor="text1"/>
                <w:kern w:val="0"/>
                <w:szCs w:val="21"/>
                <w:lang w:bidi="bn-IN"/>
              </w:rPr>
              <w:t>*6.4.1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iCs/>
                <w:color w:val="000000" w:themeColor="text1"/>
                <w:szCs w:val="21"/>
              </w:rPr>
            </w:pPr>
            <w:r w:rsidRPr="00A30AC1">
              <w:rPr>
                <w:rFonts w:eastAsia="仿宋_GB2312"/>
                <w:color w:val="000000" w:themeColor="text1"/>
                <w:kern w:val="0"/>
                <w:szCs w:val="21"/>
                <w:lang w:bidi="bn-IN"/>
              </w:rPr>
              <w:t>应当与主要原材料供应商签订质量协议，明确双方所承担的质量责任。</w:t>
            </w:r>
          </w:p>
        </w:tc>
        <w:tc>
          <w:tcPr>
            <w:tcW w:w="895" w:type="pct"/>
          </w:tcPr>
          <w:p w:rsidR="00A36F9A" w:rsidRPr="00A30AC1" w:rsidRDefault="00A36F9A" w:rsidP="00A915E3">
            <w:pPr>
              <w:jc w:val="left"/>
              <w:rPr>
                <w:rFonts w:eastAsia="仿宋_GB2312"/>
                <w:color w:val="000000" w:themeColor="text1"/>
                <w:kern w:val="0"/>
                <w:szCs w:val="21"/>
                <w:lang w:bidi="bn-IN"/>
              </w:rPr>
            </w:pPr>
          </w:p>
        </w:tc>
        <w:tc>
          <w:tcPr>
            <w:tcW w:w="895" w:type="pct"/>
          </w:tcPr>
          <w:p w:rsidR="00A36F9A" w:rsidRPr="00A30AC1" w:rsidRDefault="00A36F9A" w:rsidP="00A915E3">
            <w:pPr>
              <w:jc w:val="left"/>
              <w:rPr>
                <w:rFonts w:eastAsia="仿宋_GB2312"/>
                <w:color w:val="000000" w:themeColor="text1"/>
                <w:kern w:val="0"/>
                <w:szCs w:val="21"/>
                <w:lang w:bidi="bn-IN"/>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iCs/>
                <w:color w:val="000000"/>
                <w:szCs w:val="21"/>
              </w:rPr>
              <w:t>6.</w:t>
            </w:r>
            <w:r w:rsidRPr="00A30AC1">
              <w:rPr>
                <w:rFonts w:eastAsia="仿宋_GB2312"/>
                <w:color w:val="000000"/>
                <w:szCs w:val="21"/>
              </w:rPr>
              <w:t>5.1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采购时应当明确采购信息，清晰表述采购要求，包括采购物品类别、验收准则、规格型号、规程、图样等内容。</w:t>
            </w:r>
          </w:p>
          <w:p w:rsidR="00A36F9A" w:rsidRPr="00A30AC1" w:rsidRDefault="00A36F9A" w:rsidP="00A915E3">
            <w:pPr>
              <w:jc w:val="left"/>
              <w:rPr>
                <w:rFonts w:eastAsia="仿宋_GB2312"/>
                <w:b/>
                <w:bCs/>
                <w:iCs/>
                <w:color w:val="000000" w:themeColor="text1"/>
                <w:szCs w:val="21"/>
              </w:rPr>
            </w:pPr>
            <w:r w:rsidRPr="00A30AC1">
              <w:rPr>
                <w:rFonts w:eastAsia="仿宋_GB2312"/>
                <w:b/>
                <w:bCs/>
                <w:iCs/>
                <w:color w:val="000000" w:themeColor="text1"/>
                <w:szCs w:val="21"/>
              </w:rPr>
              <w:t>从采购清单中抽查相关采购物品的采购要求，确认是否符合本条要求。</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iCs/>
                <w:color w:val="000000"/>
                <w:szCs w:val="21"/>
              </w:rPr>
              <w:t>6.</w:t>
            </w:r>
            <w:r w:rsidRPr="00A30AC1">
              <w:rPr>
                <w:rFonts w:eastAsia="仿宋_GB2312"/>
                <w:color w:val="000000"/>
                <w:szCs w:val="21"/>
              </w:rPr>
              <w:t>5.2</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iCs/>
                <w:color w:val="000000" w:themeColor="text1"/>
                <w:szCs w:val="21"/>
              </w:rPr>
            </w:pPr>
            <w:r w:rsidRPr="00A30AC1">
              <w:rPr>
                <w:rFonts w:eastAsia="仿宋_GB2312"/>
                <w:color w:val="000000" w:themeColor="text1"/>
                <w:szCs w:val="21"/>
              </w:rPr>
              <w:t>应当建立采购记录，包括采购合同、原材料清单、供应商资质证明文件、质量标准、检验报告及验收标准等。</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szCs w:val="21"/>
              </w:rPr>
              <w:t>*</w:t>
            </w:r>
            <w:r w:rsidRPr="00A30AC1">
              <w:rPr>
                <w:rFonts w:eastAsia="仿宋_GB2312"/>
                <w:iCs/>
                <w:color w:val="000000"/>
                <w:szCs w:val="21"/>
              </w:rPr>
              <w:t>6.</w:t>
            </w:r>
            <w:r w:rsidRPr="00A30AC1">
              <w:rPr>
                <w:rFonts w:eastAsia="仿宋_GB2312"/>
                <w:color w:val="000000"/>
                <w:szCs w:val="21"/>
              </w:rPr>
              <w:t>5.3</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采购记录应当满足可追溯要求。</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iCs/>
                <w:color w:val="000000"/>
                <w:szCs w:val="21"/>
              </w:rPr>
              <w:t>6.</w:t>
            </w:r>
            <w:r w:rsidRPr="00A30AC1">
              <w:rPr>
                <w:rFonts w:eastAsia="仿宋_GB2312"/>
                <w:color w:val="000000"/>
                <w:szCs w:val="21"/>
              </w:rPr>
              <w:t>6.1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应当对采购物品进行检验或验证，确保满足生产要求。</w:t>
            </w:r>
          </w:p>
          <w:p w:rsidR="00A36F9A" w:rsidRPr="00A30AC1" w:rsidRDefault="00A36F9A" w:rsidP="00A915E3">
            <w:pPr>
              <w:jc w:val="left"/>
              <w:rPr>
                <w:rFonts w:eastAsia="仿宋_GB2312"/>
                <w:b/>
                <w:bCs/>
                <w:iCs/>
                <w:color w:val="000000" w:themeColor="text1"/>
                <w:szCs w:val="21"/>
              </w:rPr>
            </w:pPr>
            <w:r w:rsidRPr="00A30AC1">
              <w:rPr>
                <w:rFonts w:eastAsia="仿宋_GB2312"/>
                <w:b/>
                <w:bCs/>
                <w:iCs/>
                <w:color w:val="000000" w:themeColor="text1"/>
                <w:szCs w:val="21"/>
              </w:rPr>
              <w:t>查看采购物品的检验或验证记录。</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szCs w:val="21"/>
              </w:rPr>
              <w:t>*</w:t>
            </w:r>
            <w:r w:rsidRPr="00A30AC1">
              <w:rPr>
                <w:rFonts w:eastAsia="仿宋_GB2312"/>
                <w:iCs/>
                <w:color w:val="000000"/>
                <w:szCs w:val="21"/>
              </w:rPr>
              <w:t>6.</w:t>
            </w:r>
            <w:r w:rsidRPr="00A30AC1">
              <w:rPr>
                <w:rFonts w:eastAsia="仿宋_GB2312"/>
                <w:color w:val="000000"/>
                <w:szCs w:val="21"/>
              </w:rPr>
              <w:t>7.1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外购的标准品、校准品、质控品、生产用或</w:t>
            </w:r>
            <w:proofErr w:type="gramStart"/>
            <w:r w:rsidRPr="00A30AC1">
              <w:rPr>
                <w:rFonts w:eastAsia="仿宋_GB2312"/>
                <w:color w:val="000000" w:themeColor="text1"/>
                <w:szCs w:val="21"/>
              </w:rPr>
              <w:t>质控用血液</w:t>
            </w:r>
            <w:proofErr w:type="gramEnd"/>
            <w:r w:rsidRPr="00A30AC1">
              <w:rPr>
                <w:rFonts w:eastAsia="仿宋_GB2312"/>
                <w:color w:val="000000" w:themeColor="text1"/>
                <w:szCs w:val="21"/>
              </w:rPr>
              <w:t>的采购应满足可追溯要求。</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tcBorders>
              <w:bottom w:val="single" w:sz="4" w:space="0" w:color="auto"/>
            </w:tcBorders>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tcBorders>
              <w:bottom w:val="single" w:sz="4" w:space="0" w:color="auto"/>
            </w:tcBorders>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szCs w:val="21"/>
              </w:rPr>
              <w:t>*</w:t>
            </w:r>
            <w:r w:rsidRPr="00A30AC1">
              <w:rPr>
                <w:rFonts w:eastAsia="仿宋_GB2312"/>
                <w:iCs/>
                <w:color w:val="000000"/>
                <w:szCs w:val="21"/>
              </w:rPr>
              <w:t>6.</w:t>
            </w:r>
            <w:r w:rsidRPr="00A30AC1">
              <w:rPr>
                <w:rFonts w:eastAsia="仿宋_GB2312"/>
                <w:color w:val="000000"/>
                <w:szCs w:val="21"/>
              </w:rPr>
              <w:t>7.2</w:t>
            </w:r>
          </w:p>
        </w:tc>
        <w:tc>
          <w:tcPr>
            <w:tcW w:w="2607" w:type="pct"/>
            <w:tcBorders>
              <w:bottom w:val="single" w:sz="4" w:space="0" w:color="auto"/>
            </w:tcBorders>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应当由企业或提供机构测定病原微生物及明确定值范围；应当对其来源地、定值范围、灭活状态、数量、保存、使用状态等信息有明确记录，并由专人负责。</w:t>
            </w:r>
          </w:p>
          <w:p w:rsidR="00A36F9A" w:rsidRPr="00A30AC1" w:rsidRDefault="00A36F9A" w:rsidP="00A915E3">
            <w:pPr>
              <w:jc w:val="left"/>
              <w:rPr>
                <w:rFonts w:eastAsia="仿宋_GB2312"/>
                <w:b/>
                <w:bCs/>
                <w:iCs/>
                <w:color w:val="000000" w:themeColor="text1"/>
                <w:szCs w:val="21"/>
              </w:rPr>
            </w:pPr>
            <w:r w:rsidRPr="00A30AC1">
              <w:rPr>
                <w:rFonts w:eastAsia="仿宋_GB2312"/>
                <w:b/>
                <w:bCs/>
                <w:iCs/>
                <w:color w:val="000000" w:themeColor="text1"/>
                <w:szCs w:val="21"/>
              </w:rPr>
              <w:t>查看相应文件，是否明确记录的要求和专人负责的要求。</w:t>
            </w:r>
          </w:p>
          <w:p w:rsidR="00A36F9A" w:rsidRPr="00A30AC1" w:rsidRDefault="00A36F9A" w:rsidP="00A915E3">
            <w:pPr>
              <w:jc w:val="left"/>
              <w:rPr>
                <w:rFonts w:eastAsia="仿宋_GB2312"/>
                <w:b/>
                <w:bCs/>
                <w:iCs/>
                <w:color w:val="000000" w:themeColor="text1"/>
                <w:szCs w:val="21"/>
              </w:rPr>
            </w:pPr>
            <w:r w:rsidRPr="00A30AC1">
              <w:rPr>
                <w:rFonts w:eastAsia="仿宋_GB2312"/>
                <w:b/>
                <w:bCs/>
                <w:iCs/>
                <w:color w:val="000000" w:themeColor="text1"/>
                <w:szCs w:val="21"/>
              </w:rPr>
              <w:t>查看病原微生物的相关记录，是否符合要求。</w:t>
            </w:r>
          </w:p>
        </w:tc>
        <w:tc>
          <w:tcPr>
            <w:tcW w:w="895" w:type="pct"/>
            <w:tcBorders>
              <w:bottom w:val="single" w:sz="4" w:space="0" w:color="auto"/>
            </w:tcBorders>
          </w:tcPr>
          <w:p w:rsidR="00A36F9A" w:rsidRPr="00A30AC1" w:rsidRDefault="00A36F9A" w:rsidP="00A915E3">
            <w:pPr>
              <w:jc w:val="left"/>
              <w:rPr>
                <w:rFonts w:eastAsia="仿宋_GB2312"/>
                <w:color w:val="000000" w:themeColor="text1"/>
                <w:szCs w:val="21"/>
              </w:rPr>
            </w:pPr>
          </w:p>
        </w:tc>
        <w:tc>
          <w:tcPr>
            <w:tcW w:w="895" w:type="pct"/>
            <w:tcBorders>
              <w:bottom w:val="single" w:sz="4" w:space="0" w:color="auto"/>
            </w:tcBorders>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val="restart"/>
            <w:shd w:val="clear" w:color="auto" w:fill="auto"/>
            <w:vAlign w:val="center"/>
          </w:tcPr>
          <w:p w:rsidR="00A36F9A" w:rsidRPr="00A30AC1" w:rsidRDefault="00A36F9A" w:rsidP="00A915E3">
            <w:pPr>
              <w:spacing w:line="360" w:lineRule="auto"/>
              <w:jc w:val="left"/>
              <w:rPr>
                <w:rFonts w:eastAsia="仿宋_GB2312"/>
                <w:b/>
                <w:color w:val="000000"/>
                <w:kern w:val="0"/>
                <w:sz w:val="28"/>
                <w:szCs w:val="28"/>
                <w:lang w:bidi="bn-IN"/>
              </w:rPr>
            </w:pPr>
          </w:p>
          <w:p w:rsidR="00A36F9A" w:rsidRPr="00A30AC1" w:rsidRDefault="00A36F9A" w:rsidP="00A915E3">
            <w:pPr>
              <w:spacing w:line="360" w:lineRule="auto"/>
              <w:jc w:val="left"/>
              <w:rPr>
                <w:rFonts w:eastAsia="仿宋_GB2312"/>
                <w:b/>
                <w:color w:val="000000"/>
                <w:kern w:val="0"/>
                <w:sz w:val="28"/>
                <w:szCs w:val="28"/>
                <w:lang w:bidi="bn-IN"/>
              </w:rPr>
            </w:pPr>
          </w:p>
          <w:p w:rsidR="00A36F9A" w:rsidRPr="00A30AC1" w:rsidRDefault="00A36F9A" w:rsidP="00A915E3">
            <w:pPr>
              <w:spacing w:line="360" w:lineRule="auto"/>
              <w:jc w:val="left"/>
              <w:rPr>
                <w:rFonts w:eastAsia="仿宋_GB2312"/>
                <w:b/>
                <w:color w:val="000000"/>
                <w:kern w:val="0"/>
                <w:sz w:val="28"/>
                <w:szCs w:val="28"/>
                <w:lang w:bidi="bn-IN"/>
              </w:rPr>
            </w:pPr>
          </w:p>
          <w:p w:rsidR="00A36F9A" w:rsidRPr="00A30AC1" w:rsidRDefault="00A36F9A" w:rsidP="00A915E3">
            <w:pPr>
              <w:spacing w:line="360" w:lineRule="auto"/>
              <w:jc w:val="left"/>
              <w:rPr>
                <w:rFonts w:eastAsia="仿宋_GB2312"/>
                <w:b/>
                <w:color w:val="000000"/>
                <w:kern w:val="0"/>
                <w:sz w:val="28"/>
                <w:szCs w:val="28"/>
                <w:lang w:bidi="bn-IN"/>
              </w:rPr>
            </w:pPr>
          </w:p>
          <w:p w:rsidR="00A36F9A" w:rsidRPr="00A30AC1" w:rsidRDefault="00A36F9A" w:rsidP="00A915E3">
            <w:pPr>
              <w:spacing w:line="360" w:lineRule="auto"/>
              <w:jc w:val="left"/>
              <w:rPr>
                <w:rFonts w:eastAsia="仿宋_GB2312"/>
                <w:b/>
                <w:color w:val="000000"/>
                <w:kern w:val="0"/>
                <w:sz w:val="28"/>
                <w:szCs w:val="28"/>
                <w:lang w:bidi="bn-IN"/>
              </w:rPr>
            </w:pPr>
          </w:p>
          <w:p w:rsidR="00A36F9A" w:rsidRPr="00A30AC1" w:rsidRDefault="00A36F9A" w:rsidP="00A915E3">
            <w:pPr>
              <w:spacing w:line="360" w:lineRule="auto"/>
              <w:jc w:val="left"/>
              <w:rPr>
                <w:rFonts w:eastAsia="仿宋_GB2312"/>
                <w:b/>
                <w:color w:val="000000"/>
                <w:kern w:val="0"/>
                <w:sz w:val="28"/>
                <w:szCs w:val="28"/>
                <w:lang w:bidi="bn-IN"/>
              </w:rPr>
            </w:pPr>
          </w:p>
          <w:p w:rsidR="00A36F9A" w:rsidRPr="00A30AC1" w:rsidRDefault="00A36F9A" w:rsidP="00A915E3">
            <w:pPr>
              <w:spacing w:line="360" w:lineRule="auto"/>
              <w:jc w:val="left"/>
              <w:rPr>
                <w:rFonts w:eastAsia="仿宋_GB2312"/>
                <w:b/>
                <w:color w:val="000000"/>
                <w:kern w:val="0"/>
                <w:sz w:val="28"/>
                <w:szCs w:val="28"/>
                <w:lang w:bidi="bn-IN"/>
              </w:rPr>
            </w:pPr>
          </w:p>
          <w:p w:rsidR="00A36F9A" w:rsidRPr="00A30AC1" w:rsidRDefault="00A36F9A" w:rsidP="00A915E3">
            <w:pPr>
              <w:spacing w:line="360" w:lineRule="auto"/>
              <w:jc w:val="left"/>
              <w:rPr>
                <w:rFonts w:eastAsia="仿宋_GB2312"/>
                <w:b/>
                <w:color w:val="000000"/>
                <w:kern w:val="0"/>
                <w:sz w:val="28"/>
                <w:szCs w:val="28"/>
                <w:lang w:bidi="bn-IN"/>
              </w:rPr>
            </w:pPr>
          </w:p>
          <w:p w:rsidR="00A36F9A" w:rsidRPr="00A30AC1" w:rsidRDefault="00A36F9A" w:rsidP="00A915E3">
            <w:pPr>
              <w:spacing w:line="360" w:lineRule="auto"/>
              <w:jc w:val="left"/>
              <w:rPr>
                <w:rFonts w:eastAsia="仿宋_GB2312"/>
                <w:b/>
                <w:color w:val="000000"/>
                <w:kern w:val="0"/>
                <w:sz w:val="28"/>
                <w:szCs w:val="28"/>
                <w:lang w:bidi="bn-IN"/>
              </w:rPr>
            </w:pPr>
          </w:p>
          <w:p w:rsidR="00A36F9A" w:rsidRPr="00A30AC1" w:rsidRDefault="00A36F9A" w:rsidP="00A915E3">
            <w:pPr>
              <w:spacing w:line="360" w:lineRule="auto"/>
              <w:jc w:val="left"/>
              <w:rPr>
                <w:rFonts w:eastAsia="仿宋_GB2312"/>
                <w:b/>
                <w:color w:val="000000"/>
                <w:kern w:val="0"/>
                <w:sz w:val="28"/>
                <w:szCs w:val="28"/>
                <w:lang w:bidi="bn-IN"/>
              </w:rPr>
            </w:pPr>
            <w:r w:rsidRPr="00A30AC1">
              <w:rPr>
                <w:rFonts w:eastAsia="仿宋_GB2312"/>
                <w:b/>
                <w:color w:val="000000"/>
                <w:kern w:val="0"/>
                <w:sz w:val="28"/>
                <w:szCs w:val="28"/>
                <w:lang w:bidi="bn-IN"/>
              </w:rPr>
              <w:t>生</w:t>
            </w:r>
          </w:p>
          <w:p w:rsidR="00A36F9A" w:rsidRPr="00A30AC1" w:rsidRDefault="00A36F9A" w:rsidP="00A915E3">
            <w:pPr>
              <w:spacing w:line="360" w:lineRule="auto"/>
              <w:jc w:val="left"/>
              <w:rPr>
                <w:rFonts w:eastAsia="仿宋_GB2312"/>
                <w:b/>
                <w:color w:val="000000"/>
                <w:kern w:val="0"/>
                <w:sz w:val="28"/>
                <w:szCs w:val="28"/>
                <w:lang w:bidi="bn-IN"/>
              </w:rPr>
            </w:pPr>
            <w:r w:rsidRPr="00A30AC1">
              <w:rPr>
                <w:rFonts w:eastAsia="仿宋_GB2312"/>
                <w:b/>
                <w:color w:val="000000"/>
                <w:kern w:val="0"/>
                <w:sz w:val="28"/>
                <w:szCs w:val="28"/>
                <w:lang w:bidi="bn-IN"/>
              </w:rPr>
              <w:t>产</w:t>
            </w:r>
          </w:p>
          <w:p w:rsidR="00A36F9A" w:rsidRPr="00A30AC1" w:rsidRDefault="00A36F9A" w:rsidP="00A915E3">
            <w:pPr>
              <w:spacing w:line="360" w:lineRule="auto"/>
              <w:jc w:val="left"/>
              <w:rPr>
                <w:rFonts w:eastAsia="仿宋_GB2312"/>
                <w:b/>
                <w:color w:val="000000"/>
                <w:kern w:val="0"/>
                <w:sz w:val="28"/>
                <w:szCs w:val="28"/>
                <w:lang w:bidi="bn-IN"/>
              </w:rPr>
            </w:pPr>
            <w:r w:rsidRPr="00A30AC1">
              <w:rPr>
                <w:rFonts w:eastAsia="仿宋_GB2312"/>
                <w:b/>
                <w:color w:val="000000"/>
                <w:kern w:val="0"/>
                <w:sz w:val="28"/>
                <w:szCs w:val="28"/>
                <w:lang w:bidi="bn-IN"/>
              </w:rPr>
              <w:t>管</w:t>
            </w:r>
          </w:p>
          <w:p w:rsidR="00A36F9A" w:rsidRPr="00A30AC1" w:rsidRDefault="00A36F9A" w:rsidP="00A915E3">
            <w:pPr>
              <w:spacing w:line="360" w:lineRule="auto"/>
              <w:jc w:val="left"/>
              <w:rPr>
                <w:rFonts w:eastAsia="仿宋_GB2312"/>
                <w:b/>
                <w:color w:val="000000"/>
                <w:kern w:val="0"/>
                <w:sz w:val="28"/>
                <w:szCs w:val="28"/>
                <w:lang w:bidi="bn-IN"/>
              </w:rPr>
            </w:pPr>
            <w:r w:rsidRPr="00A30AC1">
              <w:rPr>
                <w:rFonts w:eastAsia="仿宋_GB2312"/>
                <w:b/>
                <w:color w:val="000000"/>
                <w:kern w:val="0"/>
                <w:sz w:val="28"/>
                <w:szCs w:val="28"/>
                <w:lang w:bidi="bn-IN"/>
              </w:rPr>
              <w:t>理</w:t>
            </w:r>
          </w:p>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szCs w:val="21"/>
              </w:rPr>
              <w:lastRenderedPageBreak/>
              <w:t>*</w:t>
            </w:r>
            <w:r w:rsidRPr="00A30AC1">
              <w:rPr>
                <w:rFonts w:eastAsia="仿宋_GB2312"/>
                <w:iCs/>
                <w:color w:val="000000"/>
                <w:szCs w:val="21"/>
              </w:rPr>
              <w:t>7.</w:t>
            </w:r>
            <w:r w:rsidRPr="00A30AC1">
              <w:rPr>
                <w:rFonts w:eastAsia="仿宋_GB2312"/>
                <w:color w:val="000000"/>
                <w:szCs w:val="21"/>
              </w:rPr>
              <w:t>1.1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应当按照建立的质量管理体系进行生产，以保证产品符合强制性标准和经注册或者备案的产品技术要求。</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szCs w:val="21"/>
              </w:rPr>
              <w:t>*</w:t>
            </w:r>
            <w:r w:rsidRPr="00A30AC1">
              <w:rPr>
                <w:rFonts w:eastAsia="仿宋_GB2312"/>
                <w:iCs/>
                <w:color w:val="000000"/>
                <w:szCs w:val="21"/>
              </w:rPr>
              <w:t>7.</w:t>
            </w:r>
            <w:r w:rsidRPr="00A30AC1">
              <w:rPr>
                <w:rFonts w:eastAsia="仿宋_GB2312"/>
                <w:color w:val="000000"/>
                <w:szCs w:val="21"/>
              </w:rPr>
              <w:t>2.1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应当编制生产工艺规程、作业指导书等，明确关键工序和特殊过程。</w:t>
            </w:r>
          </w:p>
          <w:p w:rsidR="00A36F9A" w:rsidRPr="00A30AC1" w:rsidRDefault="00A36F9A" w:rsidP="00A915E3">
            <w:pPr>
              <w:jc w:val="left"/>
              <w:rPr>
                <w:rFonts w:eastAsia="仿宋_GB2312"/>
                <w:b/>
                <w:bCs/>
                <w:iCs/>
                <w:color w:val="000000" w:themeColor="text1"/>
                <w:szCs w:val="21"/>
              </w:rPr>
            </w:pPr>
            <w:r w:rsidRPr="00A30AC1">
              <w:rPr>
                <w:rFonts w:eastAsia="仿宋_GB2312"/>
                <w:b/>
                <w:bCs/>
                <w:iCs/>
                <w:color w:val="000000" w:themeColor="text1"/>
                <w:szCs w:val="21"/>
              </w:rPr>
              <w:t>查看相关文件；是否明确关键工序和特殊过程，对关键工序和特殊过程的重要参数是否做验证或确认的规定。</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iCs/>
                <w:color w:val="000000"/>
                <w:szCs w:val="21"/>
              </w:rPr>
              <w:t>7.</w:t>
            </w:r>
            <w:r w:rsidRPr="00A30AC1">
              <w:rPr>
                <w:rFonts w:eastAsia="仿宋_GB2312"/>
                <w:color w:val="000000"/>
                <w:szCs w:val="21"/>
              </w:rPr>
              <w:t>3.1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在生产过程中需要对原材料、中间品等进行清洁处理的，应当明确清洁方法和要求，并对清洁效果进行验证。</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iCs/>
                <w:color w:val="000000"/>
                <w:szCs w:val="21"/>
              </w:rPr>
              <w:t>7.</w:t>
            </w:r>
            <w:r w:rsidRPr="00A30AC1">
              <w:rPr>
                <w:rFonts w:eastAsia="仿宋_GB2312"/>
                <w:color w:val="000000"/>
                <w:szCs w:val="21"/>
              </w:rPr>
              <w:t>4.1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应当根据生产工艺特点对环境进行监测，并保存记录。</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iCs/>
                <w:color w:val="000000"/>
                <w:szCs w:val="21"/>
              </w:rPr>
              <w:t>7.</w:t>
            </w:r>
            <w:r w:rsidRPr="00A30AC1">
              <w:rPr>
                <w:rFonts w:eastAsia="仿宋_GB2312"/>
                <w:color w:val="000000"/>
                <w:szCs w:val="21"/>
              </w:rPr>
              <w:t>5.1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iCs/>
                <w:color w:val="000000" w:themeColor="text1"/>
                <w:szCs w:val="21"/>
              </w:rPr>
            </w:pPr>
            <w:r w:rsidRPr="00A30AC1">
              <w:rPr>
                <w:rFonts w:eastAsia="仿宋_GB2312"/>
                <w:color w:val="000000" w:themeColor="text1"/>
                <w:szCs w:val="21"/>
              </w:rPr>
              <w:t>应当对生产的特殊过程进行确认，并保存记录，包括确认方案，确认方法、操作人员、结果评价、再确认等内容。</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iCs/>
                <w:color w:val="000000"/>
                <w:szCs w:val="21"/>
              </w:rPr>
              <w:t>7.</w:t>
            </w:r>
            <w:r w:rsidRPr="00A30AC1">
              <w:rPr>
                <w:rFonts w:eastAsia="仿宋_GB2312"/>
                <w:color w:val="000000"/>
                <w:szCs w:val="21"/>
              </w:rPr>
              <w:t>5.2</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生产过程中采用的计算机软件对产品质量有影响的，应当进行验证或确认。</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szCs w:val="21"/>
              </w:rPr>
              <w:t>*</w:t>
            </w:r>
            <w:r w:rsidRPr="00A30AC1">
              <w:rPr>
                <w:rFonts w:eastAsia="仿宋_GB2312"/>
                <w:iCs/>
                <w:color w:val="000000"/>
                <w:szCs w:val="21"/>
              </w:rPr>
              <w:t>7.</w:t>
            </w:r>
            <w:r w:rsidRPr="00A30AC1">
              <w:rPr>
                <w:rFonts w:eastAsia="仿宋_GB2312"/>
                <w:color w:val="000000"/>
                <w:szCs w:val="21"/>
              </w:rPr>
              <w:t>6.1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每批（台）产品均应当有生产记录，并满足可追溯的要求。</w:t>
            </w:r>
            <w:r w:rsidRPr="00A30AC1">
              <w:rPr>
                <w:rFonts w:eastAsia="仿宋_GB2312"/>
                <w:color w:val="000000" w:themeColor="text1"/>
                <w:szCs w:val="21"/>
              </w:rPr>
              <w:t xml:space="preserve"> </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iCs/>
                <w:color w:val="000000"/>
                <w:szCs w:val="21"/>
              </w:rPr>
              <w:t>7.</w:t>
            </w:r>
            <w:r w:rsidRPr="00A30AC1">
              <w:rPr>
                <w:rFonts w:eastAsia="仿宋_GB2312"/>
                <w:color w:val="000000"/>
                <w:szCs w:val="21"/>
              </w:rPr>
              <w:t>6.2</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iCs/>
                <w:color w:val="000000" w:themeColor="text1"/>
                <w:szCs w:val="21"/>
              </w:rPr>
            </w:pPr>
            <w:r w:rsidRPr="00A30AC1">
              <w:rPr>
                <w:rFonts w:eastAsia="仿宋_GB2312"/>
                <w:color w:val="000000" w:themeColor="text1"/>
                <w:szCs w:val="21"/>
              </w:rPr>
              <w:t>生产记录应当包括：产品名称、规格型号、原材料批号、生产批号或产品编号、生产日期、数量、主要设备、工艺参数、操作人员等内容。</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iCs/>
                <w:color w:val="000000"/>
                <w:szCs w:val="21"/>
              </w:rPr>
              <w:t>7.</w:t>
            </w:r>
            <w:r w:rsidRPr="00A30AC1">
              <w:rPr>
                <w:rFonts w:eastAsia="仿宋_GB2312"/>
                <w:color w:val="000000"/>
                <w:szCs w:val="21"/>
              </w:rPr>
              <w:t>7.1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iCs/>
                <w:color w:val="000000" w:themeColor="text1"/>
                <w:szCs w:val="21"/>
              </w:rPr>
            </w:pPr>
            <w:r w:rsidRPr="00A30AC1">
              <w:rPr>
                <w:rFonts w:eastAsia="仿宋_GB2312"/>
                <w:color w:val="000000" w:themeColor="text1"/>
                <w:szCs w:val="21"/>
              </w:rPr>
              <w:t>应当建立产品标识控制程序，用适宜的方法对产品进行标识，以便识别，防止混用和错用。</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themeColor="text1"/>
                <w:kern w:val="0"/>
                <w:szCs w:val="21"/>
                <w:lang w:bidi="bn-IN"/>
              </w:rPr>
              <w:t>*7.8.1</w:t>
            </w:r>
          </w:p>
        </w:tc>
        <w:tc>
          <w:tcPr>
            <w:tcW w:w="2607" w:type="pct"/>
            <w:shd w:val="clear" w:color="auto" w:fill="auto"/>
            <w:tcMar>
              <w:left w:w="57" w:type="dxa"/>
              <w:right w:w="57" w:type="dxa"/>
            </w:tcMar>
            <w:vAlign w:val="center"/>
          </w:tcPr>
          <w:p w:rsidR="00A36F9A" w:rsidRPr="00A30AC1" w:rsidRDefault="00A36F9A" w:rsidP="00711241">
            <w:pPr>
              <w:widowControl/>
              <w:adjustRightInd w:val="0"/>
              <w:snapToGrid w:val="0"/>
              <w:rPr>
                <w:rFonts w:eastAsia="仿宋_GB2312"/>
                <w:color w:val="000000" w:themeColor="text1"/>
                <w:kern w:val="0"/>
                <w:szCs w:val="21"/>
                <w:lang w:bidi="bn-IN"/>
              </w:rPr>
            </w:pPr>
            <w:r w:rsidRPr="00A30AC1">
              <w:rPr>
                <w:rFonts w:eastAsia="仿宋_GB2312"/>
                <w:color w:val="000000" w:themeColor="text1"/>
                <w:kern w:val="0"/>
                <w:szCs w:val="21"/>
                <w:lang w:bidi="bn-IN"/>
              </w:rPr>
              <w:t>应当在生产过程中标识产品的检验状态，防止不合格中间产品流向下道工序。</w:t>
            </w:r>
          </w:p>
          <w:p w:rsidR="00A36F9A" w:rsidRPr="00A30AC1" w:rsidRDefault="00A36F9A" w:rsidP="00A915E3">
            <w:pPr>
              <w:jc w:val="left"/>
              <w:rPr>
                <w:rFonts w:eastAsia="仿宋_GB2312"/>
                <w:b/>
                <w:bCs/>
                <w:iCs/>
                <w:color w:val="000000" w:themeColor="text1"/>
                <w:szCs w:val="21"/>
              </w:rPr>
            </w:pPr>
            <w:r w:rsidRPr="00A30AC1">
              <w:rPr>
                <w:rStyle w:val="a9"/>
                <w:rFonts w:eastAsia="仿宋_GB2312"/>
                <w:b/>
                <w:i w:val="0"/>
                <w:color w:val="000000" w:themeColor="text1"/>
              </w:rPr>
              <w:t>查看是否对检验状态标识方法</w:t>
            </w:r>
            <w:proofErr w:type="gramStart"/>
            <w:r w:rsidRPr="00A30AC1">
              <w:rPr>
                <w:rStyle w:val="a9"/>
                <w:rFonts w:eastAsia="仿宋_GB2312"/>
                <w:b/>
                <w:i w:val="0"/>
                <w:color w:val="000000" w:themeColor="text1"/>
              </w:rPr>
              <w:t>作出</w:t>
            </w:r>
            <w:proofErr w:type="gramEnd"/>
            <w:r w:rsidRPr="00A30AC1">
              <w:rPr>
                <w:rStyle w:val="a9"/>
                <w:rFonts w:eastAsia="仿宋_GB2312"/>
                <w:b/>
                <w:i w:val="0"/>
                <w:color w:val="000000" w:themeColor="text1"/>
              </w:rPr>
              <w:t>规定，现场查看生产过程中的检验状态标识，是否符合文件规定。</w:t>
            </w:r>
          </w:p>
        </w:tc>
        <w:tc>
          <w:tcPr>
            <w:tcW w:w="895" w:type="pct"/>
          </w:tcPr>
          <w:p w:rsidR="00A36F9A" w:rsidRPr="00A30AC1" w:rsidRDefault="00A36F9A" w:rsidP="00711241">
            <w:pPr>
              <w:widowControl/>
              <w:adjustRightInd w:val="0"/>
              <w:snapToGrid w:val="0"/>
              <w:rPr>
                <w:rFonts w:eastAsia="仿宋_GB2312"/>
                <w:color w:val="000000" w:themeColor="text1"/>
                <w:kern w:val="0"/>
                <w:szCs w:val="21"/>
                <w:lang w:bidi="bn-IN"/>
              </w:rPr>
            </w:pPr>
          </w:p>
        </w:tc>
        <w:tc>
          <w:tcPr>
            <w:tcW w:w="895" w:type="pct"/>
          </w:tcPr>
          <w:p w:rsidR="00A36F9A" w:rsidRPr="00A30AC1" w:rsidRDefault="00A36F9A" w:rsidP="00711241">
            <w:pPr>
              <w:widowControl/>
              <w:adjustRightInd w:val="0"/>
              <w:snapToGrid w:val="0"/>
              <w:rPr>
                <w:rFonts w:eastAsia="仿宋_GB2312"/>
                <w:color w:val="000000" w:themeColor="text1"/>
                <w:kern w:val="0"/>
                <w:szCs w:val="21"/>
                <w:lang w:bidi="bn-IN"/>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iCs/>
                <w:color w:val="000000"/>
                <w:szCs w:val="21"/>
              </w:rPr>
            </w:pPr>
            <w:r w:rsidRPr="00A30AC1">
              <w:rPr>
                <w:rFonts w:eastAsia="仿宋_GB2312"/>
                <w:color w:val="000000"/>
                <w:szCs w:val="21"/>
              </w:rPr>
              <w:t>*</w:t>
            </w:r>
            <w:r w:rsidRPr="00A30AC1">
              <w:rPr>
                <w:rFonts w:eastAsia="仿宋_GB2312"/>
                <w:iCs/>
                <w:color w:val="000000"/>
                <w:szCs w:val="21"/>
              </w:rPr>
              <w:t>7.</w:t>
            </w:r>
            <w:r w:rsidRPr="00A30AC1">
              <w:rPr>
                <w:rFonts w:eastAsia="仿宋_GB2312"/>
                <w:color w:val="000000"/>
                <w:szCs w:val="21"/>
              </w:rPr>
              <w:t>9.1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应当建立产品的可追溯性程序，规定产品追溯范围、程度、标识和必要的记录。</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iCs/>
                <w:color w:val="000000" w:themeColor="text1"/>
                <w:kern w:val="0"/>
                <w:szCs w:val="21"/>
                <w:lang w:bidi="bn-IN"/>
              </w:rPr>
              <w:t>*</w:t>
            </w:r>
            <w:r w:rsidRPr="00A30AC1">
              <w:rPr>
                <w:rFonts w:eastAsia="仿宋_GB2312"/>
                <w:color w:val="000000" w:themeColor="text1"/>
                <w:kern w:val="0"/>
                <w:szCs w:val="21"/>
                <w:lang w:bidi="bn-IN"/>
              </w:rPr>
              <w:t>7.10.1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kern w:val="0"/>
                <w:szCs w:val="21"/>
                <w:lang w:bidi="bn-IN"/>
              </w:rPr>
              <w:t>产品的说明书、标签应当符合相关法律法规及标准要求。</w:t>
            </w:r>
          </w:p>
        </w:tc>
        <w:tc>
          <w:tcPr>
            <w:tcW w:w="895" w:type="pct"/>
          </w:tcPr>
          <w:p w:rsidR="00A36F9A" w:rsidRPr="00A30AC1" w:rsidRDefault="00A36F9A" w:rsidP="00A915E3">
            <w:pPr>
              <w:jc w:val="left"/>
              <w:rPr>
                <w:rFonts w:eastAsia="仿宋_GB2312"/>
                <w:color w:val="000000" w:themeColor="text1"/>
                <w:kern w:val="0"/>
                <w:szCs w:val="21"/>
                <w:lang w:bidi="bn-IN"/>
              </w:rPr>
            </w:pPr>
          </w:p>
        </w:tc>
        <w:tc>
          <w:tcPr>
            <w:tcW w:w="895" w:type="pct"/>
          </w:tcPr>
          <w:p w:rsidR="00A36F9A" w:rsidRPr="00A30AC1" w:rsidRDefault="00A36F9A" w:rsidP="00A915E3">
            <w:pPr>
              <w:jc w:val="left"/>
              <w:rPr>
                <w:rFonts w:eastAsia="仿宋_GB2312"/>
                <w:color w:val="000000" w:themeColor="text1"/>
                <w:kern w:val="0"/>
                <w:szCs w:val="21"/>
                <w:lang w:bidi="bn-IN"/>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themeColor="text1"/>
                <w:kern w:val="0"/>
                <w:szCs w:val="21"/>
                <w:lang w:bidi="bn-IN"/>
              </w:rPr>
              <w:t>7.11.1</w:t>
            </w:r>
          </w:p>
        </w:tc>
        <w:tc>
          <w:tcPr>
            <w:tcW w:w="2607" w:type="pct"/>
            <w:shd w:val="clear" w:color="auto" w:fill="auto"/>
            <w:tcMar>
              <w:left w:w="57" w:type="dxa"/>
              <w:right w:w="57" w:type="dxa"/>
            </w:tcMar>
            <w:vAlign w:val="center"/>
          </w:tcPr>
          <w:p w:rsidR="00A36F9A" w:rsidRPr="00A30AC1" w:rsidRDefault="00A36F9A" w:rsidP="00711241">
            <w:pPr>
              <w:widowControl/>
              <w:adjustRightInd w:val="0"/>
              <w:snapToGrid w:val="0"/>
              <w:rPr>
                <w:rStyle w:val="a9"/>
                <w:rFonts w:eastAsia="仿宋_GB2312"/>
                <w:b/>
                <w:i w:val="0"/>
                <w:color w:val="000000" w:themeColor="text1"/>
              </w:rPr>
            </w:pPr>
            <w:r w:rsidRPr="00A30AC1">
              <w:rPr>
                <w:rFonts w:eastAsia="仿宋_GB2312"/>
                <w:color w:val="000000" w:themeColor="text1"/>
                <w:kern w:val="0"/>
                <w:szCs w:val="21"/>
                <w:lang w:bidi="bn-IN"/>
              </w:rPr>
              <w:t>应当建立产品防护程序，规定产品及其组成部分的防护要求，包括污染防护、静电防护、粉尘防护、腐蚀防护、运输防护等要求。防护应当包括标识、搬运、包装、贮存和保护等。</w:t>
            </w:r>
          </w:p>
          <w:p w:rsidR="00A36F9A" w:rsidRPr="00A30AC1" w:rsidRDefault="00A36F9A" w:rsidP="00A915E3">
            <w:pPr>
              <w:jc w:val="left"/>
              <w:rPr>
                <w:rFonts w:eastAsia="仿宋_GB2312"/>
                <w:b/>
                <w:bCs/>
                <w:iCs/>
                <w:color w:val="000000" w:themeColor="text1"/>
                <w:szCs w:val="21"/>
              </w:rPr>
            </w:pPr>
            <w:r w:rsidRPr="00A30AC1">
              <w:rPr>
                <w:rStyle w:val="a9"/>
                <w:rFonts w:eastAsia="仿宋_GB2312"/>
                <w:b/>
                <w:i w:val="0"/>
                <w:color w:val="000000" w:themeColor="text1"/>
              </w:rPr>
              <w:t>现场查看产品防护程序是否符合规范要求；现场查看并抽查相关记录，确认产品防护符合要求。</w:t>
            </w:r>
          </w:p>
        </w:tc>
        <w:tc>
          <w:tcPr>
            <w:tcW w:w="895" w:type="pct"/>
          </w:tcPr>
          <w:p w:rsidR="00A36F9A" w:rsidRPr="00A30AC1" w:rsidRDefault="00A36F9A" w:rsidP="00711241">
            <w:pPr>
              <w:widowControl/>
              <w:adjustRightInd w:val="0"/>
              <w:snapToGrid w:val="0"/>
              <w:rPr>
                <w:rFonts w:eastAsia="仿宋_GB2312"/>
                <w:color w:val="000000" w:themeColor="text1"/>
                <w:kern w:val="0"/>
                <w:szCs w:val="21"/>
                <w:lang w:bidi="bn-IN"/>
              </w:rPr>
            </w:pPr>
          </w:p>
        </w:tc>
        <w:tc>
          <w:tcPr>
            <w:tcW w:w="895" w:type="pct"/>
          </w:tcPr>
          <w:p w:rsidR="00A36F9A" w:rsidRPr="00A30AC1" w:rsidRDefault="00A36F9A" w:rsidP="00711241">
            <w:pPr>
              <w:widowControl/>
              <w:adjustRightInd w:val="0"/>
              <w:snapToGrid w:val="0"/>
              <w:rPr>
                <w:rFonts w:eastAsia="仿宋_GB2312"/>
                <w:color w:val="000000" w:themeColor="text1"/>
                <w:kern w:val="0"/>
                <w:szCs w:val="21"/>
                <w:lang w:bidi="bn-IN"/>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iCs/>
                <w:color w:val="000000"/>
                <w:szCs w:val="21"/>
              </w:rPr>
              <w:t>7.</w:t>
            </w:r>
            <w:r w:rsidRPr="00A30AC1">
              <w:rPr>
                <w:rFonts w:eastAsia="仿宋_GB2312"/>
                <w:color w:val="000000"/>
                <w:szCs w:val="21"/>
              </w:rPr>
              <w:t>12.1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洁净室（区）内使用的压缩空气等工艺用气均应当经过净化处理。</w:t>
            </w:r>
          </w:p>
          <w:p w:rsidR="00A36F9A" w:rsidRPr="00A30AC1" w:rsidRDefault="00A36F9A" w:rsidP="00A915E3">
            <w:pPr>
              <w:jc w:val="left"/>
              <w:rPr>
                <w:rFonts w:eastAsia="仿宋_GB2312"/>
                <w:b/>
                <w:bCs/>
                <w:iCs/>
                <w:color w:val="000000" w:themeColor="text1"/>
                <w:szCs w:val="21"/>
              </w:rPr>
            </w:pPr>
            <w:r w:rsidRPr="00A30AC1">
              <w:rPr>
                <w:rFonts w:eastAsia="仿宋_GB2312"/>
                <w:b/>
                <w:bCs/>
                <w:iCs/>
                <w:color w:val="000000" w:themeColor="text1"/>
                <w:szCs w:val="21"/>
              </w:rPr>
              <w:t>现场查看工艺用气的净化处理装置及管路设置</w:t>
            </w:r>
            <w:r w:rsidRPr="00A30AC1">
              <w:rPr>
                <w:rFonts w:eastAsia="仿宋_GB2312"/>
                <w:b/>
                <w:bCs/>
                <w:iCs/>
                <w:color w:val="000000" w:themeColor="text1"/>
                <w:szCs w:val="21"/>
              </w:rPr>
              <w:t>,</w:t>
            </w:r>
            <w:r w:rsidRPr="00A30AC1">
              <w:rPr>
                <w:rFonts w:eastAsia="仿宋_GB2312"/>
                <w:b/>
                <w:bCs/>
                <w:iCs/>
                <w:color w:val="000000" w:themeColor="text1"/>
                <w:szCs w:val="21"/>
              </w:rPr>
              <w:t>工艺用气是否经过净化处理。</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iCs/>
                <w:color w:val="000000"/>
                <w:szCs w:val="21"/>
              </w:rPr>
              <w:t>7.</w:t>
            </w:r>
            <w:r w:rsidRPr="00A30AC1">
              <w:rPr>
                <w:rFonts w:eastAsia="仿宋_GB2312"/>
                <w:color w:val="000000"/>
                <w:szCs w:val="21"/>
              </w:rPr>
              <w:t>12.2</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与产品使用表面直接接触的气体，其对产品的影响程度应当进行验证和控制，以适应所生产产品的要求。</w:t>
            </w:r>
          </w:p>
          <w:p w:rsidR="00A36F9A" w:rsidRPr="00A30AC1" w:rsidRDefault="00A36F9A" w:rsidP="00A915E3">
            <w:pPr>
              <w:jc w:val="left"/>
              <w:rPr>
                <w:rFonts w:eastAsia="仿宋_GB2312"/>
                <w:color w:val="000000" w:themeColor="text1"/>
                <w:szCs w:val="21"/>
              </w:rPr>
            </w:pPr>
            <w:r w:rsidRPr="00A30AC1">
              <w:rPr>
                <w:rFonts w:eastAsia="仿宋_GB2312"/>
                <w:b/>
                <w:color w:val="000000" w:themeColor="text1"/>
                <w:szCs w:val="21"/>
              </w:rPr>
              <w:t>查看对与产品使用表面直接接触的气体对产品所造成的影响进行评价和验证的记录，是否根据评价和验证的结果规定了控制措施并实施。</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iCs/>
                <w:color w:val="000000"/>
                <w:szCs w:val="21"/>
              </w:rPr>
              <w:t>7.</w:t>
            </w:r>
            <w:r w:rsidRPr="00A30AC1">
              <w:rPr>
                <w:rFonts w:eastAsia="仿宋_GB2312"/>
                <w:color w:val="000000"/>
                <w:szCs w:val="21"/>
              </w:rPr>
              <w:t>13.1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生产设备、容器具等应当符合洁净环境控制和工艺文件的要求。</w:t>
            </w:r>
          </w:p>
          <w:p w:rsidR="00A36F9A" w:rsidRPr="00A30AC1" w:rsidRDefault="00A36F9A" w:rsidP="00A915E3">
            <w:pPr>
              <w:jc w:val="left"/>
              <w:rPr>
                <w:rFonts w:eastAsia="仿宋_GB2312"/>
                <w:b/>
                <w:bCs/>
                <w:iCs/>
                <w:color w:val="000000" w:themeColor="text1"/>
                <w:szCs w:val="21"/>
              </w:rPr>
            </w:pPr>
            <w:r w:rsidRPr="00A30AC1">
              <w:rPr>
                <w:rFonts w:eastAsia="仿宋_GB2312"/>
                <w:b/>
                <w:bCs/>
                <w:iCs/>
                <w:color w:val="000000" w:themeColor="text1"/>
                <w:szCs w:val="21"/>
              </w:rPr>
              <w:lastRenderedPageBreak/>
              <w:t>查看生产设备和容器具的相关文件，是否明确其净化要求，符合环境控制和工艺文件的要求。</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iCs/>
                <w:color w:val="000000"/>
                <w:szCs w:val="21"/>
              </w:rPr>
              <w:t>7.</w:t>
            </w:r>
            <w:r w:rsidRPr="00A30AC1">
              <w:rPr>
                <w:rFonts w:eastAsia="仿宋_GB2312"/>
                <w:color w:val="000000"/>
                <w:szCs w:val="21"/>
              </w:rPr>
              <w:t>14.1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应当按照物料的性状和储存要求进行分类存放管理，应当明确规定中间品的储存条件和期限。</w:t>
            </w:r>
          </w:p>
          <w:p w:rsidR="00A36F9A" w:rsidRPr="00A30AC1" w:rsidRDefault="00A36F9A" w:rsidP="00A915E3">
            <w:pPr>
              <w:jc w:val="left"/>
              <w:rPr>
                <w:rFonts w:eastAsia="仿宋_GB2312"/>
                <w:b/>
                <w:color w:val="000000" w:themeColor="text1"/>
                <w:szCs w:val="21"/>
              </w:rPr>
            </w:pPr>
            <w:r w:rsidRPr="00A30AC1">
              <w:rPr>
                <w:rFonts w:eastAsia="仿宋_GB2312"/>
                <w:b/>
                <w:color w:val="000000" w:themeColor="text1"/>
                <w:szCs w:val="21"/>
              </w:rPr>
              <w:t>查看相关文件，是否对物料进行分类，明确分类存放的要求和中间品储存条件、期限。</w:t>
            </w:r>
          </w:p>
          <w:p w:rsidR="00A36F9A" w:rsidRPr="00A30AC1" w:rsidRDefault="00A36F9A" w:rsidP="00A915E3">
            <w:pPr>
              <w:jc w:val="left"/>
              <w:rPr>
                <w:rFonts w:eastAsia="仿宋_GB2312"/>
                <w:b/>
                <w:color w:val="000000" w:themeColor="text1"/>
                <w:szCs w:val="21"/>
              </w:rPr>
            </w:pPr>
            <w:r w:rsidRPr="00A30AC1">
              <w:rPr>
                <w:rFonts w:eastAsia="仿宋_GB2312"/>
                <w:b/>
                <w:color w:val="000000" w:themeColor="text1"/>
                <w:szCs w:val="21"/>
              </w:rPr>
              <w:t>现场查看物料存放是否分类存放，满足其储存要求。</w:t>
            </w:r>
          </w:p>
          <w:p w:rsidR="00A36F9A" w:rsidRPr="00A30AC1" w:rsidRDefault="00A36F9A" w:rsidP="00A915E3">
            <w:pPr>
              <w:jc w:val="left"/>
              <w:rPr>
                <w:rFonts w:eastAsia="仿宋_GB2312"/>
                <w:color w:val="000000" w:themeColor="text1"/>
                <w:szCs w:val="21"/>
              </w:rPr>
            </w:pPr>
            <w:r w:rsidRPr="00A30AC1">
              <w:rPr>
                <w:rFonts w:eastAsia="仿宋_GB2312"/>
                <w:b/>
                <w:color w:val="000000" w:themeColor="text1"/>
                <w:szCs w:val="21"/>
              </w:rPr>
              <w:t>现场查看中间品的储存条件和期限是否符合规定。</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iCs/>
                <w:color w:val="000000"/>
                <w:szCs w:val="21"/>
              </w:rPr>
              <w:t>7.</w:t>
            </w:r>
            <w:r w:rsidRPr="00A30AC1">
              <w:rPr>
                <w:rFonts w:eastAsia="仿宋_GB2312"/>
                <w:color w:val="000000"/>
                <w:szCs w:val="21"/>
              </w:rPr>
              <w:t>14.2</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物料应当在规定的使用期限内、按照先进先出的原则使用，无规定使用期限的，应当根据物料的稳定性数据确定储存期限。</w:t>
            </w:r>
          </w:p>
          <w:p w:rsidR="00A36F9A" w:rsidRPr="00A30AC1" w:rsidRDefault="00A36F9A" w:rsidP="00A915E3">
            <w:pPr>
              <w:jc w:val="left"/>
              <w:rPr>
                <w:rFonts w:eastAsia="仿宋_GB2312"/>
                <w:b/>
                <w:color w:val="000000" w:themeColor="text1"/>
                <w:szCs w:val="21"/>
              </w:rPr>
            </w:pPr>
            <w:r w:rsidRPr="00A30AC1">
              <w:rPr>
                <w:rFonts w:eastAsia="仿宋_GB2312"/>
                <w:b/>
                <w:color w:val="000000" w:themeColor="text1"/>
                <w:szCs w:val="21"/>
              </w:rPr>
              <w:t>查看物料管理相关文件，是否明确先进先出的使用原则，是否对无规定使用期限的物料明确根据物料的稳定性数据确定储存期限。</w:t>
            </w:r>
          </w:p>
          <w:p w:rsidR="00A36F9A" w:rsidRPr="00A30AC1" w:rsidRDefault="00A36F9A" w:rsidP="00A915E3">
            <w:pPr>
              <w:jc w:val="left"/>
              <w:rPr>
                <w:rFonts w:eastAsia="仿宋_GB2312"/>
                <w:color w:val="000000" w:themeColor="text1"/>
                <w:szCs w:val="21"/>
              </w:rPr>
            </w:pPr>
            <w:r w:rsidRPr="00A30AC1">
              <w:rPr>
                <w:rFonts w:eastAsia="仿宋_GB2312"/>
                <w:b/>
                <w:color w:val="000000" w:themeColor="text1"/>
                <w:szCs w:val="21"/>
              </w:rPr>
              <w:t>查看物料领用记录，是否符合先进先出的要求。对无规定使用期限的物料，查看物料的稳定性数据。</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iCs/>
                <w:color w:val="000000"/>
                <w:szCs w:val="21"/>
              </w:rPr>
              <w:t>7.</w:t>
            </w:r>
            <w:r w:rsidRPr="00A30AC1">
              <w:rPr>
                <w:rFonts w:eastAsia="仿宋_GB2312"/>
                <w:color w:val="000000"/>
                <w:szCs w:val="21"/>
              </w:rPr>
              <w:t>14.3</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储存期内发现存储条件变化且可能影响产品质量时，应及时进行复验。</w:t>
            </w:r>
          </w:p>
          <w:p w:rsidR="00A36F9A" w:rsidRPr="00A30AC1" w:rsidRDefault="00A36F9A" w:rsidP="00A915E3">
            <w:pPr>
              <w:jc w:val="left"/>
              <w:rPr>
                <w:rFonts w:eastAsia="仿宋_GB2312"/>
                <w:b/>
                <w:color w:val="000000" w:themeColor="text1"/>
                <w:szCs w:val="21"/>
              </w:rPr>
            </w:pPr>
            <w:r w:rsidRPr="00A30AC1">
              <w:rPr>
                <w:rFonts w:eastAsia="仿宋_GB2312"/>
                <w:b/>
                <w:color w:val="000000" w:themeColor="text1"/>
                <w:szCs w:val="21"/>
              </w:rPr>
              <w:t>查看物料储存环境记录，对不符合储存要求的，查看复验记录。</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iCs/>
                <w:color w:val="000000"/>
                <w:szCs w:val="21"/>
              </w:rPr>
              <w:t>7.</w:t>
            </w:r>
            <w:r w:rsidRPr="00A30AC1">
              <w:rPr>
                <w:rFonts w:eastAsia="仿宋_GB2312"/>
                <w:color w:val="000000"/>
                <w:szCs w:val="21"/>
              </w:rPr>
              <w:t>15.1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进入洁净室（区）的物品应当按程序进行净化处理。</w:t>
            </w:r>
          </w:p>
          <w:p w:rsidR="00A36F9A" w:rsidRPr="00A30AC1" w:rsidRDefault="00A36F9A" w:rsidP="00A915E3">
            <w:pPr>
              <w:jc w:val="left"/>
              <w:rPr>
                <w:rFonts w:eastAsia="仿宋_GB2312"/>
                <w:b/>
                <w:color w:val="000000" w:themeColor="text1"/>
                <w:szCs w:val="21"/>
              </w:rPr>
            </w:pPr>
            <w:r w:rsidRPr="00A30AC1">
              <w:rPr>
                <w:rFonts w:eastAsia="仿宋_GB2312"/>
                <w:b/>
                <w:color w:val="000000" w:themeColor="text1"/>
                <w:szCs w:val="21"/>
              </w:rPr>
              <w:t>查看相关文件，是否明确物品进入洁净室（区）的相关程序。</w:t>
            </w:r>
          </w:p>
          <w:p w:rsidR="00A36F9A" w:rsidRPr="00A30AC1" w:rsidRDefault="00A36F9A" w:rsidP="003C67E0">
            <w:pPr>
              <w:jc w:val="left"/>
              <w:rPr>
                <w:rFonts w:eastAsia="仿宋_GB2312"/>
                <w:color w:val="000000" w:themeColor="text1"/>
                <w:szCs w:val="21"/>
              </w:rPr>
            </w:pPr>
            <w:r w:rsidRPr="00A30AC1">
              <w:rPr>
                <w:rFonts w:eastAsia="仿宋_GB2312"/>
                <w:b/>
                <w:color w:val="000000" w:themeColor="text1"/>
                <w:szCs w:val="21"/>
              </w:rPr>
              <w:t>现场查看进入洁净室（区）物品的净化程序是否符合规定要求。</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iCs/>
                <w:color w:val="000000"/>
                <w:szCs w:val="21"/>
              </w:rPr>
              <w:t>7.</w:t>
            </w:r>
            <w:r w:rsidRPr="00A30AC1">
              <w:rPr>
                <w:rFonts w:eastAsia="仿宋_GB2312"/>
                <w:color w:val="000000"/>
                <w:szCs w:val="21"/>
              </w:rPr>
              <w:t>16.1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在生产过程中，应当建立产品标识和生产状态标识控制程序。</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iCs/>
                <w:color w:val="000000"/>
                <w:szCs w:val="21"/>
              </w:rPr>
              <w:t>7.</w:t>
            </w:r>
            <w:r w:rsidRPr="00A30AC1">
              <w:rPr>
                <w:rFonts w:eastAsia="仿宋_GB2312"/>
                <w:color w:val="000000"/>
                <w:szCs w:val="21"/>
              </w:rPr>
              <w:t>16.2</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对现场各类物料和生产区域、设备、管路的状态进行识别和管理。</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iCs/>
                <w:color w:val="000000"/>
                <w:szCs w:val="21"/>
              </w:rPr>
              <w:t>7.</w:t>
            </w:r>
            <w:r w:rsidRPr="00A30AC1">
              <w:rPr>
                <w:rFonts w:eastAsia="仿宋_GB2312"/>
                <w:color w:val="000000"/>
                <w:szCs w:val="21"/>
              </w:rPr>
              <w:t>17.1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应当对每批产品中关键物料进行物料平衡核查。如有显著差异，必须查明原因，在得出合理解释，确认无潜在质量事故后，方可按正常产品处理。</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iCs/>
                <w:color w:val="000000"/>
                <w:szCs w:val="21"/>
              </w:rPr>
              <w:t>7.</w:t>
            </w:r>
            <w:r w:rsidRPr="00A30AC1">
              <w:rPr>
                <w:rFonts w:eastAsia="仿宋_GB2312"/>
                <w:color w:val="000000"/>
                <w:szCs w:val="21"/>
              </w:rPr>
              <w:t>18.1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应当制定批号管理制度，对主要物料、中间品和成品按规定进行批号管理，并保存和提供可追溯的记录。</w:t>
            </w:r>
          </w:p>
          <w:p w:rsidR="00A36F9A" w:rsidRPr="00A30AC1" w:rsidRDefault="00A36F9A" w:rsidP="00A915E3">
            <w:pPr>
              <w:jc w:val="left"/>
              <w:rPr>
                <w:rFonts w:eastAsia="仿宋_GB2312"/>
                <w:b/>
                <w:color w:val="000000" w:themeColor="text1"/>
                <w:szCs w:val="21"/>
              </w:rPr>
            </w:pPr>
            <w:r w:rsidRPr="00A30AC1">
              <w:rPr>
                <w:rFonts w:eastAsia="仿宋_GB2312"/>
                <w:b/>
                <w:color w:val="000000" w:themeColor="text1"/>
                <w:szCs w:val="21"/>
              </w:rPr>
              <w:t>查看批号管理制度，是否明确主要物料、中间品和成品的批号编制方法。</w:t>
            </w:r>
          </w:p>
          <w:p w:rsidR="00A36F9A" w:rsidRPr="00A30AC1" w:rsidRDefault="00A36F9A" w:rsidP="00A915E3">
            <w:pPr>
              <w:jc w:val="left"/>
              <w:rPr>
                <w:rFonts w:eastAsia="仿宋_GB2312"/>
                <w:b/>
                <w:color w:val="000000" w:themeColor="text1"/>
                <w:szCs w:val="21"/>
              </w:rPr>
            </w:pPr>
            <w:r w:rsidRPr="00A30AC1">
              <w:rPr>
                <w:rFonts w:eastAsia="仿宋_GB2312"/>
                <w:b/>
                <w:color w:val="000000" w:themeColor="text1"/>
                <w:szCs w:val="21"/>
              </w:rPr>
              <w:t>查看相关记录，是否可追溯到主要物料、中间品。</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iCs/>
                <w:color w:val="000000"/>
                <w:szCs w:val="21"/>
              </w:rPr>
              <w:t>7.</w:t>
            </w:r>
            <w:r w:rsidRPr="00A30AC1">
              <w:rPr>
                <w:rFonts w:eastAsia="仿宋_GB2312"/>
                <w:color w:val="000000"/>
                <w:szCs w:val="21"/>
              </w:rPr>
              <w:t>18.2</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同一试剂盒内各组分批号不同时应尽量将生产日期接近的组分进行组合，应当在每个组分的容器上均标明各自的批号和有效期。</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iCs/>
                <w:color w:val="000000"/>
                <w:szCs w:val="21"/>
              </w:rPr>
              <w:t>7.</w:t>
            </w:r>
            <w:r w:rsidRPr="00A30AC1">
              <w:rPr>
                <w:rFonts w:eastAsia="仿宋_GB2312"/>
                <w:color w:val="000000"/>
                <w:szCs w:val="21"/>
              </w:rPr>
              <w:t>18.3</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整个试剂盒的有效期应以最先到有效期的组分的效期为准。</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iCs/>
                <w:color w:val="000000"/>
                <w:szCs w:val="21"/>
              </w:rPr>
              <w:t>7.</w:t>
            </w:r>
            <w:r w:rsidRPr="00A30AC1">
              <w:rPr>
                <w:rFonts w:eastAsia="仿宋_GB2312"/>
                <w:color w:val="000000"/>
                <w:szCs w:val="21"/>
              </w:rPr>
              <w:t>19.1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不同品种产品的生产应当做到有效隔离，以避免相互混淆和污染。</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iCs/>
                <w:color w:val="000000"/>
                <w:szCs w:val="21"/>
              </w:rPr>
              <w:t>7.</w:t>
            </w:r>
            <w:r w:rsidRPr="00A30AC1">
              <w:rPr>
                <w:rFonts w:eastAsia="仿宋_GB2312"/>
                <w:color w:val="000000"/>
                <w:szCs w:val="21"/>
              </w:rPr>
              <w:t>19.2</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有数条包装线同时进行包装时，应当采取隔离或其他有效防止混淆的措施。</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iCs/>
                <w:color w:val="000000"/>
                <w:szCs w:val="21"/>
              </w:rPr>
              <w:t>7.</w:t>
            </w:r>
            <w:r w:rsidRPr="00A30AC1">
              <w:rPr>
                <w:rFonts w:eastAsia="仿宋_GB2312"/>
                <w:color w:val="000000"/>
                <w:szCs w:val="21"/>
              </w:rPr>
              <w:t>20.1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bCs/>
                <w:iCs/>
                <w:color w:val="000000" w:themeColor="text1"/>
                <w:szCs w:val="21"/>
              </w:rPr>
            </w:pPr>
            <w:r w:rsidRPr="00A30AC1">
              <w:rPr>
                <w:rFonts w:eastAsia="仿宋_GB2312"/>
                <w:bCs/>
                <w:iCs/>
                <w:color w:val="000000" w:themeColor="text1"/>
                <w:szCs w:val="21"/>
              </w:rPr>
              <w:t>应当制定洁净室（区）的卫生管理文件。按照规定对洁净室（区）进行清洁处理和消毒，并作好记录。</w:t>
            </w:r>
          </w:p>
          <w:p w:rsidR="00A36F9A" w:rsidRPr="00A30AC1" w:rsidRDefault="00A36F9A" w:rsidP="00A915E3">
            <w:pPr>
              <w:jc w:val="left"/>
              <w:rPr>
                <w:rFonts w:eastAsia="仿宋_GB2312"/>
                <w:b/>
                <w:bCs/>
                <w:iCs/>
                <w:color w:val="000000" w:themeColor="text1"/>
                <w:szCs w:val="21"/>
              </w:rPr>
            </w:pPr>
            <w:r w:rsidRPr="00A30AC1">
              <w:rPr>
                <w:rFonts w:eastAsia="仿宋_GB2312"/>
                <w:b/>
                <w:bCs/>
                <w:iCs/>
                <w:color w:val="000000" w:themeColor="text1"/>
                <w:szCs w:val="21"/>
              </w:rPr>
              <w:t>查看洁净室（区）工艺卫生管理文件和记录，工艺卫生管理文件是否包含下列内容：</w:t>
            </w:r>
            <w:r w:rsidRPr="00A30AC1">
              <w:rPr>
                <w:rFonts w:eastAsia="仿宋_GB2312"/>
                <w:b/>
                <w:bCs/>
                <w:iCs/>
                <w:color w:val="000000" w:themeColor="text1"/>
                <w:szCs w:val="21"/>
              </w:rPr>
              <w:t>1.</w:t>
            </w:r>
            <w:r w:rsidRPr="00A30AC1">
              <w:rPr>
                <w:rFonts w:eastAsia="仿宋_GB2312"/>
                <w:b/>
                <w:bCs/>
                <w:iCs/>
                <w:color w:val="000000" w:themeColor="text1"/>
                <w:szCs w:val="21"/>
              </w:rPr>
              <w:t>设备清洁规定；</w:t>
            </w:r>
            <w:r w:rsidRPr="00A30AC1">
              <w:rPr>
                <w:rFonts w:eastAsia="仿宋_GB2312"/>
                <w:b/>
                <w:bCs/>
                <w:iCs/>
                <w:color w:val="000000" w:themeColor="text1"/>
                <w:szCs w:val="21"/>
              </w:rPr>
              <w:t>2.</w:t>
            </w:r>
            <w:r w:rsidRPr="00A30AC1">
              <w:rPr>
                <w:rFonts w:eastAsia="仿宋_GB2312"/>
                <w:b/>
                <w:bCs/>
                <w:iCs/>
                <w:color w:val="000000" w:themeColor="text1"/>
                <w:szCs w:val="21"/>
              </w:rPr>
              <w:t>工位器具（容器具、管路、储罐等）清洁规定；</w:t>
            </w:r>
            <w:r w:rsidRPr="00A30AC1">
              <w:rPr>
                <w:rFonts w:eastAsia="仿宋_GB2312"/>
                <w:b/>
                <w:bCs/>
                <w:iCs/>
                <w:color w:val="000000" w:themeColor="text1"/>
                <w:szCs w:val="21"/>
              </w:rPr>
              <w:t>3.</w:t>
            </w:r>
            <w:r w:rsidRPr="00A30AC1">
              <w:rPr>
                <w:rFonts w:eastAsia="仿宋_GB2312"/>
                <w:b/>
                <w:bCs/>
                <w:iCs/>
                <w:color w:val="000000" w:themeColor="text1"/>
                <w:szCs w:val="21"/>
              </w:rPr>
              <w:t>物料清洁规定；</w:t>
            </w:r>
            <w:r w:rsidRPr="00A30AC1">
              <w:rPr>
                <w:rFonts w:eastAsia="仿宋_GB2312"/>
                <w:b/>
                <w:bCs/>
                <w:iCs/>
                <w:color w:val="000000" w:themeColor="text1"/>
                <w:szCs w:val="21"/>
              </w:rPr>
              <w:t>4.</w:t>
            </w:r>
            <w:r w:rsidRPr="00A30AC1">
              <w:rPr>
                <w:rFonts w:eastAsia="仿宋_GB2312"/>
                <w:b/>
                <w:bCs/>
                <w:iCs/>
                <w:color w:val="000000" w:themeColor="text1"/>
                <w:szCs w:val="21"/>
              </w:rPr>
              <w:t>操作台、场地、墙壁、顶棚清洁规定；</w:t>
            </w:r>
            <w:r w:rsidRPr="00A30AC1">
              <w:rPr>
                <w:rFonts w:eastAsia="仿宋_GB2312"/>
                <w:b/>
                <w:bCs/>
                <w:iCs/>
                <w:color w:val="000000" w:themeColor="text1"/>
                <w:szCs w:val="21"/>
              </w:rPr>
              <w:t>5.</w:t>
            </w:r>
            <w:r w:rsidRPr="00A30AC1">
              <w:rPr>
                <w:rFonts w:eastAsia="仿宋_GB2312"/>
                <w:b/>
                <w:bCs/>
                <w:iCs/>
                <w:color w:val="000000" w:themeColor="text1"/>
                <w:szCs w:val="21"/>
              </w:rPr>
              <w:t>清洁工具的清洁及存放规定；</w:t>
            </w:r>
            <w:r w:rsidRPr="00A30AC1">
              <w:rPr>
                <w:rFonts w:eastAsia="仿宋_GB2312"/>
                <w:b/>
                <w:bCs/>
                <w:iCs/>
                <w:color w:val="000000" w:themeColor="text1"/>
                <w:szCs w:val="21"/>
              </w:rPr>
              <w:t>6.</w:t>
            </w:r>
            <w:r w:rsidRPr="00A30AC1">
              <w:rPr>
                <w:rFonts w:eastAsia="仿宋_GB2312"/>
                <w:b/>
                <w:bCs/>
                <w:iCs/>
                <w:color w:val="000000" w:themeColor="text1"/>
                <w:szCs w:val="21"/>
              </w:rPr>
              <w:t>洁净室（区）空气消毒规定；</w:t>
            </w:r>
            <w:r w:rsidRPr="00A30AC1">
              <w:rPr>
                <w:rFonts w:eastAsia="仿宋_GB2312"/>
                <w:b/>
                <w:bCs/>
                <w:iCs/>
                <w:color w:val="000000" w:themeColor="text1"/>
                <w:szCs w:val="21"/>
              </w:rPr>
              <w:t>7.</w:t>
            </w:r>
            <w:r w:rsidRPr="00A30AC1">
              <w:rPr>
                <w:rFonts w:eastAsia="仿宋_GB2312"/>
                <w:b/>
                <w:bCs/>
                <w:iCs/>
                <w:color w:val="000000" w:themeColor="text1"/>
                <w:szCs w:val="21"/>
              </w:rPr>
              <w:t>消毒剂选择、使用的管理规定。</w:t>
            </w:r>
          </w:p>
          <w:p w:rsidR="00A36F9A" w:rsidRPr="00A30AC1" w:rsidRDefault="00A36F9A" w:rsidP="00A915E3">
            <w:pPr>
              <w:jc w:val="left"/>
              <w:rPr>
                <w:rFonts w:eastAsia="仿宋_GB2312"/>
                <w:b/>
                <w:bCs/>
                <w:iCs/>
                <w:color w:val="000000" w:themeColor="text1"/>
                <w:szCs w:val="21"/>
              </w:rPr>
            </w:pPr>
            <w:r w:rsidRPr="00A30AC1">
              <w:rPr>
                <w:rFonts w:eastAsia="仿宋_GB2312"/>
                <w:b/>
                <w:bCs/>
                <w:iCs/>
                <w:color w:val="000000" w:themeColor="text1"/>
                <w:szCs w:val="21"/>
              </w:rPr>
              <w:lastRenderedPageBreak/>
              <w:t>现场查看洁净室（区）内的清洁卫生工具，是否使用无脱落物、易清洗、易消毒，是否按用途分类使用，不同洁净室（区）的清洁工具不得跨区使用。</w:t>
            </w:r>
          </w:p>
        </w:tc>
        <w:tc>
          <w:tcPr>
            <w:tcW w:w="895" w:type="pct"/>
          </w:tcPr>
          <w:p w:rsidR="00A36F9A" w:rsidRPr="00A30AC1" w:rsidRDefault="00A36F9A" w:rsidP="00A915E3">
            <w:pPr>
              <w:jc w:val="left"/>
              <w:rPr>
                <w:rFonts w:eastAsia="仿宋_GB2312"/>
                <w:bCs/>
                <w:iCs/>
                <w:color w:val="000000" w:themeColor="text1"/>
                <w:szCs w:val="21"/>
              </w:rPr>
            </w:pPr>
          </w:p>
        </w:tc>
        <w:tc>
          <w:tcPr>
            <w:tcW w:w="895" w:type="pct"/>
          </w:tcPr>
          <w:p w:rsidR="00A36F9A" w:rsidRPr="00A30AC1" w:rsidRDefault="00A36F9A" w:rsidP="00A915E3">
            <w:pPr>
              <w:jc w:val="left"/>
              <w:rPr>
                <w:rFonts w:eastAsia="仿宋_GB2312"/>
                <w:bCs/>
                <w:iCs/>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iCs/>
                <w:color w:val="000000"/>
                <w:szCs w:val="21"/>
              </w:rPr>
              <w:t>7.</w:t>
            </w:r>
            <w:r w:rsidRPr="00A30AC1">
              <w:rPr>
                <w:rFonts w:eastAsia="仿宋_GB2312"/>
                <w:color w:val="000000"/>
                <w:szCs w:val="21"/>
              </w:rPr>
              <w:t>20.2</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所用的消毒剂或消毒方法不得对设备、容器具、物料和产品造成污染。</w:t>
            </w:r>
          </w:p>
          <w:p w:rsidR="00A36F9A" w:rsidRPr="00A30AC1" w:rsidRDefault="00A36F9A" w:rsidP="00A915E3">
            <w:pPr>
              <w:jc w:val="left"/>
              <w:rPr>
                <w:rFonts w:eastAsia="仿宋_GB2312"/>
                <w:b/>
                <w:iCs/>
                <w:color w:val="000000" w:themeColor="text1"/>
                <w:szCs w:val="21"/>
              </w:rPr>
            </w:pPr>
            <w:r w:rsidRPr="00A30AC1">
              <w:rPr>
                <w:rFonts w:eastAsia="仿宋_GB2312"/>
                <w:b/>
                <w:iCs/>
                <w:color w:val="000000" w:themeColor="text1"/>
                <w:szCs w:val="21"/>
              </w:rPr>
              <w:t>查看相关文件，是否对消毒剂或消毒方法</w:t>
            </w:r>
            <w:proofErr w:type="gramStart"/>
            <w:r w:rsidRPr="00A30AC1">
              <w:rPr>
                <w:rFonts w:eastAsia="仿宋_GB2312"/>
                <w:b/>
                <w:iCs/>
                <w:color w:val="000000" w:themeColor="text1"/>
                <w:szCs w:val="21"/>
              </w:rPr>
              <w:t>作出</w:t>
            </w:r>
            <w:proofErr w:type="gramEnd"/>
            <w:r w:rsidRPr="00A30AC1">
              <w:rPr>
                <w:rFonts w:eastAsia="仿宋_GB2312"/>
                <w:b/>
                <w:iCs/>
                <w:color w:val="000000" w:themeColor="text1"/>
                <w:szCs w:val="21"/>
              </w:rPr>
              <w:t>规定</w:t>
            </w:r>
            <w:r w:rsidRPr="00A30AC1">
              <w:rPr>
                <w:rFonts w:eastAsia="仿宋_GB2312"/>
                <w:b/>
                <w:iCs/>
                <w:color w:val="000000" w:themeColor="text1"/>
                <w:szCs w:val="21"/>
              </w:rPr>
              <w:t>,</w:t>
            </w:r>
            <w:r w:rsidRPr="00A30AC1">
              <w:rPr>
                <w:rFonts w:eastAsia="仿宋_GB2312"/>
                <w:b/>
                <w:iCs/>
                <w:color w:val="000000" w:themeColor="text1"/>
                <w:szCs w:val="21"/>
              </w:rPr>
              <w:t>应包括消毒剂品种、使用时间、频次、更换周期等内容，应保留相关的记录。</w:t>
            </w:r>
          </w:p>
          <w:p w:rsidR="00A36F9A" w:rsidRPr="00A30AC1" w:rsidRDefault="00A36F9A" w:rsidP="00A915E3">
            <w:pPr>
              <w:jc w:val="left"/>
              <w:rPr>
                <w:rFonts w:eastAsia="仿宋_GB2312"/>
                <w:b/>
                <w:iCs/>
                <w:color w:val="000000" w:themeColor="text1"/>
                <w:szCs w:val="21"/>
              </w:rPr>
            </w:pPr>
            <w:r w:rsidRPr="00A30AC1">
              <w:rPr>
                <w:rFonts w:eastAsia="仿宋_GB2312"/>
                <w:b/>
                <w:iCs/>
                <w:color w:val="000000" w:themeColor="text1"/>
                <w:szCs w:val="21"/>
              </w:rPr>
              <w:t>应当对所选择的消毒方法、选用的消毒剂进行效果评价或验证；所用的消毒剂或消毒方法不应当对设备、容器具、物料和产品造成污染。</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iCs/>
                <w:color w:val="000000"/>
                <w:szCs w:val="21"/>
              </w:rPr>
              <w:t>7.</w:t>
            </w:r>
            <w:r w:rsidRPr="00A30AC1">
              <w:rPr>
                <w:rFonts w:eastAsia="仿宋_GB2312"/>
                <w:color w:val="000000"/>
                <w:szCs w:val="21"/>
              </w:rPr>
              <w:t>20.3</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消毒剂品种应当定期更换，防止产生耐药菌株。</w:t>
            </w:r>
          </w:p>
          <w:p w:rsidR="00A36F9A" w:rsidRPr="00A30AC1" w:rsidRDefault="00A36F9A" w:rsidP="00A915E3">
            <w:pPr>
              <w:jc w:val="left"/>
              <w:rPr>
                <w:rFonts w:eastAsia="仿宋_GB2312"/>
                <w:color w:val="000000" w:themeColor="text1"/>
                <w:szCs w:val="21"/>
              </w:rPr>
            </w:pPr>
            <w:r w:rsidRPr="00A30AC1">
              <w:rPr>
                <w:rFonts w:eastAsia="仿宋_GB2312"/>
                <w:b/>
                <w:iCs/>
                <w:color w:val="000000" w:themeColor="text1"/>
                <w:szCs w:val="21"/>
              </w:rPr>
              <w:t>现场查看所使用的消毒剂是否符合文件规定，是否按期进行更换。</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iCs/>
                <w:color w:val="000000"/>
                <w:szCs w:val="21"/>
              </w:rPr>
              <w:t>7.</w:t>
            </w:r>
            <w:r w:rsidRPr="00A30AC1">
              <w:rPr>
                <w:rFonts w:eastAsia="仿宋_GB2312"/>
                <w:color w:val="000000"/>
                <w:szCs w:val="21"/>
              </w:rPr>
              <w:t>21.1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生产设备所用的润滑剂、清洗剂均不得对产品造成污染。</w:t>
            </w:r>
          </w:p>
          <w:p w:rsidR="00A36F9A" w:rsidRPr="00A30AC1" w:rsidRDefault="00A36F9A" w:rsidP="00A915E3">
            <w:pPr>
              <w:jc w:val="left"/>
              <w:rPr>
                <w:rFonts w:eastAsia="仿宋_GB2312"/>
                <w:b/>
                <w:iCs/>
                <w:color w:val="000000" w:themeColor="text1"/>
                <w:szCs w:val="21"/>
              </w:rPr>
            </w:pPr>
            <w:r w:rsidRPr="00A30AC1">
              <w:rPr>
                <w:rFonts w:eastAsia="仿宋_GB2312"/>
                <w:b/>
                <w:iCs/>
                <w:color w:val="000000" w:themeColor="text1"/>
                <w:szCs w:val="21"/>
              </w:rPr>
              <w:t>查看验证报告，所使用的润滑剂、清洗剂等不会对产品造成污染，或有相应措施消除污染的影响。</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iCs/>
                <w:color w:val="000000"/>
                <w:szCs w:val="21"/>
              </w:rPr>
              <w:t>7.</w:t>
            </w:r>
            <w:r w:rsidRPr="00A30AC1">
              <w:rPr>
                <w:rFonts w:eastAsia="仿宋_GB2312"/>
                <w:color w:val="000000"/>
                <w:szCs w:val="21"/>
              </w:rPr>
              <w:t>22.1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应当建立清场的管理规定。</w:t>
            </w:r>
          </w:p>
          <w:p w:rsidR="00A36F9A" w:rsidRPr="00A30AC1" w:rsidRDefault="00A36F9A" w:rsidP="00A915E3">
            <w:pPr>
              <w:jc w:val="left"/>
              <w:rPr>
                <w:rFonts w:eastAsia="仿宋_GB2312"/>
                <w:b/>
                <w:color w:val="000000" w:themeColor="text1"/>
                <w:szCs w:val="21"/>
              </w:rPr>
            </w:pPr>
            <w:r w:rsidRPr="00A30AC1">
              <w:rPr>
                <w:rFonts w:eastAsia="仿宋_GB2312"/>
                <w:b/>
                <w:color w:val="000000" w:themeColor="text1"/>
                <w:szCs w:val="21"/>
              </w:rPr>
              <w:t>是否根据生产工艺制定清场的管理规定及记录。</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iCs/>
                <w:color w:val="000000"/>
                <w:szCs w:val="21"/>
              </w:rPr>
              <w:t>7.</w:t>
            </w:r>
            <w:r w:rsidRPr="00A30AC1">
              <w:rPr>
                <w:rFonts w:eastAsia="仿宋_GB2312"/>
                <w:color w:val="000000"/>
                <w:szCs w:val="21"/>
              </w:rPr>
              <w:t>22.2</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前一道工艺结束后或前一种产品生产结束后必须进行清场，确认合格后才可以入场进行其他生产，并保存清场记录。</w:t>
            </w:r>
          </w:p>
          <w:p w:rsidR="00A36F9A" w:rsidRPr="00A30AC1" w:rsidRDefault="00A36F9A" w:rsidP="00A915E3">
            <w:pPr>
              <w:jc w:val="left"/>
              <w:rPr>
                <w:rFonts w:eastAsia="仿宋_GB2312"/>
                <w:b/>
                <w:color w:val="000000" w:themeColor="text1"/>
                <w:szCs w:val="21"/>
              </w:rPr>
            </w:pPr>
            <w:r w:rsidRPr="00A30AC1">
              <w:rPr>
                <w:rFonts w:eastAsia="仿宋_GB2312"/>
                <w:b/>
                <w:iCs/>
                <w:color w:val="000000" w:themeColor="text1"/>
                <w:szCs w:val="21"/>
              </w:rPr>
              <w:t>现场查看上次生产遗留物的处理是否符合规定，查看清场记录。</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iCs/>
                <w:color w:val="000000"/>
                <w:szCs w:val="21"/>
              </w:rPr>
              <w:t>7.</w:t>
            </w:r>
            <w:r w:rsidRPr="00A30AC1">
              <w:rPr>
                <w:rFonts w:eastAsia="仿宋_GB2312"/>
                <w:color w:val="000000"/>
                <w:szCs w:val="21"/>
              </w:rPr>
              <w:t>22.3</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相关的配制和分装器具必须专用，使用后进行清洗、干燥等洁净处理。</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iCs/>
                <w:color w:val="000000"/>
                <w:szCs w:val="21"/>
              </w:rPr>
              <w:t>7.</w:t>
            </w:r>
            <w:r w:rsidRPr="00A30AC1">
              <w:rPr>
                <w:rFonts w:eastAsia="仿宋_GB2312"/>
                <w:color w:val="000000"/>
                <w:szCs w:val="21"/>
              </w:rPr>
              <w:t>23.1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应当建立可追溯性程序并形成文件，应当规定可追溯性的范围、程度、标识和记</w:t>
            </w:r>
            <w:r w:rsidRPr="00A30AC1">
              <w:rPr>
                <w:rFonts w:eastAsia="仿宋_GB2312"/>
                <w:color w:val="000000" w:themeColor="text1"/>
                <w:szCs w:val="21"/>
              </w:rPr>
              <w:lastRenderedPageBreak/>
              <w:t>录。</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iCs/>
                <w:color w:val="000000"/>
                <w:szCs w:val="21"/>
              </w:rPr>
              <w:t>7.</w:t>
            </w:r>
            <w:r w:rsidRPr="00A30AC1">
              <w:rPr>
                <w:rFonts w:eastAsia="仿宋_GB2312"/>
                <w:color w:val="000000"/>
                <w:szCs w:val="21"/>
              </w:rPr>
              <w:t>23.2</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记录应当包括生产过程所用的原材料、生产过程、生产设备、操作人员和生产环境等内容。</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iCs/>
                <w:color w:val="000000"/>
                <w:szCs w:val="21"/>
              </w:rPr>
              <w:t>7.</w:t>
            </w:r>
            <w:r w:rsidRPr="00A30AC1">
              <w:rPr>
                <w:rFonts w:eastAsia="仿宋_GB2312"/>
                <w:color w:val="000000"/>
                <w:szCs w:val="21"/>
              </w:rPr>
              <w:t>24.1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生产一定周期后，应当对关键项目进行再验证。</w:t>
            </w:r>
          </w:p>
          <w:p w:rsidR="00A36F9A" w:rsidRPr="00A30AC1" w:rsidRDefault="00A36F9A" w:rsidP="00A915E3">
            <w:pPr>
              <w:jc w:val="left"/>
              <w:rPr>
                <w:rFonts w:eastAsia="仿宋_GB2312"/>
                <w:b/>
                <w:bCs/>
                <w:iCs/>
                <w:color w:val="000000" w:themeColor="text1"/>
                <w:szCs w:val="21"/>
              </w:rPr>
            </w:pPr>
            <w:r w:rsidRPr="00A30AC1">
              <w:rPr>
                <w:rFonts w:eastAsia="仿宋_GB2312"/>
                <w:b/>
                <w:bCs/>
                <w:iCs/>
                <w:color w:val="000000" w:themeColor="text1"/>
                <w:szCs w:val="21"/>
              </w:rPr>
              <w:t>查看验证相关文件，是否明确关键项目再验证的要求，查看相关记录。</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iCs/>
                <w:color w:val="000000"/>
                <w:szCs w:val="21"/>
              </w:rPr>
              <w:t>7.</w:t>
            </w:r>
            <w:r w:rsidRPr="00A30AC1">
              <w:rPr>
                <w:rFonts w:eastAsia="仿宋_GB2312"/>
                <w:color w:val="000000"/>
                <w:szCs w:val="21"/>
              </w:rPr>
              <w:t>24.2</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当影响产品质量的主要因素，如工艺、质量控制方法、主要原辅料、主要生产设备等需要开展重新验证的条件发生改变时，应当进行相关内容的重新验证。</w:t>
            </w:r>
          </w:p>
          <w:p w:rsidR="00A36F9A" w:rsidRPr="00A30AC1" w:rsidRDefault="00A36F9A" w:rsidP="00A915E3">
            <w:pPr>
              <w:jc w:val="left"/>
              <w:rPr>
                <w:rFonts w:eastAsia="仿宋_GB2312"/>
                <w:b/>
                <w:bCs/>
                <w:iCs/>
                <w:color w:val="000000" w:themeColor="text1"/>
                <w:szCs w:val="21"/>
              </w:rPr>
            </w:pPr>
            <w:r w:rsidRPr="00A30AC1">
              <w:rPr>
                <w:rFonts w:eastAsia="仿宋_GB2312"/>
                <w:b/>
                <w:bCs/>
                <w:iCs/>
                <w:color w:val="000000" w:themeColor="text1"/>
                <w:szCs w:val="21"/>
              </w:rPr>
              <w:t>查看验证相关文件，是否明确上述因素发生改变时再验证的要求，查看相关记录。</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iCs/>
                <w:color w:val="000000"/>
                <w:szCs w:val="21"/>
              </w:rPr>
              <w:t>7.</w:t>
            </w:r>
            <w:r w:rsidRPr="00A30AC1">
              <w:rPr>
                <w:rFonts w:eastAsia="仿宋_GB2312"/>
                <w:color w:val="000000"/>
                <w:szCs w:val="21"/>
              </w:rPr>
              <w:t>24.3</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企业应当根据不同产品特性提出验证的时间。</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iCs/>
                <w:color w:val="000000"/>
                <w:szCs w:val="21"/>
              </w:rPr>
              <w:t>7.</w:t>
            </w:r>
            <w:r w:rsidRPr="00A30AC1">
              <w:rPr>
                <w:rFonts w:eastAsia="仿宋_GB2312"/>
                <w:color w:val="000000"/>
                <w:szCs w:val="21"/>
              </w:rPr>
              <w:t>25.1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生产车间停产超过十二个月，重新组织生产前应当对生产环境及设施设备、主要原辅材料、关键工序、检验设备及质量控制方法等重新进行验证。</w:t>
            </w:r>
          </w:p>
          <w:p w:rsidR="00A36F9A" w:rsidRPr="00A30AC1" w:rsidRDefault="00A36F9A" w:rsidP="00A915E3">
            <w:pPr>
              <w:jc w:val="left"/>
              <w:rPr>
                <w:rFonts w:eastAsia="仿宋_GB2312"/>
                <w:b/>
                <w:bCs/>
                <w:iCs/>
                <w:color w:val="000000" w:themeColor="text1"/>
                <w:szCs w:val="21"/>
              </w:rPr>
            </w:pPr>
            <w:r w:rsidRPr="00A30AC1">
              <w:rPr>
                <w:rFonts w:eastAsia="仿宋_GB2312"/>
                <w:b/>
                <w:bCs/>
                <w:iCs/>
                <w:color w:val="000000" w:themeColor="text1"/>
                <w:szCs w:val="21"/>
              </w:rPr>
              <w:t>查看相关文件和记录，是否符合要求。</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iCs/>
                <w:color w:val="000000"/>
                <w:szCs w:val="21"/>
              </w:rPr>
              <w:t>7.</w:t>
            </w:r>
            <w:r w:rsidRPr="00A30AC1">
              <w:rPr>
                <w:rFonts w:eastAsia="仿宋_GB2312"/>
                <w:color w:val="000000"/>
                <w:szCs w:val="21"/>
              </w:rPr>
              <w:t>25.2</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不足十二个月时，如有必要，企业也应当重新对生产环境和设施设备进行验证。</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iCs/>
                <w:color w:val="000000"/>
                <w:szCs w:val="21"/>
              </w:rPr>
              <w:t>7.</w:t>
            </w:r>
            <w:r w:rsidRPr="00A30AC1">
              <w:rPr>
                <w:rFonts w:eastAsia="仿宋_GB2312"/>
                <w:color w:val="000000"/>
                <w:szCs w:val="21"/>
              </w:rPr>
              <w:t>26.1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应当对生产用需要灭活的血清或血浆建立灭活处理的操作规程。</w:t>
            </w:r>
          </w:p>
          <w:p w:rsidR="00A36F9A" w:rsidRPr="00A30AC1" w:rsidRDefault="00A36F9A" w:rsidP="00A915E3">
            <w:pPr>
              <w:jc w:val="left"/>
              <w:rPr>
                <w:rFonts w:eastAsia="仿宋_GB2312"/>
                <w:b/>
                <w:bCs/>
                <w:iCs/>
                <w:color w:val="000000" w:themeColor="text1"/>
                <w:szCs w:val="21"/>
              </w:rPr>
            </w:pPr>
            <w:r w:rsidRPr="00A30AC1">
              <w:rPr>
                <w:rFonts w:eastAsia="仿宋_GB2312"/>
                <w:b/>
                <w:bCs/>
                <w:iCs/>
                <w:color w:val="000000" w:themeColor="text1"/>
                <w:szCs w:val="21"/>
              </w:rPr>
              <w:t>查看灭活处理的操作规程，是否明确生产用需要灭活的血清或血浆的种类，灭活的方法，操作过程中的防护措施、灭活前后物料的隔离和标识要求。</w:t>
            </w:r>
          </w:p>
          <w:p w:rsidR="00A36F9A" w:rsidRPr="00A30AC1" w:rsidRDefault="00A36F9A" w:rsidP="00A915E3">
            <w:pPr>
              <w:jc w:val="left"/>
              <w:rPr>
                <w:rFonts w:eastAsia="仿宋_GB2312"/>
                <w:b/>
                <w:color w:val="000000" w:themeColor="text1"/>
                <w:szCs w:val="21"/>
              </w:rPr>
            </w:pPr>
            <w:r w:rsidRPr="00A30AC1">
              <w:rPr>
                <w:rFonts w:eastAsia="仿宋_GB2312"/>
                <w:b/>
                <w:bCs/>
                <w:iCs/>
                <w:color w:val="000000" w:themeColor="text1"/>
                <w:szCs w:val="21"/>
              </w:rPr>
              <w:t>查看灭活记录。</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iCs/>
                <w:color w:val="000000"/>
                <w:szCs w:val="21"/>
              </w:rPr>
              <w:t>7.</w:t>
            </w:r>
            <w:r w:rsidRPr="00A30AC1">
              <w:rPr>
                <w:rFonts w:eastAsia="仿宋_GB2312"/>
                <w:color w:val="000000"/>
                <w:szCs w:val="21"/>
              </w:rPr>
              <w:t>26.2</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按照操作规程的要求，对生产用灭活前后的血清或血浆状态进行明显的区分和标</w:t>
            </w:r>
            <w:r w:rsidRPr="00A30AC1">
              <w:rPr>
                <w:rFonts w:eastAsia="仿宋_GB2312"/>
                <w:color w:val="000000" w:themeColor="text1"/>
                <w:szCs w:val="21"/>
              </w:rPr>
              <w:lastRenderedPageBreak/>
              <w:t>识。</w:t>
            </w:r>
          </w:p>
          <w:p w:rsidR="00A36F9A" w:rsidRPr="00A30AC1" w:rsidRDefault="00A36F9A" w:rsidP="00A915E3">
            <w:pPr>
              <w:jc w:val="left"/>
              <w:rPr>
                <w:rFonts w:eastAsia="仿宋_GB2312"/>
                <w:b/>
                <w:bCs/>
                <w:iCs/>
                <w:color w:val="000000" w:themeColor="text1"/>
                <w:szCs w:val="21"/>
              </w:rPr>
            </w:pPr>
            <w:r w:rsidRPr="00A30AC1">
              <w:rPr>
                <w:rFonts w:eastAsia="仿宋_GB2312"/>
                <w:b/>
                <w:bCs/>
                <w:iCs/>
                <w:color w:val="000000" w:themeColor="text1"/>
                <w:szCs w:val="21"/>
              </w:rPr>
              <w:t>现场查看是否对灭活前后的血清或血浆进行区分和标识，标识应有血清或血浆的名称、批号、是否灭活、灭活日期等。</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iCs/>
                <w:color w:val="000000"/>
                <w:szCs w:val="21"/>
              </w:rPr>
              <w:t>7.</w:t>
            </w:r>
            <w:r w:rsidRPr="00A30AC1">
              <w:rPr>
                <w:rFonts w:eastAsia="仿宋_GB2312"/>
                <w:color w:val="000000"/>
                <w:szCs w:val="21"/>
              </w:rPr>
              <w:t>27.1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生产中的废液、废物等应当进行无害化处理，并符合相关的环保要求。</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val="restart"/>
            <w:shd w:val="clear" w:color="auto" w:fill="auto"/>
            <w:vAlign w:val="center"/>
          </w:tcPr>
          <w:p w:rsidR="00A36F9A" w:rsidRPr="00A30AC1" w:rsidRDefault="00A36F9A" w:rsidP="00A915E3">
            <w:pPr>
              <w:spacing w:line="360" w:lineRule="auto"/>
              <w:jc w:val="left"/>
              <w:rPr>
                <w:rFonts w:eastAsia="仿宋_GB2312"/>
                <w:b/>
                <w:color w:val="000000"/>
                <w:kern w:val="0"/>
                <w:sz w:val="28"/>
                <w:szCs w:val="28"/>
                <w:lang w:bidi="bn-IN"/>
              </w:rPr>
            </w:pPr>
            <w:r w:rsidRPr="00A30AC1">
              <w:rPr>
                <w:rFonts w:eastAsia="仿宋_GB2312"/>
                <w:b/>
                <w:color w:val="000000"/>
                <w:kern w:val="0"/>
                <w:sz w:val="28"/>
                <w:szCs w:val="28"/>
                <w:lang w:bidi="bn-IN"/>
              </w:rPr>
              <w:t>质量控制</w:t>
            </w: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iCs/>
                <w:color w:val="000000"/>
                <w:szCs w:val="21"/>
              </w:rPr>
              <w:t>8.</w:t>
            </w:r>
            <w:r w:rsidRPr="00A30AC1">
              <w:rPr>
                <w:rFonts w:eastAsia="仿宋_GB2312"/>
                <w:color w:val="000000"/>
                <w:szCs w:val="21"/>
              </w:rPr>
              <w:t>1.1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应当建立质量控制程序，规定产品检验部门、人员、操作等要求。</w:t>
            </w:r>
          </w:p>
          <w:p w:rsidR="00A36F9A" w:rsidRPr="00A30AC1" w:rsidRDefault="00A36F9A" w:rsidP="00A915E3">
            <w:pPr>
              <w:jc w:val="left"/>
              <w:rPr>
                <w:rFonts w:eastAsia="仿宋_GB2312"/>
                <w:b/>
                <w:color w:val="000000" w:themeColor="text1"/>
                <w:szCs w:val="21"/>
              </w:rPr>
            </w:pPr>
            <w:r w:rsidRPr="00A30AC1">
              <w:rPr>
                <w:rFonts w:eastAsia="仿宋_GB2312"/>
                <w:b/>
                <w:iCs/>
                <w:color w:val="000000" w:themeColor="text1"/>
                <w:szCs w:val="21"/>
              </w:rPr>
              <w:t>查看质量控制程序，是否对产品的检验部门职责、人员资质、检验操作规程等</w:t>
            </w:r>
            <w:proofErr w:type="gramStart"/>
            <w:r w:rsidRPr="00A30AC1">
              <w:rPr>
                <w:rFonts w:eastAsia="仿宋_GB2312"/>
                <w:b/>
                <w:iCs/>
                <w:color w:val="000000" w:themeColor="text1"/>
                <w:szCs w:val="21"/>
              </w:rPr>
              <w:t>作出</w:t>
            </w:r>
            <w:proofErr w:type="gramEnd"/>
            <w:r w:rsidRPr="00A30AC1">
              <w:rPr>
                <w:rFonts w:eastAsia="仿宋_GB2312"/>
                <w:b/>
                <w:iCs/>
                <w:color w:val="000000" w:themeColor="text1"/>
                <w:szCs w:val="21"/>
              </w:rPr>
              <w:t>规定。</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b/>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iCs/>
                <w:color w:val="000000"/>
                <w:szCs w:val="21"/>
              </w:rPr>
              <w:t>8.</w:t>
            </w:r>
            <w:r w:rsidRPr="00A30AC1">
              <w:rPr>
                <w:rFonts w:eastAsia="仿宋_GB2312"/>
                <w:color w:val="000000"/>
                <w:szCs w:val="21"/>
              </w:rPr>
              <w:t>1.2</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应当规定检验仪器和设备的使用、校准等要求，以及产品放行的程序。</w:t>
            </w:r>
          </w:p>
          <w:p w:rsidR="00A36F9A" w:rsidRPr="00A30AC1" w:rsidRDefault="00A36F9A" w:rsidP="00A915E3">
            <w:pPr>
              <w:jc w:val="left"/>
              <w:rPr>
                <w:rFonts w:eastAsia="仿宋_GB2312"/>
                <w:b/>
                <w:iCs/>
                <w:color w:val="000000" w:themeColor="text1"/>
                <w:szCs w:val="21"/>
              </w:rPr>
            </w:pPr>
            <w:r w:rsidRPr="00A30AC1">
              <w:rPr>
                <w:rFonts w:eastAsia="仿宋_GB2312"/>
                <w:b/>
                <w:iCs/>
                <w:color w:val="000000" w:themeColor="text1"/>
                <w:szCs w:val="21"/>
              </w:rPr>
              <w:t>查看质量控制程序，是否对检验仪器、设备的使用和校准</w:t>
            </w:r>
            <w:proofErr w:type="gramStart"/>
            <w:r w:rsidRPr="00A30AC1">
              <w:rPr>
                <w:rFonts w:eastAsia="仿宋_GB2312"/>
                <w:b/>
                <w:iCs/>
                <w:color w:val="000000" w:themeColor="text1"/>
                <w:szCs w:val="21"/>
              </w:rPr>
              <w:t>作出</w:t>
            </w:r>
            <w:proofErr w:type="gramEnd"/>
            <w:r w:rsidRPr="00A30AC1">
              <w:rPr>
                <w:rFonts w:eastAsia="仿宋_GB2312"/>
                <w:b/>
                <w:iCs/>
                <w:color w:val="000000" w:themeColor="text1"/>
                <w:szCs w:val="21"/>
              </w:rPr>
              <w:t>规定。</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iCs/>
                <w:color w:val="000000"/>
                <w:szCs w:val="21"/>
              </w:rPr>
              <w:t>8.</w:t>
            </w:r>
            <w:r w:rsidRPr="00A30AC1">
              <w:rPr>
                <w:rFonts w:eastAsia="仿宋_GB2312"/>
                <w:color w:val="000000"/>
                <w:szCs w:val="21"/>
              </w:rPr>
              <w:t>2.1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bCs/>
                <w:color w:val="000000" w:themeColor="text1"/>
                <w:szCs w:val="21"/>
              </w:rPr>
            </w:pPr>
            <w:r w:rsidRPr="00A30AC1">
              <w:rPr>
                <w:rFonts w:eastAsia="仿宋_GB2312"/>
                <w:bCs/>
                <w:color w:val="000000" w:themeColor="text1"/>
                <w:szCs w:val="21"/>
              </w:rPr>
              <w:t>应当定期对检验仪器和设备进行校准或检定，并予以标识。</w:t>
            </w:r>
          </w:p>
          <w:p w:rsidR="00A36F9A" w:rsidRPr="00A30AC1" w:rsidRDefault="00A36F9A" w:rsidP="00A915E3">
            <w:pPr>
              <w:jc w:val="left"/>
              <w:rPr>
                <w:rFonts w:eastAsia="仿宋_GB2312"/>
                <w:b/>
                <w:iCs/>
                <w:color w:val="000000" w:themeColor="text1"/>
                <w:szCs w:val="21"/>
              </w:rPr>
            </w:pPr>
            <w:r w:rsidRPr="00A30AC1">
              <w:rPr>
                <w:rFonts w:eastAsia="仿宋_GB2312"/>
                <w:b/>
                <w:iCs/>
                <w:color w:val="000000" w:themeColor="text1"/>
                <w:szCs w:val="21"/>
              </w:rPr>
              <w:t>查看检验仪器和设备是否按规定实施了校准或检定，是否进行了标识。</w:t>
            </w:r>
          </w:p>
        </w:tc>
        <w:tc>
          <w:tcPr>
            <w:tcW w:w="895" w:type="pct"/>
          </w:tcPr>
          <w:p w:rsidR="00A36F9A" w:rsidRPr="00A30AC1" w:rsidRDefault="00A36F9A" w:rsidP="00A915E3">
            <w:pPr>
              <w:jc w:val="left"/>
              <w:rPr>
                <w:rFonts w:eastAsia="仿宋_GB2312"/>
                <w:bCs/>
                <w:color w:val="000000" w:themeColor="text1"/>
                <w:szCs w:val="21"/>
              </w:rPr>
            </w:pPr>
          </w:p>
        </w:tc>
        <w:tc>
          <w:tcPr>
            <w:tcW w:w="895" w:type="pct"/>
          </w:tcPr>
          <w:p w:rsidR="00A36F9A" w:rsidRPr="00A30AC1" w:rsidRDefault="00A36F9A" w:rsidP="00A915E3">
            <w:pPr>
              <w:jc w:val="left"/>
              <w:rPr>
                <w:rFonts w:eastAsia="仿宋_GB2312"/>
                <w:bCs/>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iCs/>
                <w:color w:val="000000"/>
                <w:szCs w:val="21"/>
              </w:rPr>
              <w:t>8.</w:t>
            </w:r>
            <w:r w:rsidRPr="00A30AC1">
              <w:rPr>
                <w:rFonts w:eastAsia="仿宋_GB2312"/>
                <w:color w:val="000000"/>
                <w:szCs w:val="21"/>
              </w:rPr>
              <w:t>2.2</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iCs/>
                <w:color w:val="000000" w:themeColor="text1"/>
                <w:szCs w:val="21"/>
              </w:rPr>
            </w:pPr>
            <w:r w:rsidRPr="00A30AC1">
              <w:rPr>
                <w:rFonts w:eastAsia="仿宋_GB2312"/>
                <w:bCs/>
                <w:color w:val="000000" w:themeColor="text1"/>
                <w:szCs w:val="21"/>
              </w:rPr>
              <w:t>应当规定检验仪器和设备在搬运、维护、贮存期间的防护要求，防止检验结果失准。</w:t>
            </w:r>
          </w:p>
        </w:tc>
        <w:tc>
          <w:tcPr>
            <w:tcW w:w="895" w:type="pct"/>
          </w:tcPr>
          <w:p w:rsidR="00A36F9A" w:rsidRPr="00A30AC1" w:rsidRDefault="00A36F9A" w:rsidP="00A915E3">
            <w:pPr>
              <w:jc w:val="left"/>
              <w:rPr>
                <w:rFonts w:eastAsia="仿宋_GB2312"/>
                <w:bCs/>
                <w:color w:val="000000" w:themeColor="text1"/>
                <w:szCs w:val="21"/>
              </w:rPr>
            </w:pPr>
          </w:p>
        </w:tc>
        <w:tc>
          <w:tcPr>
            <w:tcW w:w="895" w:type="pct"/>
          </w:tcPr>
          <w:p w:rsidR="00A36F9A" w:rsidRPr="00A30AC1" w:rsidRDefault="00A36F9A" w:rsidP="00A915E3">
            <w:pPr>
              <w:jc w:val="left"/>
              <w:rPr>
                <w:rFonts w:eastAsia="仿宋_GB2312"/>
                <w:bCs/>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iCs/>
                <w:color w:val="000000"/>
                <w:szCs w:val="21"/>
              </w:rPr>
              <w:t>8.</w:t>
            </w:r>
            <w:r w:rsidRPr="00A30AC1">
              <w:rPr>
                <w:rFonts w:eastAsia="仿宋_GB2312"/>
                <w:color w:val="000000"/>
                <w:szCs w:val="21"/>
              </w:rPr>
              <w:t>2.3</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bCs/>
                <w:color w:val="000000" w:themeColor="text1"/>
                <w:szCs w:val="21"/>
              </w:rPr>
            </w:pPr>
            <w:r w:rsidRPr="00A30AC1">
              <w:rPr>
                <w:rFonts w:eastAsia="仿宋_GB2312"/>
                <w:bCs/>
                <w:color w:val="000000" w:themeColor="text1"/>
                <w:szCs w:val="21"/>
              </w:rPr>
              <w:t>当发现检验仪器和设备不符合要求时，应当对以往检验结果进行评价，并保存验证记录。</w:t>
            </w:r>
          </w:p>
          <w:p w:rsidR="00A36F9A" w:rsidRPr="00A30AC1" w:rsidRDefault="00A36F9A" w:rsidP="00A915E3">
            <w:pPr>
              <w:jc w:val="left"/>
              <w:rPr>
                <w:rFonts w:eastAsia="仿宋_GB2312"/>
                <w:b/>
                <w:iCs/>
                <w:color w:val="000000" w:themeColor="text1"/>
                <w:szCs w:val="21"/>
              </w:rPr>
            </w:pPr>
            <w:r w:rsidRPr="00A30AC1">
              <w:rPr>
                <w:rFonts w:eastAsia="仿宋_GB2312"/>
                <w:b/>
                <w:bCs/>
                <w:iCs/>
                <w:color w:val="000000" w:themeColor="text1"/>
                <w:szCs w:val="21"/>
              </w:rPr>
              <w:t>查看设备使用、维护记录，当检验仪器设备不符合要求的情况，是否对以往检测的结果进行了评价，并保存相关记录</w:t>
            </w:r>
            <w:r w:rsidRPr="00A30AC1">
              <w:rPr>
                <w:rFonts w:eastAsia="仿宋_GB2312"/>
                <w:b/>
                <w:iCs/>
                <w:color w:val="000000" w:themeColor="text1"/>
                <w:szCs w:val="21"/>
              </w:rPr>
              <w:t>。</w:t>
            </w:r>
          </w:p>
        </w:tc>
        <w:tc>
          <w:tcPr>
            <w:tcW w:w="895" w:type="pct"/>
          </w:tcPr>
          <w:p w:rsidR="00A36F9A" w:rsidRPr="00A30AC1" w:rsidRDefault="00A36F9A" w:rsidP="00A915E3">
            <w:pPr>
              <w:jc w:val="left"/>
              <w:rPr>
                <w:rFonts w:eastAsia="仿宋_GB2312"/>
                <w:bCs/>
                <w:color w:val="000000" w:themeColor="text1"/>
                <w:szCs w:val="21"/>
              </w:rPr>
            </w:pPr>
          </w:p>
        </w:tc>
        <w:tc>
          <w:tcPr>
            <w:tcW w:w="895" w:type="pct"/>
          </w:tcPr>
          <w:p w:rsidR="00A36F9A" w:rsidRPr="00A30AC1" w:rsidRDefault="00A36F9A" w:rsidP="00A915E3">
            <w:pPr>
              <w:jc w:val="left"/>
              <w:rPr>
                <w:rFonts w:eastAsia="仿宋_GB2312"/>
                <w:bCs/>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iCs/>
                <w:color w:val="000000"/>
                <w:szCs w:val="21"/>
              </w:rPr>
              <w:t>8.</w:t>
            </w:r>
            <w:r w:rsidRPr="00A30AC1">
              <w:rPr>
                <w:rFonts w:eastAsia="仿宋_GB2312"/>
                <w:color w:val="000000"/>
                <w:szCs w:val="21"/>
              </w:rPr>
              <w:t>2.4</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对用于检验的计算机软件，应当进行确认。</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szCs w:val="21"/>
              </w:rPr>
              <w:t>*</w:t>
            </w:r>
            <w:r w:rsidRPr="00A30AC1">
              <w:rPr>
                <w:rFonts w:eastAsia="仿宋_GB2312"/>
                <w:iCs/>
                <w:color w:val="000000"/>
                <w:szCs w:val="21"/>
              </w:rPr>
              <w:t>8.</w:t>
            </w:r>
            <w:r w:rsidRPr="00A30AC1">
              <w:rPr>
                <w:rFonts w:eastAsia="仿宋_GB2312"/>
                <w:color w:val="000000"/>
                <w:szCs w:val="21"/>
              </w:rPr>
              <w:t>3.1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iCs/>
                <w:color w:val="000000" w:themeColor="text1"/>
                <w:szCs w:val="21"/>
              </w:rPr>
            </w:pPr>
            <w:r w:rsidRPr="00A30AC1">
              <w:rPr>
                <w:rFonts w:eastAsia="仿宋_GB2312"/>
                <w:iCs/>
                <w:color w:val="000000" w:themeColor="text1"/>
                <w:szCs w:val="21"/>
              </w:rPr>
              <w:t>应当根据强制性标准以及经注册或者备案的产品技术要求制定产品的检验规程</w:t>
            </w:r>
            <w:r w:rsidRPr="00A30AC1">
              <w:rPr>
                <w:rFonts w:eastAsia="仿宋_GB2312"/>
                <w:color w:val="000000" w:themeColor="text1"/>
                <w:szCs w:val="21"/>
              </w:rPr>
              <w:t>，并出具相应的检验报告或证书</w:t>
            </w:r>
            <w:r w:rsidRPr="00A30AC1">
              <w:rPr>
                <w:rFonts w:eastAsia="仿宋_GB2312"/>
                <w:iCs/>
                <w:color w:val="000000" w:themeColor="text1"/>
                <w:szCs w:val="21"/>
              </w:rPr>
              <w:t>。</w:t>
            </w:r>
          </w:p>
          <w:p w:rsidR="00A36F9A" w:rsidRPr="00A30AC1" w:rsidRDefault="00A36F9A" w:rsidP="008A2BE6">
            <w:pPr>
              <w:jc w:val="left"/>
              <w:rPr>
                <w:rFonts w:eastAsia="仿宋_GB2312"/>
                <w:b/>
                <w:bCs/>
                <w:iCs/>
                <w:color w:val="000000" w:themeColor="text1"/>
                <w:szCs w:val="21"/>
              </w:rPr>
            </w:pPr>
            <w:r w:rsidRPr="00A30AC1">
              <w:rPr>
                <w:rFonts w:eastAsia="仿宋_GB2312"/>
                <w:b/>
                <w:bCs/>
                <w:iCs/>
                <w:color w:val="000000" w:themeColor="text1"/>
                <w:szCs w:val="21"/>
              </w:rPr>
              <w:t>查看产品检验规程是否涵盖强制性标准以及经注册或者备案的产品技术要求的性能指标；确认检验记录是否能够证实产品符合要求；查看是否根据检验规程及检验结果出具相应的检验报告或证书。</w:t>
            </w:r>
          </w:p>
        </w:tc>
        <w:tc>
          <w:tcPr>
            <w:tcW w:w="895" w:type="pct"/>
          </w:tcPr>
          <w:p w:rsidR="00A36F9A" w:rsidRPr="00A30AC1" w:rsidRDefault="00A36F9A" w:rsidP="00A915E3">
            <w:pPr>
              <w:jc w:val="left"/>
              <w:rPr>
                <w:rFonts w:eastAsia="仿宋_GB2312"/>
                <w:iCs/>
                <w:color w:val="000000" w:themeColor="text1"/>
                <w:szCs w:val="21"/>
              </w:rPr>
            </w:pPr>
          </w:p>
        </w:tc>
        <w:tc>
          <w:tcPr>
            <w:tcW w:w="895" w:type="pct"/>
          </w:tcPr>
          <w:p w:rsidR="00A36F9A" w:rsidRPr="00A30AC1" w:rsidRDefault="00A36F9A" w:rsidP="00A915E3">
            <w:pPr>
              <w:jc w:val="left"/>
              <w:rPr>
                <w:rFonts w:eastAsia="仿宋_GB2312"/>
                <w:iCs/>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iCs/>
                <w:color w:val="000000"/>
                <w:szCs w:val="21"/>
              </w:rPr>
              <w:t>8.</w:t>
            </w:r>
            <w:r w:rsidRPr="00A30AC1">
              <w:rPr>
                <w:rFonts w:eastAsia="仿宋_GB2312"/>
                <w:color w:val="000000"/>
                <w:szCs w:val="21"/>
              </w:rPr>
              <w:t>3.2</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需要常规控制的进货检验、过程检验和成品检验项目原则上不得进行委托检验。对于检验条件和设备要求较高，确需委托检验的项目，可委托具有资质的机构进行检验，以证明产品符合强制性标准和经注册或者备案的产品技术要求。</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szCs w:val="21"/>
              </w:rPr>
              <w:t>*</w:t>
            </w:r>
            <w:r w:rsidRPr="00A30AC1">
              <w:rPr>
                <w:rFonts w:eastAsia="仿宋_GB2312"/>
                <w:iCs/>
                <w:color w:val="000000"/>
                <w:szCs w:val="21"/>
              </w:rPr>
              <w:t>8.</w:t>
            </w:r>
            <w:r w:rsidRPr="00A30AC1">
              <w:rPr>
                <w:rFonts w:eastAsia="仿宋_GB2312"/>
                <w:color w:val="000000"/>
                <w:szCs w:val="21"/>
              </w:rPr>
              <w:t>4.1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每批（台）产品均应当有批检验记录，并满足可追溯要求。</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iCs/>
                <w:color w:val="000000"/>
                <w:szCs w:val="21"/>
              </w:rPr>
              <w:t>8.</w:t>
            </w:r>
            <w:r w:rsidRPr="00A30AC1">
              <w:rPr>
                <w:rFonts w:eastAsia="仿宋_GB2312"/>
                <w:color w:val="000000"/>
                <w:szCs w:val="21"/>
              </w:rPr>
              <w:t>4.2</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检验记录应当包括进货检验、过程检验和成品检验的检验记录、检验报告或证书等。</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714"/>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szCs w:val="21"/>
              </w:rPr>
              <w:t>*</w:t>
            </w:r>
            <w:r w:rsidRPr="00A30AC1">
              <w:rPr>
                <w:rFonts w:eastAsia="仿宋_GB2312"/>
                <w:iCs/>
                <w:color w:val="000000"/>
                <w:szCs w:val="21"/>
              </w:rPr>
              <w:t>8.</w:t>
            </w:r>
            <w:r w:rsidRPr="00A30AC1">
              <w:rPr>
                <w:rFonts w:eastAsia="仿宋_GB2312"/>
                <w:color w:val="000000"/>
                <w:szCs w:val="21"/>
              </w:rPr>
              <w:t>5.1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应当规定产品放行程序、条件和放行批准要求。</w:t>
            </w:r>
          </w:p>
          <w:p w:rsidR="00A36F9A" w:rsidRPr="00A30AC1" w:rsidRDefault="00A36F9A" w:rsidP="00A915E3">
            <w:pPr>
              <w:jc w:val="left"/>
              <w:rPr>
                <w:rFonts w:eastAsia="仿宋_GB2312"/>
                <w:b/>
                <w:bCs/>
                <w:iCs/>
                <w:color w:val="000000" w:themeColor="text1"/>
                <w:szCs w:val="21"/>
              </w:rPr>
            </w:pPr>
            <w:r w:rsidRPr="00A30AC1">
              <w:rPr>
                <w:rFonts w:eastAsia="仿宋_GB2312"/>
                <w:b/>
                <w:bCs/>
                <w:iCs/>
                <w:color w:val="000000" w:themeColor="text1"/>
                <w:szCs w:val="21"/>
              </w:rPr>
              <w:t>查看产品放行程序，是否明确了放行的条件和放行批准的要求。应当规定有权放行产品人员及其职责权限，并应当保持批准的记录。</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725"/>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iCs/>
                <w:color w:val="000000"/>
                <w:szCs w:val="21"/>
              </w:rPr>
              <w:t>8.</w:t>
            </w:r>
            <w:r w:rsidRPr="00A30AC1">
              <w:rPr>
                <w:rFonts w:eastAsia="仿宋_GB2312"/>
                <w:color w:val="000000"/>
                <w:szCs w:val="21"/>
              </w:rPr>
              <w:t>5.2</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放行的产品应当附有合格证明。</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iCs/>
                <w:color w:val="000000"/>
                <w:szCs w:val="21"/>
              </w:rPr>
              <w:t>8.</w:t>
            </w:r>
            <w:r w:rsidRPr="00A30AC1">
              <w:rPr>
                <w:rFonts w:eastAsia="仿宋_GB2312"/>
                <w:color w:val="000000"/>
                <w:szCs w:val="21"/>
              </w:rPr>
              <w:t>6.1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应当根据产品和工艺特点制定留样管理规定，按规定进行留样，并保持留样观察记录。</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1386"/>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iCs/>
                <w:color w:val="000000"/>
                <w:szCs w:val="21"/>
              </w:rPr>
              <w:t>8.</w:t>
            </w:r>
            <w:r w:rsidRPr="00A30AC1">
              <w:rPr>
                <w:rFonts w:eastAsia="仿宋_GB2312"/>
                <w:color w:val="000000"/>
                <w:szCs w:val="21"/>
              </w:rPr>
              <w:t>7.1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应当建立校准品、参考品量值溯源程序。对每批生产的校准品、参考品进行赋值。</w:t>
            </w:r>
          </w:p>
          <w:p w:rsidR="00A36F9A" w:rsidRPr="00A30AC1" w:rsidRDefault="00A36F9A" w:rsidP="00A915E3">
            <w:pPr>
              <w:jc w:val="left"/>
              <w:rPr>
                <w:rFonts w:eastAsia="仿宋_GB2312"/>
                <w:b/>
                <w:bCs/>
                <w:iCs/>
                <w:color w:val="000000" w:themeColor="text1"/>
                <w:szCs w:val="21"/>
              </w:rPr>
            </w:pPr>
            <w:r w:rsidRPr="00A30AC1">
              <w:rPr>
                <w:rFonts w:eastAsia="仿宋_GB2312"/>
                <w:b/>
                <w:bCs/>
                <w:iCs/>
                <w:color w:val="000000" w:themeColor="text1"/>
                <w:szCs w:val="21"/>
              </w:rPr>
              <w:t>查看校准品、参考品量值溯源程序（参见</w:t>
            </w:r>
            <w:r w:rsidRPr="00A30AC1">
              <w:rPr>
                <w:rFonts w:eastAsia="仿宋_GB2312"/>
                <w:b/>
                <w:bCs/>
                <w:iCs/>
                <w:color w:val="000000" w:themeColor="text1"/>
                <w:szCs w:val="21"/>
              </w:rPr>
              <w:t>ISO17511</w:t>
            </w:r>
            <w:r w:rsidRPr="00A30AC1">
              <w:rPr>
                <w:rFonts w:eastAsia="仿宋_GB2312"/>
                <w:b/>
                <w:bCs/>
                <w:iCs/>
                <w:color w:val="000000" w:themeColor="text1"/>
                <w:szCs w:val="21"/>
              </w:rPr>
              <w:t>）和校准品、参考品的赋值记录。</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1436"/>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szCs w:val="21"/>
              </w:rPr>
              <w:t>*</w:t>
            </w:r>
            <w:r w:rsidRPr="00A30AC1">
              <w:rPr>
                <w:rFonts w:eastAsia="仿宋_GB2312"/>
                <w:iCs/>
                <w:color w:val="000000"/>
                <w:szCs w:val="21"/>
              </w:rPr>
              <w:t>8.</w:t>
            </w:r>
            <w:r w:rsidRPr="00A30AC1">
              <w:rPr>
                <w:rFonts w:eastAsia="仿宋_GB2312"/>
                <w:color w:val="000000"/>
                <w:szCs w:val="21"/>
              </w:rPr>
              <w:t>8.1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生产和检验用的菌毒种应当标明来源，验收、储存、保管、使用、销毁应执行国家有关医学微生物菌种保管的规定和病原微生物实验室生物安全管理条例。应当建立生产用菌毒种的原始种子批、</w:t>
            </w:r>
            <w:proofErr w:type="gramStart"/>
            <w:r w:rsidRPr="00A30AC1">
              <w:rPr>
                <w:rFonts w:eastAsia="仿宋_GB2312"/>
                <w:color w:val="000000" w:themeColor="text1"/>
                <w:szCs w:val="21"/>
              </w:rPr>
              <w:t>主代种子</w:t>
            </w:r>
            <w:proofErr w:type="gramEnd"/>
            <w:r w:rsidRPr="00A30AC1">
              <w:rPr>
                <w:rFonts w:eastAsia="仿宋_GB2312"/>
                <w:color w:val="000000" w:themeColor="text1"/>
                <w:szCs w:val="21"/>
              </w:rPr>
              <w:t>批和工作种子批系统。</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1005"/>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szCs w:val="21"/>
              </w:rPr>
              <w:t>*</w:t>
            </w:r>
            <w:r w:rsidRPr="00A30AC1">
              <w:rPr>
                <w:rFonts w:eastAsia="仿宋_GB2312"/>
                <w:iCs/>
                <w:color w:val="000000"/>
                <w:szCs w:val="21"/>
              </w:rPr>
              <w:t>8.</w:t>
            </w:r>
            <w:r w:rsidRPr="00A30AC1">
              <w:rPr>
                <w:rFonts w:eastAsia="仿宋_GB2312"/>
                <w:color w:val="000000"/>
                <w:szCs w:val="21"/>
              </w:rPr>
              <w:t>9.1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生产用细胞应当建立原始细胞库、</w:t>
            </w:r>
            <w:proofErr w:type="gramStart"/>
            <w:r w:rsidRPr="00A30AC1">
              <w:rPr>
                <w:rFonts w:eastAsia="仿宋_GB2312"/>
                <w:color w:val="000000" w:themeColor="text1"/>
                <w:szCs w:val="21"/>
              </w:rPr>
              <w:t>主代细胞库</w:t>
            </w:r>
            <w:proofErr w:type="gramEnd"/>
            <w:r w:rsidRPr="00A30AC1">
              <w:rPr>
                <w:rFonts w:eastAsia="仿宋_GB2312"/>
                <w:color w:val="000000" w:themeColor="text1"/>
                <w:szCs w:val="21"/>
              </w:rPr>
              <w:t>、工作细胞库。应当建立细胞库档案资料和细胞操作日志。</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73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szCs w:val="21"/>
              </w:rPr>
              <w:t>*</w:t>
            </w:r>
            <w:r w:rsidRPr="00A30AC1">
              <w:rPr>
                <w:rFonts w:eastAsia="仿宋_GB2312"/>
                <w:iCs/>
                <w:color w:val="000000"/>
                <w:szCs w:val="21"/>
              </w:rPr>
              <w:t>8.</w:t>
            </w:r>
            <w:r w:rsidRPr="00A30AC1">
              <w:rPr>
                <w:rFonts w:eastAsia="仿宋_GB2312"/>
                <w:color w:val="000000"/>
                <w:szCs w:val="21"/>
              </w:rPr>
              <w:t>9.2</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自行制备抗原或抗体，应当对所用原料的来源和性质有详细的记录并可追溯。</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891"/>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iCs/>
                <w:color w:val="000000"/>
                <w:szCs w:val="21"/>
              </w:rPr>
              <w:t>8.</w:t>
            </w:r>
            <w:r w:rsidRPr="00A30AC1">
              <w:rPr>
                <w:rFonts w:eastAsia="仿宋_GB2312"/>
                <w:color w:val="000000"/>
                <w:szCs w:val="21"/>
              </w:rPr>
              <w:t>10.1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应当对检验过程中使用的标准品、校准品、质</w:t>
            </w:r>
            <w:proofErr w:type="gramStart"/>
            <w:r w:rsidRPr="00A30AC1">
              <w:rPr>
                <w:rFonts w:eastAsia="仿宋_GB2312"/>
                <w:color w:val="000000" w:themeColor="text1"/>
                <w:szCs w:val="21"/>
              </w:rPr>
              <w:t>控品建立</w:t>
            </w:r>
            <w:proofErr w:type="gramEnd"/>
            <w:r w:rsidRPr="00A30AC1">
              <w:rPr>
                <w:rFonts w:eastAsia="仿宋_GB2312"/>
                <w:color w:val="000000" w:themeColor="text1"/>
                <w:szCs w:val="21"/>
              </w:rPr>
              <w:t>台帐及使用记录。应当记录其来源、批号、效期、溯源途径、主要技术指标、保存状态等信息。</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70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iCs/>
                <w:color w:val="000000"/>
                <w:szCs w:val="21"/>
              </w:rPr>
              <w:t>8.</w:t>
            </w:r>
            <w:r w:rsidRPr="00A30AC1">
              <w:rPr>
                <w:rFonts w:eastAsia="仿宋_GB2312"/>
                <w:color w:val="000000"/>
                <w:szCs w:val="21"/>
              </w:rPr>
              <w:t>10.2</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按照规定进行标准品、校准品、</w:t>
            </w:r>
            <w:proofErr w:type="gramStart"/>
            <w:r w:rsidRPr="00A30AC1">
              <w:rPr>
                <w:rFonts w:eastAsia="仿宋_GB2312"/>
                <w:color w:val="000000" w:themeColor="text1"/>
                <w:szCs w:val="21"/>
              </w:rPr>
              <w:t>质控品复验</w:t>
            </w:r>
            <w:proofErr w:type="gramEnd"/>
            <w:r w:rsidRPr="00A30AC1">
              <w:rPr>
                <w:rFonts w:eastAsia="仿宋_GB2312"/>
                <w:color w:val="000000" w:themeColor="text1"/>
                <w:szCs w:val="21"/>
              </w:rPr>
              <w:t>并保存记录。</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szCs w:val="21"/>
              </w:rPr>
              <w:t>*8.11.1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留样应当在规定条件下储存。应当建立留样台帐，及时记录留样检验信息，留样检验报告应当注明留样批号、效期、检验日期、检验人、检验结果等。</w:t>
            </w:r>
          </w:p>
          <w:p w:rsidR="00A36F9A" w:rsidRPr="00A30AC1" w:rsidRDefault="00A36F9A" w:rsidP="00A915E3">
            <w:pPr>
              <w:jc w:val="left"/>
              <w:rPr>
                <w:rFonts w:eastAsia="仿宋_GB2312"/>
                <w:b/>
                <w:bCs/>
                <w:iCs/>
                <w:color w:val="000000" w:themeColor="text1"/>
                <w:szCs w:val="21"/>
              </w:rPr>
            </w:pPr>
            <w:r w:rsidRPr="00A30AC1">
              <w:rPr>
                <w:rFonts w:eastAsia="仿宋_GB2312"/>
                <w:b/>
                <w:bCs/>
                <w:iCs/>
                <w:color w:val="000000" w:themeColor="text1"/>
                <w:szCs w:val="21"/>
              </w:rPr>
              <w:t>查看是否制定了留样管理制度，是否明确了留样的数量、规格、、储存条件、检验要求等。</w:t>
            </w:r>
          </w:p>
          <w:p w:rsidR="00A36F9A" w:rsidRPr="00A30AC1" w:rsidRDefault="00A36F9A" w:rsidP="00A915E3">
            <w:pPr>
              <w:jc w:val="left"/>
              <w:rPr>
                <w:rFonts w:eastAsia="仿宋_GB2312"/>
                <w:b/>
                <w:bCs/>
                <w:iCs/>
                <w:color w:val="000000" w:themeColor="text1"/>
                <w:szCs w:val="21"/>
              </w:rPr>
            </w:pPr>
            <w:r w:rsidRPr="00A30AC1">
              <w:rPr>
                <w:rFonts w:eastAsia="仿宋_GB2312"/>
                <w:b/>
                <w:bCs/>
                <w:iCs/>
                <w:color w:val="000000" w:themeColor="text1"/>
                <w:szCs w:val="21"/>
              </w:rPr>
              <w:t>现场查看留样室（区）的环境是否满足留样产品的要求，是否配备所需的环境监测设备是否有记录。</w:t>
            </w:r>
          </w:p>
          <w:p w:rsidR="00A36F9A" w:rsidRPr="00A30AC1" w:rsidRDefault="00A36F9A" w:rsidP="00A915E3">
            <w:pPr>
              <w:jc w:val="left"/>
              <w:rPr>
                <w:rFonts w:eastAsia="仿宋_GB2312"/>
                <w:b/>
                <w:bCs/>
                <w:iCs/>
                <w:color w:val="000000" w:themeColor="text1"/>
                <w:szCs w:val="21"/>
              </w:rPr>
            </w:pPr>
            <w:r w:rsidRPr="00A30AC1">
              <w:rPr>
                <w:rFonts w:eastAsia="仿宋_GB2312"/>
                <w:b/>
                <w:bCs/>
                <w:iCs/>
                <w:color w:val="000000" w:themeColor="text1"/>
                <w:szCs w:val="21"/>
              </w:rPr>
              <w:t>查看留样台账和留样检验报告，是否符合要求。</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894"/>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7A6575">
            <w:pPr>
              <w:jc w:val="center"/>
              <w:rPr>
                <w:rFonts w:eastAsia="仿宋_GB2312"/>
                <w:color w:val="000000"/>
                <w:szCs w:val="21"/>
              </w:rPr>
            </w:pPr>
            <w:r w:rsidRPr="00A30AC1">
              <w:rPr>
                <w:rFonts w:eastAsia="仿宋_GB2312"/>
                <w:color w:val="000000"/>
                <w:szCs w:val="21"/>
              </w:rPr>
              <w:t>8.11.2</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留样期满后应当对留样检验报告进行汇总、分析并归档。</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572"/>
          <w:jc w:val="center"/>
        </w:trPr>
        <w:tc>
          <w:tcPr>
            <w:tcW w:w="212" w:type="pct"/>
            <w:vMerge w:val="restart"/>
            <w:vAlign w:val="center"/>
          </w:tcPr>
          <w:p w:rsidR="00A36F9A" w:rsidRPr="00A30AC1" w:rsidRDefault="00A36F9A" w:rsidP="00A915E3">
            <w:pPr>
              <w:spacing w:line="360" w:lineRule="auto"/>
              <w:jc w:val="left"/>
              <w:rPr>
                <w:rFonts w:eastAsia="仿宋_GB2312"/>
                <w:b/>
                <w:color w:val="000000"/>
                <w:spacing w:val="-6"/>
                <w:kern w:val="0"/>
                <w:sz w:val="28"/>
                <w:szCs w:val="28"/>
                <w:lang w:bidi="bn-IN"/>
              </w:rPr>
            </w:pPr>
            <w:r w:rsidRPr="00A30AC1">
              <w:rPr>
                <w:rFonts w:eastAsia="仿宋_GB2312"/>
                <w:b/>
                <w:color w:val="000000"/>
                <w:spacing w:val="-6"/>
                <w:kern w:val="0"/>
                <w:sz w:val="28"/>
                <w:szCs w:val="28"/>
                <w:lang w:bidi="bn-IN"/>
              </w:rPr>
              <w:t>销售</w:t>
            </w:r>
          </w:p>
          <w:p w:rsidR="00A36F9A" w:rsidRPr="00A30AC1" w:rsidRDefault="00A36F9A" w:rsidP="00A915E3">
            <w:pPr>
              <w:spacing w:line="360" w:lineRule="auto"/>
              <w:jc w:val="left"/>
              <w:rPr>
                <w:rFonts w:eastAsia="仿宋_GB2312"/>
                <w:b/>
                <w:color w:val="000000"/>
                <w:spacing w:val="-6"/>
                <w:kern w:val="0"/>
                <w:sz w:val="28"/>
                <w:szCs w:val="28"/>
                <w:lang w:bidi="bn-IN"/>
              </w:rPr>
            </w:pPr>
            <w:r w:rsidRPr="00A30AC1">
              <w:rPr>
                <w:rFonts w:eastAsia="仿宋_GB2312"/>
                <w:b/>
                <w:color w:val="000000"/>
                <w:spacing w:val="-6"/>
                <w:kern w:val="0"/>
                <w:sz w:val="28"/>
                <w:szCs w:val="28"/>
                <w:lang w:bidi="bn-IN"/>
              </w:rPr>
              <w:t>和售后</w:t>
            </w:r>
          </w:p>
          <w:p w:rsidR="00A36F9A" w:rsidRPr="00A30AC1" w:rsidRDefault="00A36F9A" w:rsidP="00A915E3">
            <w:pPr>
              <w:spacing w:line="360" w:lineRule="auto"/>
              <w:jc w:val="left"/>
              <w:rPr>
                <w:rFonts w:eastAsia="仿宋_GB2312"/>
                <w:b/>
                <w:color w:val="000000"/>
                <w:spacing w:val="-6"/>
                <w:kern w:val="0"/>
                <w:sz w:val="28"/>
                <w:szCs w:val="28"/>
                <w:lang w:bidi="bn-IN"/>
              </w:rPr>
            </w:pPr>
            <w:r w:rsidRPr="00A30AC1">
              <w:rPr>
                <w:rFonts w:eastAsia="仿宋_GB2312"/>
                <w:b/>
                <w:color w:val="000000"/>
                <w:spacing w:val="-6"/>
                <w:kern w:val="0"/>
                <w:sz w:val="28"/>
                <w:szCs w:val="28"/>
                <w:lang w:bidi="bn-IN"/>
              </w:rPr>
              <w:lastRenderedPageBreak/>
              <w:t>服</w:t>
            </w:r>
          </w:p>
          <w:p w:rsidR="00A36F9A" w:rsidRPr="00A30AC1" w:rsidRDefault="00A36F9A" w:rsidP="00A915E3">
            <w:pPr>
              <w:spacing w:line="360" w:lineRule="auto"/>
              <w:jc w:val="left"/>
              <w:rPr>
                <w:rFonts w:eastAsia="仿宋_GB2312"/>
                <w:b/>
                <w:color w:val="000000"/>
                <w:spacing w:val="-6"/>
                <w:kern w:val="0"/>
                <w:sz w:val="28"/>
                <w:szCs w:val="28"/>
                <w:lang w:bidi="bn-IN"/>
              </w:rPr>
            </w:pPr>
            <w:proofErr w:type="gramStart"/>
            <w:r w:rsidRPr="00A30AC1">
              <w:rPr>
                <w:rFonts w:eastAsia="仿宋_GB2312"/>
                <w:b/>
                <w:color w:val="000000"/>
                <w:spacing w:val="-6"/>
                <w:kern w:val="0"/>
                <w:sz w:val="28"/>
                <w:szCs w:val="28"/>
                <w:lang w:bidi="bn-IN"/>
              </w:rPr>
              <w:t>务</w:t>
            </w:r>
            <w:proofErr w:type="gramEnd"/>
          </w:p>
          <w:p w:rsidR="00A36F9A" w:rsidRPr="00A30AC1" w:rsidRDefault="00A36F9A" w:rsidP="00A915E3">
            <w:pPr>
              <w:spacing w:line="360" w:lineRule="auto"/>
              <w:jc w:val="left"/>
              <w:rPr>
                <w:rFonts w:eastAsia="仿宋_GB2312"/>
                <w:b/>
                <w:color w:val="000000"/>
                <w:spacing w:val="-6"/>
                <w:szCs w:val="21"/>
              </w:rPr>
            </w:pPr>
          </w:p>
        </w:tc>
        <w:tc>
          <w:tcPr>
            <w:tcW w:w="391" w:type="pct"/>
            <w:shd w:val="clear" w:color="auto" w:fill="auto"/>
            <w:tcMar>
              <w:left w:w="57" w:type="dxa"/>
              <w:right w:w="57" w:type="dxa"/>
            </w:tcMar>
            <w:vAlign w:val="center"/>
          </w:tcPr>
          <w:p w:rsidR="00A36F9A" w:rsidRPr="00A30AC1" w:rsidRDefault="00A36F9A" w:rsidP="00803CA8">
            <w:pPr>
              <w:widowControl/>
              <w:adjustRightInd w:val="0"/>
              <w:snapToGrid w:val="0"/>
              <w:spacing w:line="360" w:lineRule="exact"/>
              <w:jc w:val="center"/>
              <w:rPr>
                <w:rFonts w:eastAsia="仿宋_GB2312"/>
                <w:color w:val="000000" w:themeColor="text1"/>
                <w:kern w:val="0"/>
                <w:szCs w:val="21"/>
                <w:lang w:bidi="bn-IN"/>
              </w:rPr>
            </w:pPr>
            <w:r w:rsidRPr="00A30AC1">
              <w:rPr>
                <w:rFonts w:eastAsia="仿宋_GB2312"/>
                <w:color w:val="000000" w:themeColor="text1"/>
                <w:kern w:val="0"/>
                <w:szCs w:val="21"/>
                <w:lang w:bidi="bn-IN"/>
              </w:rPr>
              <w:lastRenderedPageBreak/>
              <w:t>*9.1.1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应当建立产品销售记录，并满足可追溯要求。</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905"/>
          <w:jc w:val="center"/>
        </w:trPr>
        <w:tc>
          <w:tcPr>
            <w:tcW w:w="212" w:type="pct"/>
            <w:vMerge/>
            <w:vAlign w:val="center"/>
          </w:tcPr>
          <w:p w:rsidR="00A36F9A" w:rsidRPr="00A30AC1" w:rsidRDefault="00A36F9A" w:rsidP="00A915E3">
            <w:pPr>
              <w:spacing w:line="360" w:lineRule="auto"/>
              <w:jc w:val="left"/>
              <w:rPr>
                <w:rFonts w:eastAsia="仿宋_GB2312"/>
                <w:b/>
                <w:color w:val="000000"/>
                <w:szCs w:val="21"/>
              </w:rPr>
            </w:pPr>
          </w:p>
        </w:tc>
        <w:tc>
          <w:tcPr>
            <w:tcW w:w="391" w:type="pct"/>
            <w:shd w:val="clear" w:color="auto" w:fill="auto"/>
            <w:tcMar>
              <w:left w:w="57" w:type="dxa"/>
              <w:right w:w="57" w:type="dxa"/>
            </w:tcMar>
            <w:vAlign w:val="center"/>
          </w:tcPr>
          <w:p w:rsidR="00A36F9A" w:rsidRPr="00A30AC1" w:rsidRDefault="00A36F9A" w:rsidP="00803CA8">
            <w:pPr>
              <w:widowControl/>
              <w:adjustRightInd w:val="0"/>
              <w:snapToGrid w:val="0"/>
              <w:spacing w:line="360" w:lineRule="exact"/>
              <w:jc w:val="center"/>
              <w:rPr>
                <w:rFonts w:eastAsia="仿宋_GB2312"/>
                <w:color w:val="000000" w:themeColor="text1"/>
                <w:kern w:val="0"/>
                <w:szCs w:val="21"/>
                <w:lang w:bidi="bn-IN"/>
              </w:rPr>
            </w:pPr>
            <w:r w:rsidRPr="00A30AC1">
              <w:rPr>
                <w:rFonts w:eastAsia="仿宋_GB2312"/>
                <w:color w:val="000000" w:themeColor="text1"/>
                <w:kern w:val="0"/>
                <w:szCs w:val="21"/>
                <w:lang w:bidi="bn-IN"/>
              </w:rPr>
              <w:t>9.1.2</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iCs/>
                <w:color w:val="000000" w:themeColor="text1"/>
                <w:szCs w:val="21"/>
              </w:rPr>
            </w:pPr>
            <w:r w:rsidRPr="00A30AC1">
              <w:rPr>
                <w:rFonts w:eastAsia="仿宋_GB2312"/>
                <w:color w:val="000000" w:themeColor="text1"/>
                <w:szCs w:val="21"/>
              </w:rPr>
              <w:t>销售记录至少应当包括：医疗器械名称、规格、型号、数量、生产批号、有效期、销售日期、购货单位名称、地址、联系方式等内容。</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803CA8">
            <w:pPr>
              <w:widowControl/>
              <w:adjustRightInd w:val="0"/>
              <w:snapToGrid w:val="0"/>
              <w:spacing w:line="360" w:lineRule="exact"/>
              <w:jc w:val="center"/>
              <w:rPr>
                <w:rFonts w:eastAsia="仿宋_GB2312"/>
                <w:color w:val="000000" w:themeColor="text1"/>
                <w:kern w:val="0"/>
                <w:szCs w:val="21"/>
                <w:lang w:bidi="bn-IN"/>
              </w:rPr>
            </w:pPr>
            <w:r w:rsidRPr="00A30AC1">
              <w:rPr>
                <w:rFonts w:eastAsia="仿宋_GB2312"/>
                <w:color w:val="000000" w:themeColor="text1"/>
                <w:kern w:val="0"/>
                <w:szCs w:val="21"/>
                <w:lang w:bidi="bn-IN"/>
              </w:rPr>
              <w:t>9.2.1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iCs/>
                <w:color w:val="000000" w:themeColor="text1"/>
                <w:szCs w:val="21"/>
              </w:rPr>
            </w:pPr>
            <w:r w:rsidRPr="00A30AC1">
              <w:rPr>
                <w:rFonts w:eastAsia="仿宋_GB2312"/>
                <w:color w:val="000000" w:themeColor="text1"/>
                <w:szCs w:val="21"/>
              </w:rPr>
              <w:t>直接销售自产产品或者选择医疗器械经营企业，应当符合医疗器械相关法规和规范要求。</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805"/>
          <w:jc w:val="center"/>
        </w:trPr>
        <w:tc>
          <w:tcPr>
            <w:tcW w:w="212" w:type="pct"/>
            <w:vMerge/>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803CA8">
            <w:pPr>
              <w:widowControl/>
              <w:adjustRightInd w:val="0"/>
              <w:snapToGrid w:val="0"/>
              <w:spacing w:line="360" w:lineRule="exact"/>
              <w:jc w:val="center"/>
              <w:rPr>
                <w:rFonts w:eastAsia="仿宋_GB2312"/>
                <w:color w:val="000000" w:themeColor="text1"/>
                <w:kern w:val="0"/>
                <w:szCs w:val="21"/>
                <w:lang w:bidi="bn-IN"/>
              </w:rPr>
            </w:pPr>
            <w:r w:rsidRPr="00A30AC1">
              <w:rPr>
                <w:rFonts w:eastAsia="仿宋_GB2312"/>
                <w:color w:val="000000" w:themeColor="text1"/>
                <w:kern w:val="0"/>
                <w:szCs w:val="21"/>
                <w:lang w:bidi="bn-IN"/>
              </w:rPr>
              <w:t>9.2.2</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发现医疗器械经营企业存在违法违规经营行为时，应当及时向当地食品药品监督管理部门报告。</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617"/>
          <w:jc w:val="center"/>
        </w:trPr>
        <w:tc>
          <w:tcPr>
            <w:tcW w:w="212" w:type="pct"/>
            <w:vMerge/>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803CA8">
            <w:pPr>
              <w:widowControl/>
              <w:adjustRightInd w:val="0"/>
              <w:snapToGrid w:val="0"/>
              <w:spacing w:line="360" w:lineRule="exact"/>
              <w:jc w:val="center"/>
              <w:rPr>
                <w:rFonts w:eastAsia="仿宋_GB2312"/>
                <w:color w:val="000000" w:themeColor="text1"/>
                <w:kern w:val="0"/>
                <w:szCs w:val="21"/>
                <w:lang w:bidi="bn-IN"/>
              </w:rPr>
            </w:pPr>
            <w:r w:rsidRPr="00A30AC1">
              <w:rPr>
                <w:rFonts w:eastAsia="仿宋_GB2312"/>
                <w:color w:val="000000" w:themeColor="text1"/>
                <w:kern w:val="0"/>
                <w:szCs w:val="21"/>
                <w:lang w:bidi="bn-IN"/>
              </w:rPr>
              <w:t>9.3.1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iCs/>
                <w:color w:val="000000" w:themeColor="text1"/>
                <w:szCs w:val="21"/>
              </w:rPr>
            </w:pPr>
            <w:r w:rsidRPr="00A30AC1">
              <w:rPr>
                <w:rFonts w:eastAsia="仿宋_GB2312"/>
                <w:color w:val="000000" w:themeColor="text1"/>
                <w:szCs w:val="21"/>
              </w:rPr>
              <w:t>应当具备与所生产产品相适应的售后服务能力，建立健全售后服务制度。</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803CA8">
            <w:pPr>
              <w:widowControl/>
              <w:adjustRightInd w:val="0"/>
              <w:snapToGrid w:val="0"/>
              <w:spacing w:line="360" w:lineRule="exact"/>
              <w:jc w:val="center"/>
              <w:rPr>
                <w:rFonts w:eastAsia="仿宋_GB2312"/>
                <w:color w:val="000000" w:themeColor="text1"/>
                <w:kern w:val="0"/>
                <w:szCs w:val="21"/>
                <w:lang w:bidi="bn-IN"/>
              </w:rPr>
            </w:pPr>
            <w:r w:rsidRPr="00A30AC1">
              <w:rPr>
                <w:rFonts w:eastAsia="仿宋_GB2312"/>
                <w:color w:val="000000" w:themeColor="text1"/>
                <w:kern w:val="0"/>
                <w:szCs w:val="21"/>
                <w:lang w:bidi="bn-IN"/>
              </w:rPr>
              <w:t>9.3.2</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应当规定售后服务要求并建立售后服务记录，并满足可追溯的要求。</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803CA8">
            <w:pPr>
              <w:widowControl/>
              <w:adjustRightInd w:val="0"/>
              <w:snapToGrid w:val="0"/>
              <w:spacing w:line="360" w:lineRule="exact"/>
              <w:jc w:val="center"/>
              <w:rPr>
                <w:rFonts w:eastAsia="仿宋_GB2312"/>
                <w:color w:val="000000" w:themeColor="text1"/>
                <w:kern w:val="0"/>
                <w:szCs w:val="21"/>
                <w:lang w:bidi="bn-IN"/>
              </w:rPr>
            </w:pPr>
            <w:r w:rsidRPr="00A30AC1">
              <w:rPr>
                <w:rFonts w:eastAsia="仿宋_GB2312"/>
                <w:color w:val="000000" w:themeColor="text1"/>
                <w:kern w:val="0"/>
                <w:szCs w:val="21"/>
                <w:lang w:bidi="bn-IN"/>
              </w:rPr>
              <w:t>9.4.1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需要由企业安装的医疗器械，应当确定安装要求和安装验证的接收标准，建立安装和验收记录。</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803CA8">
            <w:pPr>
              <w:widowControl/>
              <w:adjustRightInd w:val="0"/>
              <w:snapToGrid w:val="0"/>
              <w:spacing w:line="360" w:lineRule="exact"/>
              <w:jc w:val="center"/>
              <w:rPr>
                <w:rFonts w:eastAsia="仿宋_GB2312"/>
                <w:color w:val="000000" w:themeColor="text1"/>
                <w:kern w:val="0"/>
                <w:szCs w:val="21"/>
                <w:lang w:bidi="bn-IN"/>
              </w:rPr>
            </w:pPr>
            <w:r w:rsidRPr="00A30AC1">
              <w:rPr>
                <w:rFonts w:eastAsia="仿宋_GB2312"/>
                <w:color w:val="000000" w:themeColor="text1"/>
                <w:kern w:val="0"/>
                <w:szCs w:val="21"/>
                <w:lang w:bidi="bn-IN"/>
              </w:rPr>
              <w:t>9.4.2</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由使用单位或其他企业进行安装、维修的，应当提供安装要求、标准和维修零部件、资料、密码等，并进行指导。</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803CA8">
            <w:pPr>
              <w:widowControl/>
              <w:adjustRightInd w:val="0"/>
              <w:snapToGrid w:val="0"/>
              <w:spacing w:line="360" w:lineRule="exact"/>
              <w:jc w:val="center"/>
              <w:rPr>
                <w:rFonts w:eastAsia="仿宋_GB2312"/>
                <w:color w:val="000000" w:themeColor="text1"/>
                <w:kern w:val="0"/>
                <w:szCs w:val="21"/>
                <w:lang w:bidi="bn-IN"/>
              </w:rPr>
            </w:pPr>
            <w:r w:rsidRPr="00A30AC1">
              <w:rPr>
                <w:rFonts w:eastAsia="仿宋_GB2312"/>
                <w:color w:val="000000" w:themeColor="text1"/>
                <w:kern w:val="0"/>
                <w:szCs w:val="21"/>
                <w:lang w:bidi="bn-IN"/>
              </w:rPr>
              <w:t>9.5.1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应当建立顾客反馈处理程序，对顾客反馈信息进行跟踪分析。</w:t>
            </w:r>
          </w:p>
          <w:p w:rsidR="00A36F9A" w:rsidRPr="00A30AC1" w:rsidRDefault="00A36F9A" w:rsidP="00A915E3">
            <w:pPr>
              <w:jc w:val="left"/>
              <w:rPr>
                <w:rFonts w:eastAsia="仿宋_GB2312"/>
                <w:b/>
                <w:bCs/>
                <w:iCs/>
                <w:color w:val="000000" w:themeColor="text1"/>
                <w:szCs w:val="21"/>
              </w:rPr>
            </w:pPr>
            <w:r w:rsidRPr="00A30AC1">
              <w:rPr>
                <w:rFonts w:eastAsia="仿宋_GB2312"/>
                <w:b/>
                <w:bCs/>
                <w:iCs/>
                <w:color w:val="000000" w:themeColor="text1"/>
                <w:szCs w:val="21"/>
              </w:rPr>
              <w:t>查看程序文件是否对上述活动的实施</w:t>
            </w:r>
            <w:proofErr w:type="gramStart"/>
            <w:r w:rsidRPr="00A30AC1">
              <w:rPr>
                <w:rFonts w:eastAsia="仿宋_GB2312"/>
                <w:b/>
                <w:bCs/>
                <w:iCs/>
                <w:color w:val="000000" w:themeColor="text1"/>
                <w:szCs w:val="21"/>
              </w:rPr>
              <w:t>作出</w:t>
            </w:r>
            <w:proofErr w:type="gramEnd"/>
            <w:r w:rsidRPr="00A30AC1">
              <w:rPr>
                <w:rFonts w:eastAsia="仿宋_GB2312"/>
                <w:b/>
                <w:bCs/>
                <w:iCs/>
                <w:color w:val="000000" w:themeColor="text1"/>
                <w:szCs w:val="21"/>
              </w:rPr>
              <w:t>了规定，并对顾客反馈信息进行了跟踪和分析。</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590"/>
          <w:jc w:val="center"/>
        </w:trPr>
        <w:tc>
          <w:tcPr>
            <w:tcW w:w="212" w:type="pct"/>
            <w:vMerge w:val="restart"/>
            <w:shd w:val="clear" w:color="auto" w:fill="auto"/>
            <w:vAlign w:val="center"/>
          </w:tcPr>
          <w:p w:rsidR="00A36F9A" w:rsidRPr="00A30AC1" w:rsidRDefault="00A36F9A" w:rsidP="00A915E3">
            <w:pPr>
              <w:spacing w:line="360" w:lineRule="auto"/>
              <w:jc w:val="left"/>
              <w:rPr>
                <w:rFonts w:eastAsia="仿宋_GB2312"/>
                <w:b/>
                <w:color w:val="000000"/>
                <w:kern w:val="0"/>
                <w:sz w:val="28"/>
                <w:szCs w:val="28"/>
                <w:lang w:bidi="bn-IN"/>
              </w:rPr>
            </w:pPr>
            <w:r w:rsidRPr="00A30AC1">
              <w:rPr>
                <w:rFonts w:eastAsia="仿宋_GB2312"/>
                <w:b/>
                <w:color w:val="000000"/>
                <w:kern w:val="0"/>
                <w:sz w:val="28"/>
                <w:szCs w:val="28"/>
                <w:lang w:bidi="bn-IN"/>
              </w:rPr>
              <w:t>不</w:t>
            </w:r>
          </w:p>
          <w:p w:rsidR="00A36F9A" w:rsidRPr="00A30AC1" w:rsidRDefault="00A36F9A" w:rsidP="00A915E3">
            <w:pPr>
              <w:spacing w:line="360" w:lineRule="auto"/>
              <w:jc w:val="left"/>
              <w:rPr>
                <w:rFonts w:eastAsia="仿宋_GB2312"/>
                <w:b/>
                <w:color w:val="000000"/>
                <w:kern w:val="0"/>
                <w:sz w:val="28"/>
                <w:szCs w:val="28"/>
                <w:lang w:bidi="bn-IN"/>
              </w:rPr>
            </w:pPr>
            <w:r w:rsidRPr="00A30AC1">
              <w:rPr>
                <w:rFonts w:eastAsia="仿宋_GB2312"/>
                <w:b/>
                <w:color w:val="000000"/>
                <w:kern w:val="0"/>
                <w:sz w:val="28"/>
                <w:szCs w:val="28"/>
                <w:lang w:bidi="bn-IN"/>
              </w:rPr>
              <w:t>合</w:t>
            </w:r>
          </w:p>
          <w:p w:rsidR="00A36F9A" w:rsidRPr="00A30AC1" w:rsidRDefault="00A36F9A" w:rsidP="00A915E3">
            <w:pPr>
              <w:spacing w:line="360" w:lineRule="auto"/>
              <w:jc w:val="left"/>
              <w:rPr>
                <w:rFonts w:eastAsia="仿宋_GB2312"/>
                <w:b/>
                <w:color w:val="000000"/>
                <w:kern w:val="0"/>
                <w:sz w:val="28"/>
                <w:szCs w:val="28"/>
                <w:lang w:bidi="bn-IN"/>
              </w:rPr>
            </w:pPr>
            <w:r w:rsidRPr="00A30AC1">
              <w:rPr>
                <w:rFonts w:eastAsia="仿宋_GB2312"/>
                <w:b/>
                <w:color w:val="000000"/>
                <w:kern w:val="0"/>
                <w:sz w:val="28"/>
                <w:szCs w:val="28"/>
                <w:lang w:bidi="bn-IN"/>
              </w:rPr>
              <w:t>格</w:t>
            </w:r>
          </w:p>
          <w:p w:rsidR="00A36F9A" w:rsidRPr="00A30AC1" w:rsidRDefault="00A36F9A" w:rsidP="00A915E3">
            <w:pPr>
              <w:spacing w:line="360" w:lineRule="auto"/>
              <w:jc w:val="left"/>
              <w:rPr>
                <w:rFonts w:eastAsia="仿宋_GB2312"/>
                <w:b/>
                <w:color w:val="000000"/>
                <w:kern w:val="0"/>
                <w:sz w:val="28"/>
                <w:szCs w:val="28"/>
                <w:lang w:bidi="bn-IN"/>
              </w:rPr>
            </w:pPr>
            <w:r w:rsidRPr="00A30AC1">
              <w:rPr>
                <w:rFonts w:eastAsia="仿宋_GB2312"/>
                <w:b/>
                <w:color w:val="000000"/>
                <w:kern w:val="0"/>
                <w:sz w:val="28"/>
                <w:szCs w:val="28"/>
                <w:lang w:bidi="bn-IN"/>
              </w:rPr>
              <w:t>品</w:t>
            </w:r>
          </w:p>
          <w:p w:rsidR="00A36F9A" w:rsidRPr="00A30AC1" w:rsidRDefault="00A36F9A" w:rsidP="00A915E3">
            <w:pPr>
              <w:spacing w:line="360" w:lineRule="auto"/>
              <w:jc w:val="left"/>
              <w:rPr>
                <w:rFonts w:eastAsia="仿宋_GB2312"/>
                <w:b/>
                <w:color w:val="000000"/>
                <w:kern w:val="0"/>
                <w:sz w:val="28"/>
                <w:szCs w:val="28"/>
                <w:lang w:bidi="bn-IN"/>
              </w:rPr>
            </w:pPr>
            <w:r w:rsidRPr="00A30AC1">
              <w:rPr>
                <w:rFonts w:eastAsia="仿宋_GB2312"/>
                <w:b/>
                <w:color w:val="000000"/>
                <w:kern w:val="0"/>
                <w:sz w:val="28"/>
                <w:szCs w:val="28"/>
                <w:lang w:bidi="bn-IN"/>
              </w:rPr>
              <w:lastRenderedPageBreak/>
              <w:t>控</w:t>
            </w:r>
          </w:p>
          <w:p w:rsidR="00A36F9A" w:rsidRPr="00A30AC1" w:rsidRDefault="00A36F9A" w:rsidP="00A915E3">
            <w:pPr>
              <w:spacing w:line="360" w:lineRule="auto"/>
              <w:jc w:val="left"/>
              <w:rPr>
                <w:rFonts w:eastAsia="仿宋_GB2312"/>
                <w:b/>
                <w:color w:val="000000"/>
                <w:kern w:val="0"/>
                <w:sz w:val="28"/>
                <w:szCs w:val="28"/>
                <w:lang w:bidi="bn-IN"/>
              </w:rPr>
            </w:pPr>
            <w:r w:rsidRPr="00A30AC1">
              <w:rPr>
                <w:rFonts w:eastAsia="仿宋_GB2312"/>
                <w:b/>
                <w:color w:val="000000"/>
                <w:kern w:val="0"/>
                <w:sz w:val="28"/>
                <w:szCs w:val="28"/>
                <w:lang w:bidi="bn-IN"/>
              </w:rPr>
              <w:t>制</w:t>
            </w:r>
          </w:p>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803CA8">
            <w:pPr>
              <w:widowControl/>
              <w:adjustRightInd w:val="0"/>
              <w:snapToGrid w:val="0"/>
              <w:spacing w:line="360" w:lineRule="exact"/>
              <w:jc w:val="center"/>
              <w:rPr>
                <w:rFonts w:eastAsia="仿宋_GB2312"/>
                <w:color w:val="000000" w:themeColor="text1"/>
                <w:kern w:val="0"/>
                <w:szCs w:val="21"/>
                <w:lang w:bidi="bn-IN"/>
              </w:rPr>
            </w:pPr>
            <w:r w:rsidRPr="00A30AC1">
              <w:rPr>
                <w:rFonts w:eastAsia="仿宋_GB2312"/>
                <w:color w:val="000000" w:themeColor="text1"/>
                <w:kern w:val="0"/>
                <w:szCs w:val="21"/>
                <w:lang w:bidi="bn-IN"/>
              </w:rPr>
              <w:lastRenderedPageBreak/>
              <w:t>10.1.1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iCs/>
                <w:color w:val="000000" w:themeColor="text1"/>
                <w:szCs w:val="21"/>
              </w:rPr>
            </w:pPr>
            <w:r w:rsidRPr="00A30AC1">
              <w:rPr>
                <w:rFonts w:eastAsia="仿宋_GB2312"/>
                <w:color w:val="000000" w:themeColor="text1"/>
                <w:szCs w:val="21"/>
              </w:rPr>
              <w:t>应当建立不合格品控制程序，规定不合格品控制的部门和人员的职责与权限。</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1422"/>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803CA8">
            <w:pPr>
              <w:widowControl/>
              <w:adjustRightInd w:val="0"/>
              <w:snapToGrid w:val="0"/>
              <w:spacing w:line="360" w:lineRule="exact"/>
              <w:jc w:val="center"/>
              <w:rPr>
                <w:rFonts w:eastAsia="仿宋_GB2312"/>
                <w:color w:val="000000" w:themeColor="text1"/>
                <w:kern w:val="0"/>
                <w:szCs w:val="21"/>
                <w:lang w:bidi="bn-IN"/>
              </w:rPr>
            </w:pPr>
            <w:r w:rsidRPr="00A30AC1">
              <w:rPr>
                <w:rFonts w:eastAsia="仿宋_GB2312"/>
                <w:color w:val="000000" w:themeColor="text1"/>
                <w:kern w:val="0"/>
                <w:szCs w:val="21"/>
                <w:lang w:bidi="bn-IN"/>
              </w:rPr>
              <w:t>*10.2.1</w:t>
            </w:r>
          </w:p>
        </w:tc>
        <w:tc>
          <w:tcPr>
            <w:tcW w:w="2607" w:type="pct"/>
            <w:shd w:val="clear" w:color="auto" w:fill="auto"/>
            <w:tcMar>
              <w:left w:w="57" w:type="dxa"/>
              <w:right w:w="57" w:type="dxa"/>
            </w:tcMar>
            <w:vAlign w:val="center"/>
          </w:tcPr>
          <w:p w:rsidR="00A36F9A" w:rsidRPr="00A30AC1" w:rsidRDefault="00A36F9A" w:rsidP="00711241">
            <w:pPr>
              <w:widowControl/>
              <w:adjustRightInd w:val="0"/>
              <w:snapToGrid w:val="0"/>
              <w:rPr>
                <w:rFonts w:eastAsia="仿宋_GB2312"/>
                <w:color w:val="000000" w:themeColor="text1"/>
                <w:kern w:val="0"/>
                <w:szCs w:val="21"/>
              </w:rPr>
            </w:pPr>
            <w:r w:rsidRPr="00A30AC1">
              <w:rPr>
                <w:rFonts w:eastAsia="仿宋_GB2312"/>
                <w:color w:val="000000" w:themeColor="text1"/>
                <w:kern w:val="0"/>
                <w:szCs w:val="21"/>
              </w:rPr>
              <w:t>应当对不合格品进行标识、记录、隔离、评审，根据评审结果，应当对不合格品采取相应的处置措施。</w:t>
            </w:r>
          </w:p>
          <w:p w:rsidR="00A36F9A" w:rsidRPr="00A30AC1" w:rsidRDefault="00A36F9A" w:rsidP="00A915E3">
            <w:pPr>
              <w:jc w:val="left"/>
              <w:rPr>
                <w:rFonts w:eastAsia="仿宋_GB2312"/>
                <w:b/>
                <w:bCs/>
                <w:iCs/>
                <w:color w:val="000000" w:themeColor="text1"/>
                <w:szCs w:val="21"/>
              </w:rPr>
            </w:pPr>
            <w:r w:rsidRPr="00A30AC1">
              <w:rPr>
                <w:rStyle w:val="a9"/>
                <w:rFonts w:eastAsia="仿宋_GB2312"/>
                <w:b/>
                <w:i w:val="0"/>
                <w:color w:val="000000" w:themeColor="text1"/>
              </w:rPr>
              <w:t>现场查看不合格品的标识、隔离是否符合程序文件的规定，抽查不合格品处理记录，是否按文件的规定进行评审。</w:t>
            </w:r>
          </w:p>
        </w:tc>
        <w:tc>
          <w:tcPr>
            <w:tcW w:w="895" w:type="pct"/>
          </w:tcPr>
          <w:p w:rsidR="00A36F9A" w:rsidRPr="00A30AC1" w:rsidRDefault="00A36F9A" w:rsidP="00711241">
            <w:pPr>
              <w:widowControl/>
              <w:adjustRightInd w:val="0"/>
              <w:snapToGrid w:val="0"/>
              <w:rPr>
                <w:rFonts w:eastAsia="仿宋_GB2312"/>
                <w:color w:val="000000" w:themeColor="text1"/>
                <w:kern w:val="0"/>
                <w:szCs w:val="21"/>
              </w:rPr>
            </w:pPr>
          </w:p>
        </w:tc>
        <w:tc>
          <w:tcPr>
            <w:tcW w:w="895" w:type="pct"/>
          </w:tcPr>
          <w:p w:rsidR="00A36F9A" w:rsidRPr="00A30AC1" w:rsidRDefault="00A36F9A" w:rsidP="00711241">
            <w:pPr>
              <w:widowControl/>
              <w:adjustRightInd w:val="0"/>
              <w:snapToGrid w:val="0"/>
              <w:rPr>
                <w:rFonts w:eastAsia="仿宋_GB2312"/>
                <w:color w:val="000000" w:themeColor="text1"/>
                <w:kern w:val="0"/>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803CA8">
            <w:pPr>
              <w:widowControl/>
              <w:adjustRightInd w:val="0"/>
              <w:snapToGrid w:val="0"/>
              <w:spacing w:line="360" w:lineRule="exact"/>
              <w:jc w:val="center"/>
              <w:rPr>
                <w:rFonts w:eastAsia="仿宋_GB2312"/>
                <w:color w:val="000000" w:themeColor="text1"/>
                <w:kern w:val="0"/>
                <w:szCs w:val="21"/>
                <w:lang w:bidi="bn-IN"/>
              </w:rPr>
            </w:pPr>
            <w:r w:rsidRPr="00A30AC1">
              <w:rPr>
                <w:rFonts w:eastAsia="仿宋_GB2312"/>
                <w:color w:val="000000" w:themeColor="text1"/>
                <w:kern w:val="0"/>
                <w:szCs w:val="21"/>
                <w:lang w:bidi="bn-IN"/>
              </w:rPr>
              <w:t>10.3.1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在产品销售后发现产品不合格时，应及时采取相应措施，如召回、销毁等措施。现场查看在产品销售后发现不合格时的处置措施，是否召回和销毁等。</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1554"/>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803CA8">
            <w:pPr>
              <w:widowControl/>
              <w:adjustRightInd w:val="0"/>
              <w:snapToGrid w:val="0"/>
              <w:spacing w:line="360" w:lineRule="exact"/>
              <w:jc w:val="center"/>
              <w:rPr>
                <w:rFonts w:eastAsia="仿宋_GB2312"/>
                <w:color w:val="000000" w:themeColor="text1"/>
                <w:kern w:val="0"/>
                <w:szCs w:val="21"/>
                <w:lang w:bidi="bn-IN"/>
              </w:rPr>
            </w:pPr>
            <w:r w:rsidRPr="00A30AC1">
              <w:rPr>
                <w:rFonts w:eastAsia="仿宋_GB2312"/>
                <w:color w:val="000000" w:themeColor="text1"/>
                <w:kern w:val="0"/>
                <w:szCs w:val="21"/>
                <w:lang w:bidi="bn-IN"/>
              </w:rPr>
              <w:t>10.4.1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不合格品可以返工的，企业应当编制返工控制文件。返工控制文件应当包括作业指导书、重新检验和重新验证等内容。</w:t>
            </w:r>
          </w:p>
          <w:p w:rsidR="00A36F9A" w:rsidRPr="00A30AC1" w:rsidRDefault="00A36F9A" w:rsidP="00A915E3">
            <w:pPr>
              <w:jc w:val="left"/>
              <w:rPr>
                <w:rFonts w:eastAsia="仿宋_GB2312"/>
                <w:b/>
                <w:bCs/>
                <w:iCs/>
                <w:color w:val="000000" w:themeColor="text1"/>
                <w:szCs w:val="21"/>
              </w:rPr>
            </w:pPr>
            <w:r w:rsidRPr="00A30AC1">
              <w:rPr>
                <w:rFonts w:eastAsia="仿宋_GB2312"/>
                <w:b/>
                <w:bCs/>
                <w:iCs/>
                <w:color w:val="000000" w:themeColor="text1"/>
                <w:szCs w:val="21"/>
              </w:rPr>
              <w:t>查看返工控制文件，是否对可以返工的不合格品</w:t>
            </w:r>
            <w:proofErr w:type="gramStart"/>
            <w:r w:rsidRPr="00A30AC1">
              <w:rPr>
                <w:rFonts w:eastAsia="仿宋_GB2312"/>
                <w:b/>
                <w:bCs/>
                <w:iCs/>
                <w:color w:val="000000" w:themeColor="text1"/>
                <w:szCs w:val="21"/>
              </w:rPr>
              <w:t>作出</w:t>
            </w:r>
            <w:proofErr w:type="gramEnd"/>
            <w:r w:rsidRPr="00A30AC1">
              <w:rPr>
                <w:rFonts w:eastAsia="仿宋_GB2312"/>
                <w:b/>
                <w:bCs/>
                <w:iCs/>
                <w:color w:val="000000" w:themeColor="text1"/>
                <w:szCs w:val="21"/>
              </w:rPr>
              <w:t>规定；抽查返工活动记录，确认是否符合返工控制文件的要求。</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shd w:val="clear" w:color="auto" w:fill="auto"/>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803CA8">
            <w:pPr>
              <w:widowControl/>
              <w:adjustRightInd w:val="0"/>
              <w:snapToGrid w:val="0"/>
              <w:spacing w:line="360" w:lineRule="exact"/>
              <w:jc w:val="center"/>
              <w:rPr>
                <w:rFonts w:eastAsia="仿宋_GB2312"/>
                <w:color w:val="000000" w:themeColor="text1"/>
                <w:kern w:val="0"/>
                <w:szCs w:val="21"/>
                <w:lang w:bidi="bn-IN"/>
              </w:rPr>
            </w:pPr>
            <w:r w:rsidRPr="00A30AC1">
              <w:rPr>
                <w:rFonts w:eastAsia="仿宋_GB2312"/>
                <w:color w:val="000000" w:themeColor="text1"/>
                <w:kern w:val="0"/>
                <w:szCs w:val="21"/>
                <w:lang w:bidi="bn-IN"/>
              </w:rPr>
              <w:t>10.4.2</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iCs/>
                <w:color w:val="000000" w:themeColor="text1"/>
                <w:szCs w:val="21"/>
              </w:rPr>
            </w:pPr>
            <w:r w:rsidRPr="00A30AC1">
              <w:rPr>
                <w:rFonts w:eastAsia="仿宋_GB2312"/>
                <w:color w:val="000000" w:themeColor="text1"/>
                <w:szCs w:val="21"/>
              </w:rPr>
              <w:t>不能返工的，应当建立相关处置制度。</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val="restart"/>
            <w:vAlign w:val="center"/>
          </w:tcPr>
          <w:p w:rsidR="00A36F9A" w:rsidRPr="00A30AC1" w:rsidRDefault="00A36F9A" w:rsidP="00A915E3">
            <w:pPr>
              <w:spacing w:line="360" w:lineRule="auto"/>
              <w:jc w:val="left"/>
              <w:rPr>
                <w:rFonts w:eastAsia="仿宋_GB2312"/>
                <w:b/>
                <w:color w:val="000000"/>
                <w:kern w:val="0"/>
                <w:sz w:val="28"/>
                <w:szCs w:val="28"/>
                <w:lang w:bidi="bn-IN"/>
              </w:rPr>
            </w:pPr>
            <w:r w:rsidRPr="00A30AC1">
              <w:rPr>
                <w:rFonts w:eastAsia="仿宋_GB2312"/>
                <w:b/>
                <w:color w:val="000000"/>
                <w:kern w:val="0"/>
                <w:sz w:val="28"/>
                <w:szCs w:val="28"/>
                <w:lang w:bidi="bn-IN"/>
              </w:rPr>
              <w:t>不良事件监测</w:t>
            </w:r>
          </w:p>
          <w:p w:rsidR="00A36F9A" w:rsidRPr="00A30AC1" w:rsidRDefault="00A36F9A" w:rsidP="00A915E3">
            <w:pPr>
              <w:spacing w:line="360" w:lineRule="auto"/>
              <w:jc w:val="left"/>
              <w:rPr>
                <w:rFonts w:eastAsia="仿宋_GB2312"/>
                <w:b/>
                <w:color w:val="000000"/>
                <w:kern w:val="0"/>
                <w:sz w:val="28"/>
                <w:szCs w:val="28"/>
                <w:lang w:bidi="bn-IN"/>
              </w:rPr>
            </w:pPr>
            <w:r w:rsidRPr="00A30AC1">
              <w:rPr>
                <w:rFonts w:eastAsia="仿宋_GB2312"/>
                <w:b/>
                <w:color w:val="000000"/>
                <w:kern w:val="0"/>
                <w:sz w:val="28"/>
                <w:szCs w:val="28"/>
                <w:lang w:bidi="bn-IN"/>
              </w:rPr>
              <w:t>、</w:t>
            </w:r>
          </w:p>
          <w:p w:rsidR="00A36F9A" w:rsidRPr="00A30AC1" w:rsidRDefault="00A36F9A" w:rsidP="00A915E3">
            <w:pPr>
              <w:spacing w:line="360" w:lineRule="auto"/>
              <w:jc w:val="left"/>
              <w:rPr>
                <w:rFonts w:eastAsia="仿宋_GB2312"/>
                <w:b/>
                <w:color w:val="000000"/>
                <w:kern w:val="0"/>
                <w:sz w:val="28"/>
                <w:szCs w:val="28"/>
                <w:lang w:bidi="bn-IN"/>
              </w:rPr>
            </w:pPr>
            <w:r w:rsidRPr="00A30AC1">
              <w:rPr>
                <w:rFonts w:eastAsia="仿宋_GB2312"/>
                <w:b/>
                <w:color w:val="000000"/>
                <w:kern w:val="0"/>
                <w:sz w:val="28"/>
                <w:szCs w:val="28"/>
                <w:lang w:bidi="bn-IN"/>
              </w:rPr>
              <w:lastRenderedPageBreak/>
              <w:t>分</w:t>
            </w:r>
          </w:p>
          <w:p w:rsidR="00A36F9A" w:rsidRPr="00A30AC1" w:rsidRDefault="00A36F9A" w:rsidP="00A915E3">
            <w:pPr>
              <w:spacing w:line="360" w:lineRule="auto"/>
              <w:jc w:val="left"/>
              <w:rPr>
                <w:rFonts w:eastAsia="仿宋_GB2312"/>
                <w:b/>
                <w:color w:val="000000"/>
                <w:kern w:val="0"/>
                <w:sz w:val="28"/>
                <w:szCs w:val="28"/>
                <w:lang w:bidi="bn-IN"/>
              </w:rPr>
            </w:pPr>
            <w:r w:rsidRPr="00A30AC1">
              <w:rPr>
                <w:rFonts w:eastAsia="仿宋_GB2312"/>
                <w:b/>
                <w:color w:val="000000"/>
                <w:kern w:val="0"/>
                <w:sz w:val="28"/>
                <w:szCs w:val="28"/>
                <w:lang w:bidi="bn-IN"/>
              </w:rPr>
              <w:t>析</w:t>
            </w:r>
          </w:p>
          <w:p w:rsidR="00A36F9A" w:rsidRPr="00A30AC1" w:rsidRDefault="00A36F9A" w:rsidP="00A915E3">
            <w:pPr>
              <w:spacing w:line="360" w:lineRule="auto"/>
              <w:jc w:val="left"/>
              <w:rPr>
                <w:rFonts w:eastAsia="仿宋_GB2312"/>
                <w:b/>
                <w:color w:val="000000"/>
                <w:kern w:val="0"/>
                <w:sz w:val="28"/>
                <w:szCs w:val="28"/>
                <w:lang w:bidi="bn-IN"/>
              </w:rPr>
            </w:pPr>
            <w:r w:rsidRPr="00A30AC1">
              <w:rPr>
                <w:rFonts w:eastAsia="仿宋_GB2312"/>
                <w:b/>
                <w:color w:val="000000"/>
                <w:kern w:val="0"/>
                <w:sz w:val="28"/>
                <w:szCs w:val="28"/>
                <w:lang w:bidi="bn-IN"/>
              </w:rPr>
              <w:t>和</w:t>
            </w:r>
          </w:p>
          <w:p w:rsidR="00A36F9A" w:rsidRPr="00A30AC1" w:rsidRDefault="00A36F9A" w:rsidP="00A915E3">
            <w:pPr>
              <w:spacing w:line="360" w:lineRule="auto"/>
              <w:jc w:val="left"/>
              <w:rPr>
                <w:rFonts w:eastAsia="仿宋_GB2312"/>
                <w:b/>
                <w:color w:val="000000"/>
                <w:kern w:val="0"/>
                <w:sz w:val="28"/>
                <w:szCs w:val="28"/>
                <w:lang w:bidi="bn-IN"/>
              </w:rPr>
            </w:pPr>
            <w:r w:rsidRPr="00A30AC1">
              <w:rPr>
                <w:rFonts w:eastAsia="仿宋_GB2312"/>
                <w:b/>
                <w:color w:val="000000"/>
                <w:kern w:val="0"/>
                <w:sz w:val="28"/>
                <w:szCs w:val="28"/>
                <w:lang w:bidi="bn-IN"/>
              </w:rPr>
              <w:t>改</w:t>
            </w:r>
          </w:p>
          <w:p w:rsidR="00A36F9A" w:rsidRPr="00A30AC1" w:rsidRDefault="00A36F9A" w:rsidP="00A915E3">
            <w:pPr>
              <w:spacing w:line="360" w:lineRule="auto"/>
              <w:jc w:val="left"/>
              <w:rPr>
                <w:rFonts w:eastAsia="仿宋_GB2312"/>
                <w:color w:val="000000"/>
                <w:szCs w:val="21"/>
              </w:rPr>
            </w:pPr>
            <w:r w:rsidRPr="00A30AC1">
              <w:rPr>
                <w:rFonts w:eastAsia="仿宋_GB2312"/>
                <w:b/>
                <w:color w:val="000000"/>
                <w:kern w:val="0"/>
                <w:sz w:val="28"/>
                <w:szCs w:val="28"/>
                <w:lang w:bidi="bn-IN"/>
              </w:rPr>
              <w:t>进</w:t>
            </w:r>
          </w:p>
        </w:tc>
        <w:tc>
          <w:tcPr>
            <w:tcW w:w="391" w:type="pct"/>
            <w:shd w:val="clear" w:color="auto" w:fill="auto"/>
            <w:tcMar>
              <w:left w:w="57" w:type="dxa"/>
              <w:right w:w="57" w:type="dxa"/>
            </w:tcMar>
            <w:vAlign w:val="center"/>
          </w:tcPr>
          <w:p w:rsidR="00A36F9A" w:rsidRPr="00A30AC1" w:rsidRDefault="00A36F9A" w:rsidP="00803CA8">
            <w:pPr>
              <w:widowControl/>
              <w:adjustRightInd w:val="0"/>
              <w:snapToGrid w:val="0"/>
              <w:spacing w:line="360" w:lineRule="exact"/>
              <w:jc w:val="center"/>
              <w:rPr>
                <w:rFonts w:eastAsia="仿宋_GB2312"/>
                <w:color w:val="000000" w:themeColor="text1"/>
                <w:kern w:val="0"/>
                <w:szCs w:val="21"/>
                <w:lang w:bidi="bn-IN"/>
              </w:rPr>
            </w:pPr>
            <w:r w:rsidRPr="00A30AC1">
              <w:rPr>
                <w:rFonts w:eastAsia="仿宋_GB2312"/>
                <w:color w:val="000000" w:themeColor="text1"/>
                <w:kern w:val="0"/>
                <w:szCs w:val="21"/>
                <w:lang w:bidi="bn-IN"/>
              </w:rPr>
              <w:lastRenderedPageBreak/>
              <w:t>11.1.1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应当指定相关部门负责接收、调查、评价和处理顾客投诉，并保持相关记录。</w:t>
            </w:r>
          </w:p>
          <w:p w:rsidR="00A36F9A" w:rsidRPr="00A30AC1" w:rsidRDefault="00A36F9A" w:rsidP="00A915E3">
            <w:pPr>
              <w:jc w:val="left"/>
              <w:rPr>
                <w:rFonts w:eastAsia="仿宋_GB2312"/>
                <w:b/>
                <w:bCs/>
                <w:iCs/>
                <w:color w:val="000000" w:themeColor="text1"/>
                <w:szCs w:val="21"/>
              </w:rPr>
            </w:pPr>
            <w:r w:rsidRPr="00A30AC1">
              <w:rPr>
                <w:rFonts w:eastAsia="仿宋_GB2312"/>
                <w:b/>
                <w:bCs/>
                <w:iCs/>
                <w:color w:val="000000" w:themeColor="text1"/>
                <w:szCs w:val="21"/>
              </w:rPr>
              <w:t>查看有关职责权限的文件，确定是否对上述活动</w:t>
            </w:r>
            <w:proofErr w:type="gramStart"/>
            <w:r w:rsidRPr="00A30AC1">
              <w:rPr>
                <w:rFonts w:eastAsia="仿宋_GB2312"/>
                <w:b/>
                <w:bCs/>
                <w:iCs/>
                <w:color w:val="000000" w:themeColor="text1"/>
                <w:szCs w:val="21"/>
              </w:rPr>
              <w:t>作出</w:t>
            </w:r>
            <w:proofErr w:type="gramEnd"/>
            <w:r w:rsidRPr="00A30AC1">
              <w:rPr>
                <w:rFonts w:eastAsia="仿宋_GB2312"/>
                <w:b/>
                <w:bCs/>
                <w:iCs/>
                <w:color w:val="000000" w:themeColor="text1"/>
                <w:szCs w:val="21"/>
              </w:rPr>
              <w:t>规定。</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803CA8">
            <w:pPr>
              <w:widowControl/>
              <w:adjustRightInd w:val="0"/>
              <w:snapToGrid w:val="0"/>
              <w:spacing w:line="360" w:lineRule="exact"/>
              <w:jc w:val="center"/>
              <w:rPr>
                <w:rFonts w:eastAsia="仿宋_GB2312"/>
                <w:color w:val="000000" w:themeColor="text1"/>
                <w:kern w:val="0"/>
                <w:szCs w:val="21"/>
                <w:lang w:bidi="bn-IN"/>
              </w:rPr>
            </w:pPr>
            <w:r w:rsidRPr="00A30AC1">
              <w:rPr>
                <w:rFonts w:eastAsia="仿宋_GB2312"/>
                <w:color w:val="000000" w:themeColor="text1"/>
                <w:kern w:val="0"/>
                <w:szCs w:val="21"/>
                <w:lang w:bidi="bn-IN"/>
              </w:rPr>
              <w:t>*11.2.1</w:t>
            </w:r>
          </w:p>
        </w:tc>
        <w:tc>
          <w:tcPr>
            <w:tcW w:w="2607" w:type="pct"/>
            <w:shd w:val="clear" w:color="auto" w:fill="auto"/>
            <w:tcMar>
              <w:left w:w="57" w:type="dxa"/>
              <w:right w:w="57" w:type="dxa"/>
            </w:tcMar>
            <w:vAlign w:val="center"/>
          </w:tcPr>
          <w:p w:rsidR="00A36F9A" w:rsidRPr="00A30AC1" w:rsidRDefault="00A36F9A" w:rsidP="00711241">
            <w:pPr>
              <w:widowControl/>
              <w:adjustRightInd w:val="0"/>
              <w:snapToGrid w:val="0"/>
              <w:rPr>
                <w:rFonts w:eastAsia="仿宋_GB2312"/>
                <w:color w:val="000000" w:themeColor="text1"/>
                <w:kern w:val="0"/>
                <w:szCs w:val="21"/>
                <w:lang w:bidi="bn-IN"/>
              </w:rPr>
            </w:pPr>
            <w:r w:rsidRPr="00A30AC1">
              <w:rPr>
                <w:rFonts w:eastAsia="仿宋_GB2312"/>
                <w:color w:val="000000" w:themeColor="text1"/>
                <w:kern w:val="0"/>
                <w:szCs w:val="21"/>
                <w:lang w:bidi="bn-IN"/>
              </w:rPr>
              <w:t>应当按照有关法规要求建立医疗器械不良事件监测制度，开展不良事件监测和再评价工作，保持相关记录。</w:t>
            </w:r>
          </w:p>
          <w:p w:rsidR="00A36F9A" w:rsidRPr="00A30AC1" w:rsidRDefault="00A36F9A" w:rsidP="00A915E3">
            <w:pPr>
              <w:jc w:val="left"/>
              <w:rPr>
                <w:rFonts w:eastAsia="仿宋_GB2312"/>
                <w:b/>
                <w:bCs/>
                <w:iCs/>
                <w:color w:val="000000" w:themeColor="text1"/>
                <w:szCs w:val="21"/>
              </w:rPr>
            </w:pPr>
            <w:r w:rsidRPr="00A30AC1">
              <w:rPr>
                <w:rStyle w:val="a9"/>
                <w:rFonts w:eastAsia="仿宋_GB2312"/>
                <w:b/>
                <w:i w:val="0"/>
                <w:color w:val="000000" w:themeColor="text1"/>
              </w:rPr>
              <w:t>查看企业建立的不良事件的监测制度，是否</w:t>
            </w:r>
            <w:r w:rsidRPr="00A30AC1">
              <w:rPr>
                <w:rFonts w:eastAsia="仿宋_GB2312"/>
                <w:b/>
                <w:color w:val="000000" w:themeColor="text1"/>
                <w:kern w:val="0"/>
                <w:szCs w:val="21"/>
              </w:rPr>
              <w:t>规定了可疑不良事件管理人员的职责、报告原则、上报程序、上报时限，制定了启动实施医疗器械再评价的程序和文件等，并符合法规要求。</w:t>
            </w:r>
            <w:r w:rsidRPr="00A30AC1">
              <w:rPr>
                <w:rStyle w:val="a9"/>
                <w:rFonts w:eastAsia="仿宋_GB2312"/>
                <w:b/>
                <w:i w:val="0"/>
                <w:color w:val="000000" w:themeColor="text1"/>
              </w:rPr>
              <w:t>查看相关记录，确认是否存在不良事件，并按规定要求实施。</w:t>
            </w:r>
          </w:p>
        </w:tc>
        <w:tc>
          <w:tcPr>
            <w:tcW w:w="895" w:type="pct"/>
          </w:tcPr>
          <w:p w:rsidR="00A36F9A" w:rsidRPr="00A30AC1" w:rsidRDefault="00A36F9A" w:rsidP="00711241">
            <w:pPr>
              <w:widowControl/>
              <w:adjustRightInd w:val="0"/>
              <w:snapToGrid w:val="0"/>
              <w:rPr>
                <w:rFonts w:eastAsia="仿宋_GB2312"/>
                <w:color w:val="000000" w:themeColor="text1"/>
                <w:kern w:val="0"/>
                <w:szCs w:val="21"/>
                <w:lang w:bidi="bn-IN"/>
              </w:rPr>
            </w:pPr>
          </w:p>
        </w:tc>
        <w:tc>
          <w:tcPr>
            <w:tcW w:w="895" w:type="pct"/>
          </w:tcPr>
          <w:p w:rsidR="00A36F9A" w:rsidRPr="00A30AC1" w:rsidRDefault="00A36F9A" w:rsidP="00711241">
            <w:pPr>
              <w:widowControl/>
              <w:adjustRightInd w:val="0"/>
              <w:snapToGrid w:val="0"/>
              <w:rPr>
                <w:rFonts w:eastAsia="仿宋_GB2312"/>
                <w:color w:val="000000" w:themeColor="text1"/>
                <w:kern w:val="0"/>
                <w:szCs w:val="21"/>
                <w:lang w:bidi="bn-IN"/>
              </w:rPr>
            </w:pPr>
          </w:p>
        </w:tc>
      </w:tr>
      <w:tr w:rsidR="00A36F9A" w:rsidRPr="00A30AC1" w:rsidTr="00A36F9A">
        <w:trPr>
          <w:trHeight w:val="397"/>
          <w:jc w:val="center"/>
        </w:trPr>
        <w:tc>
          <w:tcPr>
            <w:tcW w:w="212" w:type="pct"/>
            <w:vMerge/>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803CA8">
            <w:pPr>
              <w:widowControl/>
              <w:adjustRightInd w:val="0"/>
              <w:snapToGrid w:val="0"/>
              <w:spacing w:line="360" w:lineRule="exact"/>
              <w:jc w:val="center"/>
              <w:rPr>
                <w:rFonts w:eastAsia="仿宋_GB2312"/>
                <w:color w:val="000000" w:themeColor="text1"/>
                <w:kern w:val="0"/>
                <w:szCs w:val="21"/>
                <w:lang w:bidi="bn-IN"/>
              </w:rPr>
            </w:pPr>
            <w:r w:rsidRPr="00A30AC1">
              <w:rPr>
                <w:rFonts w:eastAsia="仿宋_GB2312"/>
                <w:color w:val="000000" w:themeColor="text1"/>
                <w:kern w:val="0"/>
                <w:szCs w:val="21"/>
                <w:lang w:bidi="bn-IN"/>
              </w:rPr>
              <w:t>11.3.1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应当建立数据分析程序，收集分析与产品质量、不良事件、顾客反馈和质量管理体系运行有关的数据，验证产品安全性和有效性，并保持相关记录。</w:t>
            </w:r>
          </w:p>
          <w:p w:rsidR="00A36F9A" w:rsidRPr="00A30AC1" w:rsidRDefault="00A36F9A" w:rsidP="00A915E3">
            <w:pPr>
              <w:jc w:val="left"/>
              <w:rPr>
                <w:rFonts w:eastAsia="仿宋_GB2312"/>
                <w:b/>
                <w:color w:val="000000" w:themeColor="text1"/>
                <w:szCs w:val="21"/>
              </w:rPr>
            </w:pPr>
            <w:r w:rsidRPr="00A30AC1">
              <w:rPr>
                <w:rFonts w:eastAsia="仿宋_GB2312"/>
                <w:b/>
                <w:iCs/>
                <w:color w:val="000000" w:themeColor="text1"/>
                <w:szCs w:val="21"/>
              </w:rPr>
              <w:t>查看数据分析的实施记录，是否按程序规定进行，是否应用了统计技术并保留了数据分析结果的记录。</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803CA8">
            <w:pPr>
              <w:widowControl/>
              <w:adjustRightInd w:val="0"/>
              <w:snapToGrid w:val="0"/>
              <w:spacing w:line="360" w:lineRule="exact"/>
              <w:jc w:val="center"/>
              <w:rPr>
                <w:rFonts w:eastAsia="仿宋_GB2312"/>
                <w:color w:val="000000" w:themeColor="text1"/>
                <w:kern w:val="0"/>
                <w:szCs w:val="21"/>
                <w:lang w:bidi="bn-IN"/>
              </w:rPr>
            </w:pPr>
            <w:r w:rsidRPr="00A30AC1">
              <w:rPr>
                <w:rFonts w:eastAsia="仿宋_GB2312"/>
                <w:color w:val="000000" w:themeColor="text1"/>
                <w:kern w:val="0"/>
                <w:szCs w:val="21"/>
                <w:lang w:bidi="bn-IN"/>
              </w:rPr>
              <w:t>11.4.1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应当建立纠正措施程序，确定产生问题的原因，采取有效措施，防止相关问题再次发生。</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803CA8">
            <w:pPr>
              <w:widowControl/>
              <w:adjustRightInd w:val="0"/>
              <w:snapToGrid w:val="0"/>
              <w:spacing w:line="360" w:lineRule="exact"/>
              <w:jc w:val="center"/>
              <w:rPr>
                <w:rFonts w:eastAsia="仿宋_GB2312"/>
                <w:color w:val="000000" w:themeColor="text1"/>
                <w:kern w:val="0"/>
                <w:szCs w:val="21"/>
                <w:lang w:bidi="bn-IN"/>
              </w:rPr>
            </w:pPr>
            <w:r w:rsidRPr="00A30AC1">
              <w:rPr>
                <w:rFonts w:eastAsia="仿宋_GB2312"/>
                <w:color w:val="000000" w:themeColor="text1"/>
                <w:kern w:val="0"/>
                <w:szCs w:val="21"/>
                <w:lang w:bidi="bn-IN"/>
              </w:rPr>
              <w:t>11.4.2</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iCs/>
                <w:color w:val="000000" w:themeColor="text1"/>
                <w:szCs w:val="21"/>
              </w:rPr>
            </w:pPr>
            <w:r w:rsidRPr="00A30AC1">
              <w:rPr>
                <w:rFonts w:eastAsia="仿宋_GB2312"/>
                <w:color w:val="000000" w:themeColor="text1"/>
                <w:szCs w:val="21"/>
              </w:rPr>
              <w:t>应当建立预防措施程序，确定潜在问题的原因，采取有效措施，防止问题发生。</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803CA8">
            <w:pPr>
              <w:widowControl/>
              <w:adjustRightInd w:val="0"/>
              <w:snapToGrid w:val="0"/>
              <w:spacing w:line="360" w:lineRule="exact"/>
              <w:jc w:val="center"/>
              <w:rPr>
                <w:rFonts w:eastAsia="仿宋_GB2312"/>
                <w:color w:val="000000" w:themeColor="text1"/>
                <w:kern w:val="0"/>
                <w:szCs w:val="21"/>
                <w:lang w:bidi="bn-IN"/>
              </w:rPr>
            </w:pPr>
            <w:r w:rsidRPr="00A30AC1">
              <w:rPr>
                <w:rFonts w:eastAsia="仿宋_GB2312"/>
                <w:color w:val="000000" w:themeColor="text1"/>
                <w:kern w:val="0"/>
                <w:szCs w:val="21"/>
                <w:lang w:bidi="bn-IN"/>
              </w:rPr>
              <w:t>*11.5.1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iCs/>
                <w:color w:val="000000" w:themeColor="text1"/>
                <w:szCs w:val="21"/>
              </w:rPr>
            </w:pPr>
            <w:r w:rsidRPr="00A30AC1">
              <w:rPr>
                <w:rFonts w:eastAsia="仿宋_GB2312"/>
                <w:color w:val="000000" w:themeColor="text1"/>
                <w:szCs w:val="21"/>
              </w:rPr>
              <w:t>对存在安全隐患的医疗器械，应当按照有关法规要求采取召回等措施，并按规定向有关部门报告。</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803CA8">
            <w:pPr>
              <w:widowControl/>
              <w:adjustRightInd w:val="0"/>
              <w:snapToGrid w:val="0"/>
              <w:spacing w:line="360" w:lineRule="exact"/>
              <w:jc w:val="center"/>
              <w:rPr>
                <w:rFonts w:eastAsia="仿宋_GB2312"/>
                <w:color w:val="000000" w:themeColor="text1"/>
                <w:kern w:val="0"/>
                <w:szCs w:val="21"/>
                <w:lang w:bidi="bn-IN"/>
              </w:rPr>
            </w:pPr>
            <w:r w:rsidRPr="00A30AC1">
              <w:rPr>
                <w:rFonts w:eastAsia="仿宋_GB2312"/>
                <w:color w:val="000000" w:themeColor="text1"/>
                <w:kern w:val="0"/>
                <w:szCs w:val="21"/>
                <w:lang w:bidi="bn-IN"/>
              </w:rPr>
              <w:t>11.6.1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iCs/>
                <w:color w:val="000000" w:themeColor="text1"/>
                <w:szCs w:val="21"/>
              </w:rPr>
            </w:pPr>
            <w:r w:rsidRPr="00A30AC1">
              <w:rPr>
                <w:rFonts w:eastAsia="仿宋_GB2312"/>
                <w:color w:val="000000" w:themeColor="text1"/>
                <w:szCs w:val="21"/>
              </w:rPr>
              <w:t>应当建立产品信息告知程序，及时将产品变动、使用等补充信息通知使用单位、相关企业或消费者。</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803CA8">
            <w:pPr>
              <w:widowControl/>
              <w:adjustRightInd w:val="0"/>
              <w:snapToGrid w:val="0"/>
              <w:spacing w:line="360" w:lineRule="exact"/>
              <w:jc w:val="center"/>
              <w:rPr>
                <w:rFonts w:eastAsia="仿宋_GB2312"/>
                <w:color w:val="000000" w:themeColor="text1"/>
                <w:kern w:val="0"/>
                <w:szCs w:val="21"/>
                <w:lang w:bidi="bn-IN"/>
              </w:rPr>
            </w:pPr>
            <w:r w:rsidRPr="00A30AC1">
              <w:rPr>
                <w:rFonts w:eastAsia="仿宋_GB2312"/>
                <w:color w:val="000000" w:themeColor="text1"/>
                <w:kern w:val="0"/>
                <w:szCs w:val="21"/>
                <w:lang w:bidi="bn-IN"/>
              </w:rPr>
              <w:t>11.7.1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color w:val="000000" w:themeColor="text1"/>
                <w:szCs w:val="21"/>
              </w:rPr>
            </w:pPr>
            <w:r w:rsidRPr="00A30AC1">
              <w:rPr>
                <w:rFonts w:eastAsia="仿宋_GB2312"/>
                <w:color w:val="000000" w:themeColor="text1"/>
                <w:szCs w:val="21"/>
              </w:rPr>
              <w:t>应当建立质量管理体系内部审核程序，规定审核的准则、范围、频次、参加人员、方法、记录要求、纠正预防措施有效性的评定等内容，以确保质量管理体系符合本规范的要求。</w:t>
            </w:r>
          </w:p>
          <w:p w:rsidR="00A36F9A" w:rsidRPr="00A30AC1" w:rsidRDefault="00A36F9A" w:rsidP="00A915E3">
            <w:pPr>
              <w:jc w:val="left"/>
              <w:rPr>
                <w:rFonts w:eastAsia="仿宋_GB2312"/>
                <w:b/>
                <w:bCs/>
                <w:iCs/>
                <w:color w:val="000000" w:themeColor="text1"/>
                <w:szCs w:val="21"/>
              </w:rPr>
            </w:pPr>
            <w:r w:rsidRPr="00A30AC1">
              <w:rPr>
                <w:rFonts w:eastAsia="仿宋_GB2312"/>
                <w:b/>
                <w:bCs/>
                <w:iCs/>
                <w:color w:val="000000" w:themeColor="text1"/>
                <w:szCs w:val="21"/>
              </w:rPr>
              <w:t>查看内部审核程序是否包括了上述内容。查看内审资料，实施内审的人员是否经过培训，内审的记录是否符合要求，针对内审发现的问题是否采取了纠正措施，是否有效。</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r w:rsidR="00A36F9A" w:rsidRPr="00A30AC1" w:rsidTr="00A36F9A">
        <w:trPr>
          <w:trHeight w:val="397"/>
          <w:jc w:val="center"/>
        </w:trPr>
        <w:tc>
          <w:tcPr>
            <w:tcW w:w="212" w:type="pct"/>
            <w:vMerge/>
            <w:vAlign w:val="center"/>
          </w:tcPr>
          <w:p w:rsidR="00A36F9A" w:rsidRPr="00A30AC1" w:rsidRDefault="00A36F9A" w:rsidP="00A915E3">
            <w:pPr>
              <w:spacing w:line="360" w:lineRule="auto"/>
              <w:jc w:val="left"/>
              <w:rPr>
                <w:rFonts w:eastAsia="仿宋_GB2312"/>
                <w:color w:val="000000"/>
                <w:szCs w:val="21"/>
              </w:rPr>
            </w:pPr>
          </w:p>
        </w:tc>
        <w:tc>
          <w:tcPr>
            <w:tcW w:w="391" w:type="pct"/>
            <w:shd w:val="clear" w:color="auto" w:fill="auto"/>
            <w:tcMar>
              <w:left w:w="57" w:type="dxa"/>
              <w:right w:w="57" w:type="dxa"/>
            </w:tcMar>
            <w:vAlign w:val="center"/>
          </w:tcPr>
          <w:p w:rsidR="00A36F9A" w:rsidRPr="00A30AC1" w:rsidRDefault="00A36F9A" w:rsidP="00803CA8">
            <w:pPr>
              <w:widowControl/>
              <w:adjustRightInd w:val="0"/>
              <w:snapToGrid w:val="0"/>
              <w:spacing w:line="360" w:lineRule="exact"/>
              <w:jc w:val="center"/>
              <w:rPr>
                <w:rFonts w:eastAsia="仿宋_GB2312"/>
                <w:color w:val="000000" w:themeColor="text1"/>
                <w:kern w:val="0"/>
                <w:szCs w:val="21"/>
                <w:lang w:bidi="bn-IN"/>
              </w:rPr>
            </w:pPr>
            <w:r w:rsidRPr="00A30AC1">
              <w:rPr>
                <w:rFonts w:eastAsia="仿宋_GB2312"/>
                <w:color w:val="000000" w:themeColor="text1"/>
                <w:kern w:val="0"/>
                <w:szCs w:val="21"/>
                <w:lang w:bidi="bn-IN"/>
              </w:rPr>
              <w:t>*11.8.1</w:t>
            </w:r>
          </w:p>
        </w:tc>
        <w:tc>
          <w:tcPr>
            <w:tcW w:w="2607" w:type="pct"/>
            <w:shd w:val="clear" w:color="auto" w:fill="auto"/>
            <w:tcMar>
              <w:left w:w="57" w:type="dxa"/>
              <w:right w:w="57" w:type="dxa"/>
            </w:tcMar>
            <w:vAlign w:val="center"/>
          </w:tcPr>
          <w:p w:rsidR="00A36F9A" w:rsidRPr="00A30AC1" w:rsidRDefault="00A36F9A" w:rsidP="00A915E3">
            <w:pPr>
              <w:jc w:val="left"/>
              <w:rPr>
                <w:rFonts w:eastAsia="仿宋_GB2312"/>
                <w:iCs/>
                <w:color w:val="000000" w:themeColor="text1"/>
                <w:szCs w:val="21"/>
              </w:rPr>
            </w:pPr>
            <w:r w:rsidRPr="00A30AC1">
              <w:rPr>
                <w:rFonts w:eastAsia="仿宋_GB2312"/>
                <w:color w:val="000000" w:themeColor="text1"/>
                <w:szCs w:val="21"/>
              </w:rPr>
              <w:t>应当定期开展管理评审，对质量管理体系进行评价和审核，以确保其</w:t>
            </w:r>
            <w:r w:rsidRPr="00A30AC1">
              <w:rPr>
                <w:rFonts w:eastAsia="仿宋_GB2312"/>
                <w:iCs/>
                <w:color w:val="000000" w:themeColor="text1"/>
                <w:szCs w:val="21"/>
              </w:rPr>
              <w:t>持续的适宜性、充分性和有效性。</w:t>
            </w:r>
          </w:p>
          <w:p w:rsidR="00A36F9A" w:rsidRPr="00A30AC1" w:rsidRDefault="00A36F9A" w:rsidP="00A915E3">
            <w:pPr>
              <w:jc w:val="left"/>
              <w:rPr>
                <w:rFonts w:eastAsia="仿宋_GB2312"/>
                <w:b/>
                <w:bCs/>
                <w:iCs/>
                <w:color w:val="000000" w:themeColor="text1"/>
                <w:szCs w:val="21"/>
              </w:rPr>
            </w:pPr>
            <w:r w:rsidRPr="00A30AC1">
              <w:rPr>
                <w:rFonts w:eastAsia="仿宋_GB2312"/>
                <w:b/>
                <w:bCs/>
                <w:iCs/>
                <w:color w:val="000000" w:themeColor="text1"/>
                <w:szCs w:val="21"/>
              </w:rPr>
              <w:t>查看管理评审文件和记录，应包括管理评审计划、管理评审报告以及相关改进措施，管理评审报告中是否包括了对法规符合性的评价。是否在规定时间内进行了管理评审，是否提出了改进措施并落实具体职责和要求，是否按计划实施。</w:t>
            </w:r>
          </w:p>
        </w:tc>
        <w:tc>
          <w:tcPr>
            <w:tcW w:w="895" w:type="pct"/>
          </w:tcPr>
          <w:p w:rsidR="00A36F9A" w:rsidRPr="00A30AC1" w:rsidRDefault="00A36F9A" w:rsidP="00A915E3">
            <w:pPr>
              <w:jc w:val="left"/>
              <w:rPr>
                <w:rFonts w:eastAsia="仿宋_GB2312"/>
                <w:color w:val="000000" w:themeColor="text1"/>
                <w:szCs w:val="21"/>
              </w:rPr>
            </w:pPr>
          </w:p>
        </w:tc>
        <w:tc>
          <w:tcPr>
            <w:tcW w:w="895" w:type="pct"/>
          </w:tcPr>
          <w:p w:rsidR="00A36F9A" w:rsidRPr="00A30AC1" w:rsidRDefault="00A36F9A" w:rsidP="00A915E3">
            <w:pPr>
              <w:jc w:val="left"/>
              <w:rPr>
                <w:rFonts w:eastAsia="仿宋_GB2312"/>
                <w:color w:val="000000" w:themeColor="text1"/>
                <w:szCs w:val="21"/>
              </w:rPr>
            </w:pPr>
          </w:p>
        </w:tc>
      </w:tr>
    </w:tbl>
    <w:p w:rsidR="00242ACC" w:rsidRPr="00471DFD" w:rsidRDefault="00242ACC" w:rsidP="00471DFD">
      <w:pPr>
        <w:spacing w:line="460" w:lineRule="exact"/>
        <w:ind w:firstLineChars="100" w:firstLine="280"/>
        <w:jc w:val="left"/>
        <w:rPr>
          <w:rFonts w:ascii="仿宋_GB2312" w:eastAsia="仿宋_GB2312"/>
          <w:sz w:val="28"/>
          <w:szCs w:val="28"/>
        </w:rPr>
      </w:pPr>
    </w:p>
    <w:sectPr w:rsidR="00242ACC" w:rsidRPr="00471DFD" w:rsidSect="00A36F9A">
      <w:footerReference w:type="default" r:id="rId9"/>
      <w:pgSz w:w="16838" w:h="11906" w:orient="landscape"/>
      <w:pgMar w:top="1800" w:right="1440" w:bottom="1800" w:left="1440" w:header="851" w:footer="992" w:gutter="0"/>
      <w:pgNumType w:start="53"/>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DBE" w:rsidRDefault="003C7DBE" w:rsidP="007C5DA7">
      <w:r>
        <w:separator/>
      </w:r>
    </w:p>
  </w:endnote>
  <w:endnote w:type="continuationSeparator" w:id="0">
    <w:p w:rsidR="003C7DBE" w:rsidRDefault="003C7DBE" w:rsidP="007C5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方正小标宋简体">
    <w:altName w:val="仿宋_GB2312"/>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E60" w:rsidRDefault="00AB6E60" w:rsidP="00B914FC">
    <w:pPr>
      <w:pStyle w:val="a4"/>
      <w:wordWrap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DBE" w:rsidRDefault="003C7DBE" w:rsidP="007C5DA7">
      <w:r>
        <w:separator/>
      </w:r>
    </w:p>
  </w:footnote>
  <w:footnote w:type="continuationSeparator" w:id="0">
    <w:p w:rsidR="003C7DBE" w:rsidRDefault="003C7DBE" w:rsidP="007C5D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9408DD"/>
    <w:multiLevelType w:val="hybridMultilevel"/>
    <w:tmpl w:val="F5EADE82"/>
    <w:lvl w:ilvl="0" w:tplc="31C0F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046"/>
    <w:rsid w:val="000058E0"/>
    <w:rsid w:val="0001296A"/>
    <w:rsid w:val="000210A0"/>
    <w:rsid w:val="00022E92"/>
    <w:rsid w:val="000326EC"/>
    <w:rsid w:val="000342B8"/>
    <w:rsid w:val="00035B1D"/>
    <w:rsid w:val="00036CEF"/>
    <w:rsid w:val="00037547"/>
    <w:rsid w:val="00045861"/>
    <w:rsid w:val="0005211C"/>
    <w:rsid w:val="00054C3D"/>
    <w:rsid w:val="000621DE"/>
    <w:rsid w:val="00072748"/>
    <w:rsid w:val="00081A3C"/>
    <w:rsid w:val="000843F4"/>
    <w:rsid w:val="000949EC"/>
    <w:rsid w:val="00095D22"/>
    <w:rsid w:val="000A32AF"/>
    <w:rsid w:val="000A33DB"/>
    <w:rsid w:val="000A361C"/>
    <w:rsid w:val="000A43E4"/>
    <w:rsid w:val="000A4E32"/>
    <w:rsid w:val="000A708A"/>
    <w:rsid w:val="000B2799"/>
    <w:rsid w:val="000B5B65"/>
    <w:rsid w:val="000C2BAE"/>
    <w:rsid w:val="000D6108"/>
    <w:rsid w:val="000E2DC9"/>
    <w:rsid w:val="000E7E73"/>
    <w:rsid w:val="001038D9"/>
    <w:rsid w:val="0010732F"/>
    <w:rsid w:val="001149AC"/>
    <w:rsid w:val="0011781F"/>
    <w:rsid w:val="00124E7F"/>
    <w:rsid w:val="00131C3E"/>
    <w:rsid w:val="0013580E"/>
    <w:rsid w:val="00137F18"/>
    <w:rsid w:val="00143BB7"/>
    <w:rsid w:val="00143FE5"/>
    <w:rsid w:val="00146E05"/>
    <w:rsid w:val="00155899"/>
    <w:rsid w:val="00162CAB"/>
    <w:rsid w:val="00165DC1"/>
    <w:rsid w:val="0016602B"/>
    <w:rsid w:val="00166336"/>
    <w:rsid w:val="00175929"/>
    <w:rsid w:val="00175C29"/>
    <w:rsid w:val="0017678A"/>
    <w:rsid w:val="00180E5A"/>
    <w:rsid w:val="0018280E"/>
    <w:rsid w:val="00184AA7"/>
    <w:rsid w:val="0018609E"/>
    <w:rsid w:val="0019044B"/>
    <w:rsid w:val="00195C93"/>
    <w:rsid w:val="001A1054"/>
    <w:rsid w:val="001A7718"/>
    <w:rsid w:val="001B2082"/>
    <w:rsid w:val="001B74C1"/>
    <w:rsid w:val="001C060C"/>
    <w:rsid w:val="001C1D02"/>
    <w:rsid w:val="001C485A"/>
    <w:rsid w:val="001D6412"/>
    <w:rsid w:val="001E74E0"/>
    <w:rsid w:val="001F2A17"/>
    <w:rsid w:val="001F6C17"/>
    <w:rsid w:val="00201761"/>
    <w:rsid w:val="00202042"/>
    <w:rsid w:val="002021EA"/>
    <w:rsid w:val="00216671"/>
    <w:rsid w:val="0022203D"/>
    <w:rsid w:val="0022417B"/>
    <w:rsid w:val="00233490"/>
    <w:rsid w:val="00234185"/>
    <w:rsid w:val="002418ED"/>
    <w:rsid w:val="00242ACC"/>
    <w:rsid w:val="00245568"/>
    <w:rsid w:val="00247991"/>
    <w:rsid w:val="00263B3D"/>
    <w:rsid w:val="002712CE"/>
    <w:rsid w:val="00271C3D"/>
    <w:rsid w:val="00272D88"/>
    <w:rsid w:val="00273829"/>
    <w:rsid w:val="00274CDF"/>
    <w:rsid w:val="002815ED"/>
    <w:rsid w:val="00284987"/>
    <w:rsid w:val="00285F06"/>
    <w:rsid w:val="00294344"/>
    <w:rsid w:val="002966B7"/>
    <w:rsid w:val="00297FD0"/>
    <w:rsid w:val="002A1A30"/>
    <w:rsid w:val="002A51A9"/>
    <w:rsid w:val="002B172C"/>
    <w:rsid w:val="002B1F00"/>
    <w:rsid w:val="002B2EC4"/>
    <w:rsid w:val="002B67B7"/>
    <w:rsid w:val="002D4D11"/>
    <w:rsid w:val="002D73E0"/>
    <w:rsid w:val="002E155E"/>
    <w:rsid w:val="002E1A38"/>
    <w:rsid w:val="002E5240"/>
    <w:rsid w:val="002E70DD"/>
    <w:rsid w:val="002E7691"/>
    <w:rsid w:val="002F3CB9"/>
    <w:rsid w:val="002F45D0"/>
    <w:rsid w:val="002F5BB3"/>
    <w:rsid w:val="00301ACC"/>
    <w:rsid w:val="00306462"/>
    <w:rsid w:val="003111AC"/>
    <w:rsid w:val="00317BFF"/>
    <w:rsid w:val="0032104C"/>
    <w:rsid w:val="003250CF"/>
    <w:rsid w:val="00326E52"/>
    <w:rsid w:val="0033205A"/>
    <w:rsid w:val="00336CCC"/>
    <w:rsid w:val="003409A7"/>
    <w:rsid w:val="0034160D"/>
    <w:rsid w:val="003427BC"/>
    <w:rsid w:val="00342A55"/>
    <w:rsid w:val="00345CEF"/>
    <w:rsid w:val="00351ACA"/>
    <w:rsid w:val="00351C9B"/>
    <w:rsid w:val="003629AB"/>
    <w:rsid w:val="00363E26"/>
    <w:rsid w:val="00365F32"/>
    <w:rsid w:val="00367B41"/>
    <w:rsid w:val="00372B39"/>
    <w:rsid w:val="00374ED6"/>
    <w:rsid w:val="00382CEC"/>
    <w:rsid w:val="00383FD7"/>
    <w:rsid w:val="0039046C"/>
    <w:rsid w:val="00397B3F"/>
    <w:rsid w:val="003B1302"/>
    <w:rsid w:val="003B39E5"/>
    <w:rsid w:val="003B4D03"/>
    <w:rsid w:val="003B5CE2"/>
    <w:rsid w:val="003C113F"/>
    <w:rsid w:val="003C24B6"/>
    <w:rsid w:val="003C2D47"/>
    <w:rsid w:val="003C67E0"/>
    <w:rsid w:val="003C6F14"/>
    <w:rsid w:val="003C7DBE"/>
    <w:rsid w:val="003D1F83"/>
    <w:rsid w:val="003D42E4"/>
    <w:rsid w:val="003D5049"/>
    <w:rsid w:val="003D74C8"/>
    <w:rsid w:val="003F025C"/>
    <w:rsid w:val="003F3127"/>
    <w:rsid w:val="003F4362"/>
    <w:rsid w:val="003F7B5A"/>
    <w:rsid w:val="00402227"/>
    <w:rsid w:val="004030DF"/>
    <w:rsid w:val="00405A21"/>
    <w:rsid w:val="00412589"/>
    <w:rsid w:val="00415FFC"/>
    <w:rsid w:val="00431AEC"/>
    <w:rsid w:val="00437041"/>
    <w:rsid w:val="00437341"/>
    <w:rsid w:val="00451CDC"/>
    <w:rsid w:val="004554A5"/>
    <w:rsid w:val="00463CE1"/>
    <w:rsid w:val="0046537B"/>
    <w:rsid w:val="00471DFD"/>
    <w:rsid w:val="004750F0"/>
    <w:rsid w:val="00475DC3"/>
    <w:rsid w:val="0049038D"/>
    <w:rsid w:val="00493E16"/>
    <w:rsid w:val="00496845"/>
    <w:rsid w:val="004A4AAD"/>
    <w:rsid w:val="004A4D00"/>
    <w:rsid w:val="004A5157"/>
    <w:rsid w:val="004B033E"/>
    <w:rsid w:val="004B0E6F"/>
    <w:rsid w:val="004B2E52"/>
    <w:rsid w:val="004D110A"/>
    <w:rsid w:val="004D3A5A"/>
    <w:rsid w:val="004E5F5D"/>
    <w:rsid w:val="004F1704"/>
    <w:rsid w:val="004F1873"/>
    <w:rsid w:val="004F49C1"/>
    <w:rsid w:val="004F6A65"/>
    <w:rsid w:val="00503E9C"/>
    <w:rsid w:val="00505129"/>
    <w:rsid w:val="005109A1"/>
    <w:rsid w:val="00515025"/>
    <w:rsid w:val="00515F47"/>
    <w:rsid w:val="00516DA9"/>
    <w:rsid w:val="005227A7"/>
    <w:rsid w:val="00522AB8"/>
    <w:rsid w:val="00527233"/>
    <w:rsid w:val="0053020E"/>
    <w:rsid w:val="00535B1C"/>
    <w:rsid w:val="005360FB"/>
    <w:rsid w:val="0053701D"/>
    <w:rsid w:val="00537B73"/>
    <w:rsid w:val="00545DC4"/>
    <w:rsid w:val="0056011C"/>
    <w:rsid w:val="005651A0"/>
    <w:rsid w:val="0057435B"/>
    <w:rsid w:val="00580046"/>
    <w:rsid w:val="00581561"/>
    <w:rsid w:val="005816D1"/>
    <w:rsid w:val="0058263C"/>
    <w:rsid w:val="00587324"/>
    <w:rsid w:val="00593519"/>
    <w:rsid w:val="005B4C5C"/>
    <w:rsid w:val="005B5E70"/>
    <w:rsid w:val="005B7290"/>
    <w:rsid w:val="005C0263"/>
    <w:rsid w:val="005C13A2"/>
    <w:rsid w:val="005C1501"/>
    <w:rsid w:val="005C51D9"/>
    <w:rsid w:val="005C5337"/>
    <w:rsid w:val="005D20FE"/>
    <w:rsid w:val="005D7703"/>
    <w:rsid w:val="005E32DA"/>
    <w:rsid w:val="005E4787"/>
    <w:rsid w:val="005E71BE"/>
    <w:rsid w:val="005F1092"/>
    <w:rsid w:val="005F279A"/>
    <w:rsid w:val="005F64C4"/>
    <w:rsid w:val="00604071"/>
    <w:rsid w:val="0060556C"/>
    <w:rsid w:val="00613A2D"/>
    <w:rsid w:val="00617DEC"/>
    <w:rsid w:val="00620A4F"/>
    <w:rsid w:val="006211E5"/>
    <w:rsid w:val="00622691"/>
    <w:rsid w:val="006236E7"/>
    <w:rsid w:val="00624B99"/>
    <w:rsid w:val="00624C7D"/>
    <w:rsid w:val="00625121"/>
    <w:rsid w:val="006263F7"/>
    <w:rsid w:val="00631F40"/>
    <w:rsid w:val="00633EFD"/>
    <w:rsid w:val="006353DD"/>
    <w:rsid w:val="00641E77"/>
    <w:rsid w:val="0064332C"/>
    <w:rsid w:val="006531C9"/>
    <w:rsid w:val="00663211"/>
    <w:rsid w:val="00663B22"/>
    <w:rsid w:val="00663CED"/>
    <w:rsid w:val="00665330"/>
    <w:rsid w:val="00675B30"/>
    <w:rsid w:val="00684C33"/>
    <w:rsid w:val="00694402"/>
    <w:rsid w:val="00695F57"/>
    <w:rsid w:val="00696ECA"/>
    <w:rsid w:val="006A2FC3"/>
    <w:rsid w:val="006A3468"/>
    <w:rsid w:val="006A4E52"/>
    <w:rsid w:val="006A64B2"/>
    <w:rsid w:val="006A7CC4"/>
    <w:rsid w:val="006B732D"/>
    <w:rsid w:val="006C41CC"/>
    <w:rsid w:val="006D2866"/>
    <w:rsid w:val="006D30BC"/>
    <w:rsid w:val="006D382E"/>
    <w:rsid w:val="006E056B"/>
    <w:rsid w:val="006E3D48"/>
    <w:rsid w:val="006E67BA"/>
    <w:rsid w:val="006F23EE"/>
    <w:rsid w:val="006F29E3"/>
    <w:rsid w:val="006F34BC"/>
    <w:rsid w:val="00704297"/>
    <w:rsid w:val="007068C9"/>
    <w:rsid w:val="00711241"/>
    <w:rsid w:val="00711C1B"/>
    <w:rsid w:val="0073065D"/>
    <w:rsid w:val="00730A05"/>
    <w:rsid w:val="00730CE2"/>
    <w:rsid w:val="007368C0"/>
    <w:rsid w:val="0074180E"/>
    <w:rsid w:val="00741FA7"/>
    <w:rsid w:val="00750216"/>
    <w:rsid w:val="00753B87"/>
    <w:rsid w:val="00756D6D"/>
    <w:rsid w:val="0076373E"/>
    <w:rsid w:val="0077240A"/>
    <w:rsid w:val="007842A0"/>
    <w:rsid w:val="00790223"/>
    <w:rsid w:val="00791D27"/>
    <w:rsid w:val="007A04D8"/>
    <w:rsid w:val="007A6575"/>
    <w:rsid w:val="007B1046"/>
    <w:rsid w:val="007B7237"/>
    <w:rsid w:val="007B7F2C"/>
    <w:rsid w:val="007C5DA7"/>
    <w:rsid w:val="007C76DB"/>
    <w:rsid w:val="007D0F83"/>
    <w:rsid w:val="007D4BAC"/>
    <w:rsid w:val="007D5B9B"/>
    <w:rsid w:val="007E5B2C"/>
    <w:rsid w:val="007E6C31"/>
    <w:rsid w:val="00803CA8"/>
    <w:rsid w:val="0080427F"/>
    <w:rsid w:val="00805A8F"/>
    <w:rsid w:val="00805DD2"/>
    <w:rsid w:val="008078A2"/>
    <w:rsid w:val="00807BF6"/>
    <w:rsid w:val="0081281A"/>
    <w:rsid w:val="0081695D"/>
    <w:rsid w:val="008229E9"/>
    <w:rsid w:val="00823AC7"/>
    <w:rsid w:val="00825FC6"/>
    <w:rsid w:val="008330E5"/>
    <w:rsid w:val="008341DB"/>
    <w:rsid w:val="0083653A"/>
    <w:rsid w:val="00841E4C"/>
    <w:rsid w:val="008501D6"/>
    <w:rsid w:val="00850A24"/>
    <w:rsid w:val="00854007"/>
    <w:rsid w:val="008635A4"/>
    <w:rsid w:val="00863659"/>
    <w:rsid w:val="008637C7"/>
    <w:rsid w:val="0086568C"/>
    <w:rsid w:val="00867341"/>
    <w:rsid w:val="00867ED4"/>
    <w:rsid w:val="00875F97"/>
    <w:rsid w:val="0087650F"/>
    <w:rsid w:val="0087720A"/>
    <w:rsid w:val="008779D8"/>
    <w:rsid w:val="00882AD2"/>
    <w:rsid w:val="0089020C"/>
    <w:rsid w:val="00893A74"/>
    <w:rsid w:val="00893B9F"/>
    <w:rsid w:val="00896771"/>
    <w:rsid w:val="008973DC"/>
    <w:rsid w:val="008A2BE6"/>
    <w:rsid w:val="008A6261"/>
    <w:rsid w:val="008A6B66"/>
    <w:rsid w:val="008A6F4B"/>
    <w:rsid w:val="008A7D10"/>
    <w:rsid w:val="008B6D49"/>
    <w:rsid w:val="008C0236"/>
    <w:rsid w:val="008C6545"/>
    <w:rsid w:val="008D31B3"/>
    <w:rsid w:val="008D4AE4"/>
    <w:rsid w:val="008D5796"/>
    <w:rsid w:val="008E0545"/>
    <w:rsid w:val="008E2000"/>
    <w:rsid w:val="008E3FAD"/>
    <w:rsid w:val="008E6444"/>
    <w:rsid w:val="008E7284"/>
    <w:rsid w:val="008E7529"/>
    <w:rsid w:val="008F1982"/>
    <w:rsid w:val="008F1D6E"/>
    <w:rsid w:val="008F5033"/>
    <w:rsid w:val="009051D5"/>
    <w:rsid w:val="00911746"/>
    <w:rsid w:val="00911966"/>
    <w:rsid w:val="00911B82"/>
    <w:rsid w:val="00911E21"/>
    <w:rsid w:val="0091467E"/>
    <w:rsid w:val="00920BEA"/>
    <w:rsid w:val="00942A7B"/>
    <w:rsid w:val="00943A58"/>
    <w:rsid w:val="009441FA"/>
    <w:rsid w:val="00951B82"/>
    <w:rsid w:val="00951F2B"/>
    <w:rsid w:val="009528A3"/>
    <w:rsid w:val="009577BA"/>
    <w:rsid w:val="00973B7F"/>
    <w:rsid w:val="00974283"/>
    <w:rsid w:val="00977202"/>
    <w:rsid w:val="009803C6"/>
    <w:rsid w:val="0098785B"/>
    <w:rsid w:val="00987CAA"/>
    <w:rsid w:val="00995545"/>
    <w:rsid w:val="009961AC"/>
    <w:rsid w:val="00997143"/>
    <w:rsid w:val="0099760E"/>
    <w:rsid w:val="0099787C"/>
    <w:rsid w:val="009A688F"/>
    <w:rsid w:val="009A7386"/>
    <w:rsid w:val="009B1477"/>
    <w:rsid w:val="009B178D"/>
    <w:rsid w:val="009B7E73"/>
    <w:rsid w:val="009C3980"/>
    <w:rsid w:val="009C3A17"/>
    <w:rsid w:val="009C3B4F"/>
    <w:rsid w:val="009C7ABE"/>
    <w:rsid w:val="009D2BC1"/>
    <w:rsid w:val="009E5412"/>
    <w:rsid w:val="009E5F3F"/>
    <w:rsid w:val="00A02E13"/>
    <w:rsid w:val="00A050ED"/>
    <w:rsid w:val="00A05BA2"/>
    <w:rsid w:val="00A0735F"/>
    <w:rsid w:val="00A10542"/>
    <w:rsid w:val="00A11008"/>
    <w:rsid w:val="00A11CD7"/>
    <w:rsid w:val="00A14293"/>
    <w:rsid w:val="00A2188B"/>
    <w:rsid w:val="00A22E17"/>
    <w:rsid w:val="00A24FBF"/>
    <w:rsid w:val="00A25299"/>
    <w:rsid w:val="00A25AC2"/>
    <w:rsid w:val="00A2670B"/>
    <w:rsid w:val="00A2777C"/>
    <w:rsid w:val="00A30AC1"/>
    <w:rsid w:val="00A3170A"/>
    <w:rsid w:val="00A36F9A"/>
    <w:rsid w:val="00A37C09"/>
    <w:rsid w:val="00A42019"/>
    <w:rsid w:val="00A42178"/>
    <w:rsid w:val="00A469F0"/>
    <w:rsid w:val="00A47308"/>
    <w:rsid w:val="00A50852"/>
    <w:rsid w:val="00A528FA"/>
    <w:rsid w:val="00A5758F"/>
    <w:rsid w:val="00A66456"/>
    <w:rsid w:val="00A66AEA"/>
    <w:rsid w:val="00A66E87"/>
    <w:rsid w:val="00A715E8"/>
    <w:rsid w:val="00A72A9E"/>
    <w:rsid w:val="00A72D85"/>
    <w:rsid w:val="00A74778"/>
    <w:rsid w:val="00A775CF"/>
    <w:rsid w:val="00A80ADA"/>
    <w:rsid w:val="00A8132F"/>
    <w:rsid w:val="00A87E08"/>
    <w:rsid w:val="00A915E3"/>
    <w:rsid w:val="00A92F15"/>
    <w:rsid w:val="00AA504F"/>
    <w:rsid w:val="00AA7FD2"/>
    <w:rsid w:val="00AB6E60"/>
    <w:rsid w:val="00AC00B1"/>
    <w:rsid w:val="00AC2148"/>
    <w:rsid w:val="00AC53E5"/>
    <w:rsid w:val="00AC604E"/>
    <w:rsid w:val="00AC7A11"/>
    <w:rsid w:val="00AE1128"/>
    <w:rsid w:val="00AE1C59"/>
    <w:rsid w:val="00AE6BDF"/>
    <w:rsid w:val="00AF4A36"/>
    <w:rsid w:val="00B03A43"/>
    <w:rsid w:val="00B0411C"/>
    <w:rsid w:val="00B05831"/>
    <w:rsid w:val="00B071E2"/>
    <w:rsid w:val="00B07ACF"/>
    <w:rsid w:val="00B109AB"/>
    <w:rsid w:val="00B12FBD"/>
    <w:rsid w:val="00B17905"/>
    <w:rsid w:val="00B3179C"/>
    <w:rsid w:val="00B34851"/>
    <w:rsid w:val="00B36783"/>
    <w:rsid w:val="00B55C96"/>
    <w:rsid w:val="00B57565"/>
    <w:rsid w:val="00B64CBC"/>
    <w:rsid w:val="00B64D43"/>
    <w:rsid w:val="00B72A15"/>
    <w:rsid w:val="00B74746"/>
    <w:rsid w:val="00B748BD"/>
    <w:rsid w:val="00B81697"/>
    <w:rsid w:val="00B914FC"/>
    <w:rsid w:val="00B945A1"/>
    <w:rsid w:val="00BA287E"/>
    <w:rsid w:val="00BA3AB0"/>
    <w:rsid w:val="00BA432A"/>
    <w:rsid w:val="00BA7011"/>
    <w:rsid w:val="00BB354C"/>
    <w:rsid w:val="00BB3EA6"/>
    <w:rsid w:val="00BB790F"/>
    <w:rsid w:val="00BD476A"/>
    <w:rsid w:val="00BE192E"/>
    <w:rsid w:val="00BE7A1D"/>
    <w:rsid w:val="00BF4CD7"/>
    <w:rsid w:val="00BF54F5"/>
    <w:rsid w:val="00BF5501"/>
    <w:rsid w:val="00C03A61"/>
    <w:rsid w:val="00C04321"/>
    <w:rsid w:val="00C0512A"/>
    <w:rsid w:val="00C11DED"/>
    <w:rsid w:val="00C11EB3"/>
    <w:rsid w:val="00C21C30"/>
    <w:rsid w:val="00C278E2"/>
    <w:rsid w:val="00C31E88"/>
    <w:rsid w:val="00C33EFD"/>
    <w:rsid w:val="00C35DD0"/>
    <w:rsid w:val="00C3715F"/>
    <w:rsid w:val="00C40E14"/>
    <w:rsid w:val="00C432F9"/>
    <w:rsid w:val="00C5111A"/>
    <w:rsid w:val="00C51D82"/>
    <w:rsid w:val="00C53902"/>
    <w:rsid w:val="00C55837"/>
    <w:rsid w:val="00C55BB0"/>
    <w:rsid w:val="00C573E1"/>
    <w:rsid w:val="00C6778B"/>
    <w:rsid w:val="00C82501"/>
    <w:rsid w:val="00C8543E"/>
    <w:rsid w:val="00C93DC9"/>
    <w:rsid w:val="00C951D7"/>
    <w:rsid w:val="00C95612"/>
    <w:rsid w:val="00C96CFC"/>
    <w:rsid w:val="00C979BC"/>
    <w:rsid w:val="00C97BD3"/>
    <w:rsid w:val="00CB2313"/>
    <w:rsid w:val="00CB423F"/>
    <w:rsid w:val="00CC7CBA"/>
    <w:rsid w:val="00CD3971"/>
    <w:rsid w:val="00CD4476"/>
    <w:rsid w:val="00CD7861"/>
    <w:rsid w:val="00CE27BC"/>
    <w:rsid w:val="00CE33DB"/>
    <w:rsid w:val="00CE3B0D"/>
    <w:rsid w:val="00CE7BB0"/>
    <w:rsid w:val="00CF7D9D"/>
    <w:rsid w:val="00D0042C"/>
    <w:rsid w:val="00D01510"/>
    <w:rsid w:val="00D05FA9"/>
    <w:rsid w:val="00D139FA"/>
    <w:rsid w:val="00D1761F"/>
    <w:rsid w:val="00D206EB"/>
    <w:rsid w:val="00D21A12"/>
    <w:rsid w:val="00D27237"/>
    <w:rsid w:val="00D27D38"/>
    <w:rsid w:val="00D30422"/>
    <w:rsid w:val="00D43BA0"/>
    <w:rsid w:val="00D43F3F"/>
    <w:rsid w:val="00D479F5"/>
    <w:rsid w:val="00D54010"/>
    <w:rsid w:val="00D55EA1"/>
    <w:rsid w:val="00D6031B"/>
    <w:rsid w:val="00D60A4B"/>
    <w:rsid w:val="00D648CE"/>
    <w:rsid w:val="00D66058"/>
    <w:rsid w:val="00D701DB"/>
    <w:rsid w:val="00D7122F"/>
    <w:rsid w:val="00D823E8"/>
    <w:rsid w:val="00D837E4"/>
    <w:rsid w:val="00D966B2"/>
    <w:rsid w:val="00DA4A16"/>
    <w:rsid w:val="00DA4BBF"/>
    <w:rsid w:val="00DC5ACF"/>
    <w:rsid w:val="00DC7C44"/>
    <w:rsid w:val="00DD1288"/>
    <w:rsid w:val="00DD2779"/>
    <w:rsid w:val="00DD6747"/>
    <w:rsid w:val="00DD7A0B"/>
    <w:rsid w:val="00DE4670"/>
    <w:rsid w:val="00DE479F"/>
    <w:rsid w:val="00DE49DF"/>
    <w:rsid w:val="00DF1C80"/>
    <w:rsid w:val="00DF308D"/>
    <w:rsid w:val="00E00A92"/>
    <w:rsid w:val="00E02D53"/>
    <w:rsid w:val="00E04E52"/>
    <w:rsid w:val="00E10807"/>
    <w:rsid w:val="00E1121B"/>
    <w:rsid w:val="00E16634"/>
    <w:rsid w:val="00E31828"/>
    <w:rsid w:val="00E31EC0"/>
    <w:rsid w:val="00E32224"/>
    <w:rsid w:val="00E42D67"/>
    <w:rsid w:val="00E51478"/>
    <w:rsid w:val="00E63F44"/>
    <w:rsid w:val="00E64F33"/>
    <w:rsid w:val="00E70ADC"/>
    <w:rsid w:val="00E70D21"/>
    <w:rsid w:val="00E73BCF"/>
    <w:rsid w:val="00E7468B"/>
    <w:rsid w:val="00E765AA"/>
    <w:rsid w:val="00E81E1A"/>
    <w:rsid w:val="00E832C3"/>
    <w:rsid w:val="00E92432"/>
    <w:rsid w:val="00E933C8"/>
    <w:rsid w:val="00E9564B"/>
    <w:rsid w:val="00EA0012"/>
    <w:rsid w:val="00EA094A"/>
    <w:rsid w:val="00EA7F21"/>
    <w:rsid w:val="00EC1DFB"/>
    <w:rsid w:val="00EC22AD"/>
    <w:rsid w:val="00EC764D"/>
    <w:rsid w:val="00ED6656"/>
    <w:rsid w:val="00EE3AE9"/>
    <w:rsid w:val="00EE4672"/>
    <w:rsid w:val="00EE552C"/>
    <w:rsid w:val="00EF06C2"/>
    <w:rsid w:val="00EF1C8C"/>
    <w:rsid w:val="00EF210E"/>
    <w:rsid w:val="00F04FC6"/>
    <w:rsid w:val="00F11BF5"/>
    <w:rsid w:val="00F149F0"/>
    <w:rsid w:val="00F15FE7"/>
    <w:rsid w:val="00F21D86"/>
    <w:rsid w:val="00F230DD"/>
    <w:rsid w:val="00F246E2"/>
    <w:rsid w:val="00F276A8"/>
    <w:rsid w:val="00F31B7A"/>
    <w:rsid w:val="00F362DA"/>
    <w:rsid w:val="00F41858"/>
    <w:rsid w:val="00F43A20"/>
    <w:rsid w:val="00F443B1"/>
    <w:rsid w:val="00F44499"/>
    <w:rsid w:val="00F46879"/>
    <w:rsid w:val="00F4785A"/>
    <w:rsid w:val="00F50379"/>
    <w:rsid w:val="00F51221"/>
    <w:rsid w:val="00F556B4"/>
    <w:rsid w:val="00F60CB0"/>
    <w:rsid w:val="00F623D9"/>
    <w:rsid w:val="00F62E1E"/>
    <w:rsid w:val="00F708B9"/>
    <w:rsid w:val="00F76236"/>
    <w:rsid w:val="00F77BFD"/>
    <w:rsid w:val="00F77E81"/>
    <w:rsid w:val="00F83EA2"/>
    <w:rsid w:val="00F91338"/>
    <w:rsid w:val="00F965D1"/>
    <w:rsid w:val="00F975DD"/>
    <w:rsid w:val="00F97BE4"/>
    <w:rsid w:val="00FA1EAD"/>
    <w:rsid w:val="00FA32F9"/>
    <w:rsid w:val="00FA3DF9"/>
    <w:rsid w:val="00FA5ECB"/>
    <w:rsid w:val="00FB04D4"/>
    <w:rsid w:val="00FB1735"/>
    <w:rsid w:val="00FB1A35"/>
    <w:rsid w:val="00FB5A25"/>
    <w:rsid w:val="00FB6AFE"/>
    <w:rsid w:val="00FB707C"/>
    <w:rsid w:val="00FB7F30"/>
    <w:rsid w:val="00FC0649"/>
    <w:rsid w:val="00FD3782"/>
    <w:rsid w:val="00FD4AB3"/>
    <w:rsid w:val="00FD6219"/>
    <w:rsid w:val="00FE29D4"/>
    <w:rsid w:val="00FE2BF1"/>
    <w:rsid w:val="00FE5A6E"/>
    <w:rsid w:val="00FF37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80E"/>
    <w:pPr>
      <w:widowControl w:val="0"/>
      <w:jc w:val="both"/>
    </w:pPr>
    <w:rPr>
      <w:rFonts w:ascii="Times New Roman" w:hAnsi="Times New Roman"/>
      <w:kern w:val="2"/>
      <w:sz w:val="21"/>
      <w:szCs w:val="24"/>
    </w:rPr>
  </w:style>
  <w:style w:type="paragraph" w:styleId="4">
    <w:name w:val="heading 4"/>
    <w:basedOn w:val="a"/>
    <w:link w:val="4Char"/>
    <w:uiPriority w:val="9"/>
    <w:qFormat/>
    <w:rsid w:val="000949EC"/>
    <w:pPr>
      <w:widowControl/>
      <w:spacing w:before="100" w:beforeAutospacing="1" w:after="100" w:afterAutospacing="1"/>
      <w:jc w:val="left"/>
      <w:outlineLvl w:val="3"/>
    </w:pPr>
    <w:rPr>
      <w:rFonts w:ascii="宋体" w:hAnsi="宋体" w:cs="宋体"/>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C5DA7"/>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7C5DA7"/>
    <w:rPr>
      <w:rFonts w:ascii="Times New Roman" w:hAnsi="Times New Roman"/>
      <w:kern w:val="2"/>
      <w:sz w:val="18"/>
      <w:szCs w:val="18"/>
    </w:rPr>
  </w:style>
  <w:style w:type="paragraph" w:styleId="a4">
    <w:name w:val="footer"/>
    <w:basedOn w:val="a"/>
    <w:link w:val="Char0"/>
    <w:uiPriority w:val="99"/>
    <w:unhideWhenUsed/>
    <w:rsid w:val="007C5DA7"/>
    <w:pPr>
      <w:tabs>
        <w:tab w:val="center" w:pos="4153"/>
        <w:tab w:val="right" w:pos="8306"/>
      </w:tabs>
      <w:snapToGrid w:val="0"/>
      <w:jc w:val="left"/>
    </w:pPr>
    <w:rPr>
      <w:sz w:val="18"/>
      <w:szCs w:val="18"/>
    </w:rPr>
  </w:style>
  <w:style w:type="character" w:customStyle="1" w:styleId="Char0">
    <w:name w:val="页脚 Char"/>
    <w:link w:val="a4"/>
    <w:uiPriority w:val="99"/>
    <w:rsid w:val="007C5DA7"/>
    <w:rPr>
      <w:rFonts w:ascii="Times New Roman" w:hAnsi="Times New Roman"/>
      <w:kern w:val="2"/>
      <w:sz w:val="18"/>
      <w:szCs w:val="18"/>
    </w:rPr>
  </w:style>
  <w:style w:type="paragraph" w:styleId="a5">
    <w:name w:val="Balloon Text"/>
    <w:basedOn w:val="a"/>
    <w:link w:val="Char1"/>
    <w:uiPriority w:val="99"/>
    <w:semiHidden/>
    <w:unhideWhenUsed/>
    <w:rsid w:val="005109A1"/>
    <w:rPr>
      <w:sz w:val="18"/>
      <w:szCs w:val="18"/>
    </w:rPr>
  </w:style>
  <w:style w:type="character" w:customStyle="1" w:styleId="Char1">
    <w:name w:val="批注框文本 Char"/>
    <w:link w:val="a5"/>
    <w:uiPriority w:val="99"/>
    <w:semiHidden/>
    <w:rsid w:val="005109A1"/>
    <w:rPr>
      <w:rFonts w:ascii="Times New Roman" w:hAnsi="Times New Roman"/>
      <w:kern w:val="2"/>
      <w:sz w:val="18"/>
      <w:szCs w:val="18"/>
    </w:rPr>
  </w:style>
  <w:style w:type="character" w:styleId="a6">
    <w:name w:val="Intense Emphasis"/>
    <w:uiPriority w:val="21"/>
    <w:qFormat/>
    <w:rsid w:val="008973DC"/>
    <w:rPr>
      <w:rFonts w:eastAsia="宋体"/>
      <w:b/>
      <w:bCs/>
      <w:i/>
      <w:iCs/>
      <w:color w:val="0070C0"/>
      <w:sz w:val="24"/>
    </w:rPr>
  </w:style>
  <w:style w:type="character" w:styleId="a7">
    <w:name w:val="Emphasis"/>
    <w:uiPriority w:val="20"/>
    <w:qFormat/>
    <w:rsid w:val="006C41CC"/>
    <w:rPr>
      <w:i/>
      <w:iCs/>
    </w:rPr>
  </w:style>
  <w:style w:type="character" w:styleId="a8">
    <w:name w:val="Strong"/>
    <w:uiPriority w:val="22"/>
    <w:qFormat/>
    <w:rsid w:val="006C41CC"/>
    <w:rPr>
      <w:b/>
      <w:bCs/>
    </w:rPr>
  </w:style>
  <w:style w:type="character" w:styleId="a9">
    <w:name w:val="Subtle Emphasis"/>
    <w:uiPriority w:val="19"/>
    <w:qFormat/>
    <w:rsid w:val="00977202"/>
    <w:rPr>
      <w:i/>
      <w:iCs/>
      <w:color w:val="548DD4"/>
    </w:rPr>
  </w:style>
  <w:style w:type="paragraph" w:customStyle="1" w:styleId="aa">
    <w:name w:val="删除修改"/>
    <w:basedOn w:val="a"/>
    <w:link w:val="Char2"/>
    <w:qFormat/>
    <w:rsid w:val="0017678A"/>
    <w:pPr>
      <w:widowControl/>
      <w:adjustRightInd w:val="0"/>
      <w:snapToGrid w:val="0"/>
      <w:spacing w:line="360" w:lineRule="exact"/>
      <w:jc w:val="left"/>
    </w:pPr>
    <w:rPr>
      <w:i/>
      <w:dstrike/>
      <w:color w:val="FF0000"/>
    </w:rPr>
  </w:style>
  <w:style w:type="character" w:customStyle="1" w:styleId="Char2">
    <w:name w:val="删除修改 Char"/>
    <w:link w:val="aa"/>
    <w:rsid w:val="0017678A"/>
    <w:rPr>
      <w:rFonts w:ascii="Times New Roman" w:hAnsi="Times New Roman"/>
      <w:i/>
      <w:dstrike/>
      <w:color w:val="FF0000"/>
      <w:kern w:val="2"/>
      <w:sz w:val="21"/>
      <w:szCs w:val="24"/>
    </w:rPr>
  </w:style>
  <w:style w:type="character" w:customStyle="1" w:styleId="ab">
    <w:name w:val="讨论疑问"/>
    <w:uiPriority w:val="1"/>
    <w:qFormat/>
    <w:rsid w:val="00867341"/>
    <w:rPr>
      <w:i/>
      <w:iCs/>
      <w:color w:val="1F497D"/>
      <w:u w:val="double" w:color="FF0000"/>
    </w:rPr>
  </w:style>
  <w:style w:type="paragraph" w:styleId="ac">
    <w:name w:val="Quote"/>
    <w:basedOn w:val="a"/>
    <w:next w:val="a"/>
    <w:link w:val="Char3"/>
    <w:uiPriority w:val="29"/>
    <w:qFormat/>
    <w:rsid w:val="0018280E"/>
    <w:rPr>
      <w:i/>
      <w:iCs/>
      <w:color w:val="000000"/>
    </w:rPr>
  </w:style>
  <w:style w:type="character" w:customStyle="1" w:styleId="Char3">
    <w:name w:val="引用 Char"/>
    <w:link w:val="ac"/>
    <w:uiPriority w:val="29"/>
    <w:rsid w:val="0018280E"/>
    <w:rPr>
      <w:rFonts w:ascii="Times New Roman" w:hAnsi="Times New Roman"/>
      <w:i/>
      <w:iCs/>
      <w:color w:val="000000"/>
      <w:kern w:val="2"/>
      <w:sz w:val="21"/>
      <w:szCs w:val="24"/>
    </w:rPr>
  </w:style>
  <w:style w:type="paragraph" w:styleId="ad">
    <w:name w:val="Intense Quote"/>
    <w:basedOn w:val="a"/>
    <w:next w:val="a"/>
    <w:link w:val="Char4"/>
    <w:uiPriority w:val="30"/>
    <w:qFormat/>
    <w:rsid w:val="0018280E"/>
    <w:pPr>
      <w:pBdr>
        <w:bottom w:val="single" w:sz="4" w:space="4" w:color="4F81BD"/>
      </w:pBdr>
      <w:spacing w:before="200" w:after="280"/>
      <w:ind w:left="936" w:right="936"/>
    </w:pPr>
    <w:rPr>
      <w:b/>
      <w:bCs/>
      <w:i/>
      <w:iCs/>
      <w:color w:val="4F81BD"/>
    </w:rPr>
  </w:style>
  <w:style w:type="character" w:customStyle="1" w:styleId="Char4">
    <w:name w:val="明显引用 Char"/>
    <w:link w:val="ad"/>
    <w:uiPriority w:val="30"/>
    <w:rsid w:val="0018280E"/>
    <w:rPr>
      <w:rFonts w:ascii="Times New Roman" w:hAnsi="Times New Roman"/>
      <w:b/>
      <w:bCs/>
      <w:i/>
      <w:iCs/>
      <w:color w:val="4F81BD"/>
      <w:kern w:val="2"/>
      <w:sz w:val="21"/>
      <w:szCs w:val="24"/>
    </w:rPr>
  </w:style>
  <w:style w:type="character" w:styleId="ae">
    <w:name w:val="Subtle Reference"/>
    <w:uiPriority w:val="31"/>
    <w:qFormat/>
    <w:rsid w:val="0018280E"/>
    <w:rPr>
      <w:smallCaps/>
      <w:color w:val="C0504D"/>
      <w:u w:val="single"/>
    </w:rPr>
  </w:style>
  <w:style w:type="character" w:styleId="af">
    <w:name w:val="Intense Reference"/>
    <w:uiPriority w:val="32"/>
    <w:qFormat/>
    <w:rsid w:val="0018280E"/>
    <w:rPr>
      <w:b/>
      <w:bCs/>
      <w:smallCaps/>
      <w:color w:val="C0504D"/>
      <w:spacing w:val="5"/>
      <w:u w:val="single"/>
    </w:rPr>
  </w:style>
  <w:style w:type="character" w:styleId="af0">
    <w:name w:val="Book Title"/>
    <w:uiPriority w:val="33"/>
    <w:qFormat/>
    <w:rsid w:val="0018280E"/>
    <w:rPr>
      <w:b/>
      <w:bCs/>
      <w:smallCaps/>
      <w:spacing w:val="5"/>
    </w:rPr>
  </w:style>
  <w:style w:type="paragraph" w:styleId="af1">
    <w:name w:val="List Paragraph"/>
    <w:basedOn w:val="a"/>
    <w:uiPriority w:val="34"/>
    <w:qFormat/>
    <w:rsid w:val="0018280E"/>
    <w:pPr>
      <w:ind w:firstLineChars="200" w:firstLine="420"/>
    </w:pPr>
  </w:style>
  <w:style w:type="character" w:customStyle="1" w:styleId="af2">
    <w:name w:val="修改标记"/>
    <w:uiPriority w:val="1"/>
    <w:qFormat/>
    <w:rsid w:val="00920BEA"/>
    <w:rPr>
      <w:rFonts w:ascii="宋体" w:hAnsi="宋体" w:cs="宋体"/>
      <w:b w:val="0"/>
      <w:i/>
      <w:color w:val="auto"/>
      <w:kern w:val="0"/>
      <w:szCs w:val="21"/>
      <w:u w:val="double" w:color="FFFF00"/>
      <w:bdr w:val="none" w:sz="0" w:space="0" w:color="auto"/>
      <w:shd w:val="clear" w:color="auto" w:fill="FABF8F" w:themeFill="accent6" w:themeFillTint="99"/>
      <w:vertAlign w:val="baseline"/>
      <w:lang w:bidi="bn-IN"/>
      <w14:shadow w14:blurRad="0" w14:dist="0" w14:dir="0" w14:sx="0" w14:sy="0" w14:kx="0" w14:ky="0" w14:algn="none">
        <w14:srgbClr w14:val="000000"/>
      </w14:shadow>
      <w14:textOutline w14:w="0" w14:cap="rnd" w14:cmpd="sng" w14:algn="ctr">
        <w14:noFill/>
        <w14:prstDash w14:val="solid"/>
        <w14:bevel/>
      </w14:textOutline>
    </w:rPr>
  </w:style>
  <w:style w:type="paragraph" w:styleId="af3">
    <w:name w:val="Body Text"/>
    <w:basedOn w:val="a"/>
    <w:link w:val="Char5"/>
    <w:rsid w:val="00B74746"/>
    <w:pPr>
      <w:spacing w:after="120"/>
    </w:pPr>
  </w:style>
  <w:style w:type="character" w:customStyle="1" w:styleId="Char5">
    <w:name w:val="正文文本 Char"/>
    <w:basedOn w:val="a0"/>
    <w:link w:val="af3"/>
    <w:rsid w:val="00B74746"/>
    <w:rPr>
      <w:rFonts w:ascii="Times New Roman" w:hAnsi="Times New Roman"/>
      <w:kern w:val="2"/>
      <w:sz w:val="21"/>
      <w:szCs w:val="24"/>
    </w:rPr>
  </w:style>
  <w:style w:type="character" w:customStyle="1" w:styleId="4Char">
    <w:name w:val="标题 4 Char"/>
    <w:basedOn w:val="a0"/>
    <w:link w:val="4"/>
    <w:uiPriority w:val="9"/>
    <w:rsid w:val="000949EC"/>
    <w:rPr>
      <w:rFonts w:ascii="宋体" w:hAnsi="宋体" w:cs="宋体"/>
      <w:b/>
      <w:bCs/>
      <w:sz w:val="24"/>
      <w:szCs w:val="24"/>
    </w:rPr>
  </w:style>
  <w:style w:type="paragraph" w:styleId="af4">
    <w:name w:val="Revision"/>
    <w:hidden/>
    <w:uiPriority w:val="99"/>
    <w:semiHidden/>
    <w:rsid w:val="00C40E14"/>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80E"/>
    <w:pPr>
      <w:widowControl w:val="0"/>
      <w:jc w:val="both"/>
    </w:pPr>
    <w:rPr>
      <w:rFonts w:ascii="Times New Roman" w:hAnsi="Times New Roman"/>
      <w:kern w:val="2"/>
      <w:sz w:val="21"/>
      <w:szCs w:val="24"/>
    </w:rPr>
  </w:style>
  <w:style w:type="paragraph" w:styleId="4">
    <w:name w:val="heading 4"/>
    <w:basedOn w:val="a"/>
    <w:link w:val="4Char"/>
    <w:uiPriority w:val="9"/>
    <w:qFormat/>
    <w:rsid w:val="000949EC"/>
    <w:pPr>
      <w:widowControl/>
      <w:spacing w:before="100" w:beforeAutospacing="1" w:after="100" w:afterAutospacing="1"/>
      <w:jc w:val="left"/>
      <w:outlineLvl w:val="3"/>
    </w:pPr>
    <w:rPr>
      <w:rFonts w:ascii="宋体" w:hAnsi="宋体" w:cs="宋体"/>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C5DA7"/>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7C5DA7"/>
    <w:rPr>
      <w:rFonts w:ascii="Times New Roman" w:hAnsi="Times New Roman"/>
      <w:kern w:val="2"/>
      <w:sz w:val="18"/>
      <w:szCs w:val="18"/>
    </w:rPr>
  </w:style>
  <w:style w:type="paragraph" w:styleId="a4">
    <w:name w:val="footer"/>
    <w:basedOn w:val="a"/>
    <w:link w:val="Char0"/>
    <w:uiPriority w:val="99"/>
    <w:unhideWhenUsed/>
    <w:rsid w:val="007C5DA7"/>
    <w:pPr>
      <w:tabs>
        <w:tab w:val="center" w:pos="4153"/>
        <w:tab w:val="right" w:pos="8306"/>
      </w:tabs>
      <w:snapToGrid w:val="0"/>
      <w:jc w:val="left"/>
    </w:pPr>
    <w:rPr>
      <w:sz w:val="18"/>
      <w:szCs w:val="18"/>
    </w:rPr>
  </w:style>
  <w:style w:type="character" w:customStyle="1" w:styleId="Char0">
    <w:name w:val="页脚 Char"/>
    <w:link w:val="a4"/>
    <w:uiPriority w:val="99"/>
    <w:rsid w:val="007C5DA7"/>
    <w:rPr>
      <w:rFonts w:ascii="Times New Roman" w:hAnsi="Times New Roman"/>
      <w:kern w:val="2"/>
      <w:sz w:val="18"/>
      <w:szCs w:val="18"/>
    </w:rPr>
  </w:style>
  <w:style w:type="paragraph" w:styleId="a5">
    <w:name w:val="Balloon Text"/>
    <w:basedOn w:val="a"/>
    <w:link w:val="Char1"/>
    <w:uiPriority w:val="99"/>
    <w:semiHidden/>
    <w:unhideWhenUsed/>
    <w:rsid w:val="005109A1"/>
    <w:rPr>
      <w:sz w:val="18"/>
      <w:szCs w:val="18"/>
    </w:rPr>
  </w:style>
  <w:style w:type="character" w:customStyle="1" w:styleId="Char1">
    <w:name w:val="批注框文本 Char"/>
    <w:link w:val="a5"/>
    <w:uiPriority w:val="99"/>
    <w:semiHidden/>
    <w:rsid w:val="005109A1"/>
    <w:rPr>
      <w:rFonts w:ascii="Times New Roman" w:hAnsi="Times New Roman"/>
      <w:kern w:val="2"/>
      <w:sz w:val="18"/>
      <w:szCs w:val="18"/>
    </w:rPr>
  </w:style>
  <w:style w:type="character" w:styleId="a6">
    <w:name w:val="Intense Emphasis"/>
    <w:uiPriority w:val="21"/>
    <w:qFormat/>
    <w:rsid w:val="008973DC"/>
    <w:rPr>
      <w:rFonts w:eastAsia="宋体"/>
      <w:b/>
      <w:bCs/>
      <w:i/>
      <w:iCs/>
      <w:color w:val="0070C0"/>
      <w:sz w:val="24"/>
    </w:rPr>
  </w:style>
  <w:style w:type="character" w:styleId="a7">
    <w:name w:val="Emphasis"/>
    <w:uiPriority w:val="20"/>
    <w:qFormat/>
    <w:rsid w:val="006C41CC"/>
    <w:rPr>
      <w:i/>
      <w:iCs/>
    </w:rPr>
  </w:style>
  <w:style w:type="character" w:styleId="a8">
    <w:name w:val="Strong"/>
    <w:uiPriority w:val="22"/>
    <w:qFormat/>
    <w:rsid w:val="006C41CC"/>
    <w:rPr>
      <w:b/>
      <w:bCs/>
    </w:rPr>
  </w:style>
  <w:style w:type="character" w:styleId="a9">
    <w:name w:val="Subtle Emphasis"/>
    <w:uiPriority w:val="19"/>
    <w:qFormat/>
    <w:rsid w:val="00977202"/>
    <w:rPr>
      <w:i/>
      <w:iCs/>
      <w:color w:val="548DD4"/>
    </w:rPr>
  </w:style>
  <w:style w:type="paragraph" w:customStyle="1" w:styleId="aa">
    <w:name w:val="删除修改"/>
    <w:basedOn w:val="a"/>
    <w:link w:val="Char2"/>
    <w:qFormat/>
    <w:rsid w:val="0017678A"/>
    <w:pPr>
      <w:widowControl/>
      <w:adjustRightInd w:val="0"/>
      <w:snapToGrid w:val="0"/>
      <w:spacing w:line="360" w:lineRule="exact"/>
      <w:jc w:val="left"/>
    </w:pPr>
    <w:rPr>
      <w:i/>
      <w:dstrike/>
      <w:color w:val="FF0000"/>
    </w:rPr>
  </w:style>
  <w:style w:type="character" w:customStyle="1" w:styleId="Char2">
    <w:name w:val="删除修改 Char"/>
    <w:link w:val="aa"/>
    <w:rsid w:val="0017678A"/>
    <w:rPr>
      <w:rFonts w:ascii="Times New Roman" w:hAnsi="Times New Roman"/>
      <w:i/>
      <w:dstrike/>
      <w:color w:val="FF0000"/>
      <w:kern w:val="2"/>
      <w:sz w:val="21"/>
      <w:szCs w:val="24"/>
    </w:rPr>
  </w:style>
  <w:style w:type="character" w:customStyle="1" w:styleId="ab">
    <w:name w:val="讨论疑问"/>
    <w:uiPriority w:val="1"/>
    <w:qFormat/>
    <w:rsid w:val="00867341"/>
    <w:rPr>
      <w:i/>
      <w:iCs/>
      <w:color w:val="1F497D"/>
      <w:u w:val="double" w:color="FF0000"/>
    </w:rPr>
  </w:style>
  <w:style w:type="paragraph" w:styleId="ac">
    <w:name w:val="Quote"/>
    <w:basedOn w:val="a"/>
    <w:next w:val="a"/>
    <w:link w:val="Char3"/>
    <w:uiPriority w:val="29"/>
    <w:qFormat/>
    <w:rsid w:val="0018280E"/>
    <w:rPr>
      <w:i/>
      <w:iCs/>
      <w:color w:val="000000"/>
    </w:rPr>
  </w:style>
  <w:style w:type="character" w:customStyle="1" w:styleId="Char3">
    <w:name w:val="引用 Char"/>
    <w:link w:val="ac"/>
    <w:uiPriority w:val="29"/>
    <w:rsid w:val="0018280E"/>
    <w:rPr>
      <w:rFonts w:ascii="Times New Roman" w:hAnsi="Times New Roman"/>
      <w:i/>
      <w:iCs/>
      <w:color w:val="000000"/>
      <w:kern w:val="2"/>
      <w:sz w:val="21"/>
      <w:szCs w:val="24"/>
    </w:rPr>
  </w:style>
  <w:style w:type="paragraph" w:styleId="ad">
    <w:name w:val="Intense Quote"/>
    <w:basedOn w:val="a"/>
    <w:next w:val="a"/>
    <w:link w:val="Char4"/>
    <w:uiPriority w:val="30"/>
    <w:qFormat/>
    <w:rsid w:val="0018280E"/>
    <w:pPr>
      <w:pBdr>
        <w:bottom w:val="single" w:sz="4" w:space="4" w:color="4F81BD"/>
      </w:pBdr>
      <w:spacing w:before="200" w:after="280"/>
      <w:ind w:left="936" w:right="936"/>
    </w:pPr>
    <w:rPr>
      <w:b/>
      <w:bCs/>
      <w:i/>
      <w:iCs/>
      <w:color w:val="4F81BD"/>
    </w:rPr>
  </w:style>
  <w:style w:type="character" w:customStyle="1" w:styleId="Char4">
    <w:name w:val="明显引用 Char"/>
    <w:link w:val="ad"/>
    <w:uiPriority w:val="30"/>
    <w:rsid w:val="0018280E"/>
    <w:rPr>
      <w:rFonts w:ascii="Times New Roman" w:hAnsi="Times New Roman"/>
      <w:b/>
      <w:bCs/>
      <w:i/>
      <w:iCs/>
      <w:color w:val="4F81BD"/>
      <w:kern w:val="2"/>
      <w:sz w:val="21"/>
      <w:szCs w:val="24"/>
    </w:rPr>
  </w:style>
  <w:style w:type="character" w:styleId="ae">
    <w:name w:val="Subtle Reference"/>
    <w:uiPriority w:val="31"/>
    <w:qFormat/>
    <w:rsid w:val="0018280E"/>
    <w:rPr>
      <w:smallCaps/>
      <w:color w:val="C0504D"/>
      <w:u w:val="single"/>
    </w:rPr>
  </w:style>
  <w:style w:type="character" w:styleId="af">
    <w:name w:val="Intense Reference"/>
    <w:uiPriority w:val="32"/>
    <w:qFormat/>
    <w:rsid w:val="0018280E"/>
    <w:rPr>
      <w:b/>
      <w:bCs/>
      <w:smallCaps/>
      <w:color w:val="C0504D"/>
      <w:spacing w:val="5"/>
      <w:u w:val="single"/>
    </w:rPr>
  </w:style>
  <w:style w:type="character" w:styleId="af0">
    <w:name w:val="Book Title"/>
    <w:uiPriority w:val="33"/>
    <w:qFormat/>
    <w:rsid w:val="0018280E"/>
    <w:rPr>
      <w:b/>
      <w:bCs/>
      <w:smallCaps/>
      <w:spacing w:val="5"/>
    </w:rPr>
  </w:style>
  <w:style w:type="paragraph" w:styleId="af1">
    <w:name w:val="List Paragraph"/>
    <w:basedOn w:val="a"/>
    <w:uiPriority w:val="34"/>
    <w:qFormat/>
    <w:rsid w:val="0018280E"/>
    <w:pPr>
      <w:ind w:firstLineChars="200" w:firstLine="420"/>
    </w:pPr>
  </w:style>
  <w:style w:type="character" w:customStyle="1" w:styleId="af2">
    <w:name w:val="修改标记"/>
    <w:uiPriority w:val="1"/>
    <w:qFormat/>
    <w:rsid w:val="00920BEA"/>
    <w:rPr>
      <w:rFonts w:ascii="宋体" w:hAnsi="宋体" w:cs="宋体"/>
      <w:b w:val="0"/>
      <w:i/>
      <w:color w:val="auto"/>
      <w:kern w:val="0"/>
      <w:szCs w:val="21"/>
      <w:u w:val="double" w:color="FFFF00"/>
      <w:bdr w:val="none" w:sz="0" w:space="0" w:color="auto"/>
      <w:shd w:val="clear" w:color="auto" w:fill="FABF8F" w:themeFill="accent6" w:themeFillTint="99"/>
      <w:vertAlign w:val="baseline"/>
      <w:lang w:bidi="bn-IN"/>
      <w14:shadow w14:blurRad="0" w14:dist="0" w14:dir="0" w14:sx="0" w14:sy="0" w14:kx="0" w14:ky="0" w14:algn="none">
        <w14:srgbClr w14:val="000000"/>
      </w14:shadow>
      <w14:textOutline w14:w="0" w14:cap="rnd" w14:cmpd="sng" w14:algn="ctr">
        <w14:noFill/>
        <w14:prstDash w14:val="solid"/>
        <w14:bevel/>
      </w14:textOutline>
    </w:rPr>
  </w:style>
  <w:style w:type="paragraph" w:styleId="af3">
    <w:name w:val="Body Text"/>
    <w:basedOn w:val="a"/>
    <w:link w:val="Char5"/>
    <w:rsid w:val="00B74746"/>
    <w:pPr>
      <w:spacing w:after="120"/>
    </w:pPr>
  </w:style>
  <w:style w:type="character" w:customStyle="1" w:styleId="Char5">
    <w:name w:val="正文文本 Char"/>
    <w:basedOn w:val="a0"/>
    <w:link w:val="af3"/>
    <w:rsid w:val="00B74746"/>
    <w:rPr>
      <w:rFonts w:ascii="Times New Roman" w:hAnsi="Times New Roman"/>
      <w:kern w:val="2"/>
      <w:sz w:val="21"/>
      <w:szCs w:val="24"/>
    </w:rPr>
  </w:style>
  <w:style w:type="character" w:customStyle="1" w:styleId="4Char">
    <w:name w:val="标题 4 Char"/>
    <w:basedOn w:val="a0"/>
    <w:link w:val="4"/>
    <w:uiPriority w:val="9"/>
    <w:rsid w:val="000949EC"/>
    <w:rPr>
      <w:rFonts w:ascii="宋体" w:hAnsi="宋体" w:cs="宋体"/>
      <w:b/>
      <w:bCs/>
      <w:sz w:val="24"/>
      <w:szCs w:val="24"/>
    </w:rPr>
  </w:style>
  <w:style w:type="paragraph" w:styleId="af4">
    <w:name w:val="Revision"/>
    <w:hidden/>
    <w:uiPriority w:val="99"/>
    <w:semiHidden/>
    <w:rsid w:val="00C40E14"/>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784381">
      <w:bodyDiv w:val="1"/>
      <w:marLeft w:val="0"/>
      <w:marRight w:val="0"/>
      <w:marTop w:val="0"/>
      <w:marBottom w:val="0"/>
      <w:divBdr>
        <w:top w:val="none" w:sz="0" w:space="0" w:color="auto"/>
        <w:left w:val="none" w:sz="0" w:space="0" w:color="auto"/>
        <w:bottom w:val="none" w:sz="0" w:space="0" w:color="auto"/>
        <w:right w:val="none" w:sz="0" w:space="0" w:color="auto"/>
      </w:divBdr>
    </w:div>
    <w:div w:id="424110216">
      <w:bodyDiv w:val="1"/>
      <w:marLeft w:val="0"/>
      <w:marRight w:val="0"/>
      <w:marTop w:val="0"/>
      <w:marBottom w:val="0"/>
      <w:divBdr>
        <w:top w:val="none" w:sz="0" w:space="0" w:color="auto"/>
        <w:left w:val="none" w:sz="0" w:space="0" w:color="auto"/>
        <w:bottom w:val="none" w:sz="0" w:space="0" w:color="auto"/>
        <w:right w:val="none" w:sz="0" w:space="0" w:color="auto"/>
      </w:divBdr>
    </w:div>
    <w:div w:id="486440185">
      <w:bodyDiv w:val="1"/>
      <w:marLeft w:val="0"/>
      <w:marRight w:val="0"/>
      <w:marTop w:val="0"/>
      <w:marBottom w:val="0"/>
      <w:divBdr>
        <w:top w:val="none" w:sz="0" w:space="0" w:color="auto"/>
        <w:left w:val="none" w:sz="0" w:space="0" w:color="auto"/>
        <w:bottom w:val="none" w:sz="0" w:space="0" w:color="auto"/>
        <w:right w:val="none" w:sz="0" w:space="0" w:color="auto"/>
      </w:divBdr>
    </w:div>
    <w:div w:id="74383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02697-8E1F-4275-B35F-D99373022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2983</Words>
  <Characters>17008</Characters>
  <Application>Microsoft Office Word</Application>
  <DocSecurity>0</DocSecurity>
  <Lines>141</Lines>
  <Paragraphs>39</Paragraphs>
  <ScaleCrop>false</ScaleCrop>
  <Company>LENOVO CUSTOMER</Company>
  <LinksUpToDate>false</LinksUpToDate>
  <CharactersWithSpaces>19952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黄燕华</cp:lastModifiedBy>
  <cp:revision>6</cp:revision>
  <cp:lastPrinted>2015-09-29T08:38:00Z</cp:lastPrinted>
  <dcterms:created xsi:type="dcterms:W3CDTF">2020-03-12T05:34:00Z</dcterms:created>
  <dcterms:modified xsi:type="dcterms:W3CDTF">2020-04-30T06:38:00Z</dcterms:modified>
</cp:coreProperties>
</file>