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51" w:rsidRDefault="00F44251" w:rsidP="00F44251">
      <w:pPr>
        <w:spacing w:line="360" w:lineRule="auto"/>
        <w:ind w:leftChars="-142" w:left="-2" w:hangingChars="88" w:hanging="282"/>
        <w:outlineLvl w:val="0"/>
        <w:rPr>
          <w:rFonts w:ascii="黑体" w:eastAsia="黑体" w:hAnsi="黑体"/>
          <w:sz w:val="32"/>
          <w:szCs w:val="32"/>
        </w:rPr>
      </w:pPr>
      <w:bookmarkStart w:id="0" w:name="_Toc45109060"/>
      <w:r>
        <w:rPr>
          <w:rFonts w:ascii="黑体" w:eastAsia="黑体" w:hAnsi="黑体" w:hint="eastAsia"/>
          <w:sz w:val="32"/>
          <w:szCs w:val="32"/>
        </w:rPr>
        <w:t>附表2</w:t>
      </w:r>
      <w:bookmarkEnd w:id="0"/>
    </w:p>
    <w:p w:rsidR="00F44251" w:rsidRDefault="00F44251" w:rsidP="00F44251">
      <w:pPr>
        <w:spacing w:line="360" w:lineRule="auto"/>
        <w:jc w:val="center"/>
        <w:outlineLvl w:val="0"/>
        <w:rPr>
          <w:rFonts w:ascii="Times New Roman" w:eastAsia="仿宋_GB2312" w:hAnsi="Times New Roman"/>
          <w:b/>
          <w:sz w:val="32"/>
          <w:szCs w:val="32"/>
        </w:rPr>
      </w:pPr>
      <w:bookmarkStart w:id="1" w:name="_Toc45109061"/>
      <w:r>
        <w:rPr>
          <w:rFonts w:ascii="Times New Roman" w:eastAsia="仿宋_GB2312" w:hAnsi="Times New Roman" w:hint="eastAsia"/>
          <w:b/>
          <w:sz w:val="32"/>
          <w:szCs w:val="32"/>
        </w:rPr>
        <w:t>2019</w:t>
      </w:r>
      <w:r>
        <w:rPr>
          <w:rFonts w:ascii="Times New Roman" w:eastAsia="仿宋_GB2312" w:hAnsi="Times New Roman" w:hint="eastAsia"/>
          <w:b/>
          <w:sz w:val="32"/>
          <w:szCs w:val="32"/>
        </w:rPr>
        <w:t>年医疗器械国家标准发布清单</w:t>
      </w:r>
      <w:bookmarkEnd w:id="1"/>
    </w:p>
    <w:tbl>
      <w:tblPr>
        <w:tblW w:w="14082" w:type="dxa"/>
        <w:jc w:val="center"/>
        <w:tblInd w:w="-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2084"/>
        <w:gridCol w:w="3373"/>
        <w:gridCol w:w="1466"/>
        <w:gridCol w:w="1614"/>
        <w:gridCol w:w="2803"/>
        <w:gridCol w:w="1851"/>
      </w:tblGrid>
      <w:tr w:rsidR="00F44251" w:rsidTr="00470645">
        <w:trPr>
          <w:cantSplit/>
          <w:trHeight w:val="510"/>
          <w:jc w:val="center"/>
        </w:trPr>
        <w:tc>
          <w:tcPr>
            <w:tcW w:w="891" w:type="dxa"/>
            <w:shd w:val="clear" w:color="000000" w:fill="FFFFFF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84" w:type="dxa"/>
            <w:shd w:val="clear" w:color="000000" w:fill="FFFFFF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  <w:szCs w:val="24"/>
              </w:rPr>
              <w:t>标准号</w:t>
            </w:r>
          </w:p>
        </w:tc>
        <w:tc>
          <w:tcPr>
            <w:tcW w:w="3373" w:type="dxa"/>
            <w:shd w:val="clear" w:color="000000" w:fill="FFFFFF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  <w:szCs w:val="24"/>
              </w:rPr>
              <w:t>标准名称</w:t>
            </w:r>
          </w:p>
        </w:tc>
        <w:tc>
          <w:tcPr>
            <w:tcW w:w="1466" w:type="dxa"/>
            <w:shd w:val="clear" w:color="000000" w:fill="FFFFFF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  <w:szCs w:val="24"/>
              </w:rPr>
              <w:t>发布日期</w:t>
            </w:r>
          </w:p>
        </w:tc>
        <w:tc>
          <w:tcPr>
            <w:tcW w:w="1614" w:type="dxa"/>
            <w:shd w:val="clear" w:color="000000" w:fill="FFFFFF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  <w:szCs w:val="24"/>
              </w:rPr>
              <w:t>实施日期</w:t>
            </w:r>
          </w:p>
        </w:tc>
        <w:tc>
          <w:tcPr>
            <w:tcW w:w="2803" w:type="dxa"/>
            <w:shd w:val="clear" w:color="000000" w:fill="FFFFFF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  <w:szCs w:val="24"/>
              </w:rPr>
              <w:t>归口单位</w:t>
            </w:r>
          </w:p>
        </w:tc>
        <w:tc>
          <w:tcPr>
            <w:tcW w:w="1851" w:type="dxa"/>
            <w:shd w:val="clear" w:color="000000" w:fill="FFFFFF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b/>
                <w:color w:val="000000"/>
                <w:sz w:val="24"/>
                <w:szCs w:val="24"/>
              </w:rPr>
              <w:t>发布公告</w:t>
            </w:r>
          </w:p>
        </w:tc>
      </w:tr>
      <w:tr w:rsidR="00F44251" w:rsidTr="00470645">
        <w:trPr>
          <w:cantSplit/>
          <w:trHeight w:val="510"/>
          <w:jc w:val="center"/>
        </w:trPr>
        <w:tc>
          <w:tcPr>
            <w:tcW w:w="891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1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GB/T 16886.3-2019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医疗器械生物学评价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部分：遗传毒性、致癌性和生殖毒性试验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2019-06-04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2020-01-01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全国医疗器械生物学评价标准化技术委员会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2019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F44251" w:rsidTr="00470645">
        <w:trPr>
          <w:cantSplit/>
          <w:trHeight w:val="510"/>
          <w:jc w:val="center"/>
        </w:trPr>
        <w:tc>
          <w:tcPr>
            <w:tcW w:w="891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2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GB 4234.4-2019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外科植入物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金属材料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部分：铸造钴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铬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钼</w:t>
            </w:r>
            <w:proofErr w:type="gramEnd"/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合金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2019-10-14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2021-05-01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全国外科植入物和矫形器械标准化技术委员会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号</w:t>
            </w:r>
          </w:p>
        </w:tc>
      </w:tr>
      <w:tr w:rsidR="00F44251" w:rsidTr="00470645">
        <w:trPr>
          <w:cantSplit/>
          <w:trHeight w:val="510"/>
          <w:jc w:val="center"/>
        </w:trPr>
        <w:tc>
          <w:tcPr>
            <w:tcW w:w="891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3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GB 8369.1-2019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一次性使用输血器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部分：重力输血式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2019-10-14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2021-05-01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全国医用输液器具标准化技术委员会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2019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F44251" w:rsidTr="00470645">
        <w:trPr>
          <w:cantSplit/>
          <w:trHeight w:val="510"/>
          <w:jc w:val="center"/>
        </w:trPr>
        <w:tc>
          <w:tcPr>
            <w:tcW w:w="891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4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GB 15810-2019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一次性使用无菌注射器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2019-10-14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2020-11-01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全国医用注射器（针）标准化技术委员会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2019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号</w:t>
            </w:r>
          </w:p>
        </w:tc>
      </w:tr>
      <w:tr w:rsidR="00F44251" w:rsidTr="00470645">
        <w:trPr>
          <w:cantSplit/>
          <w:trHeight w:val="510"/>
          <w:jc w:val="center"/>
        </w:trPr>
        <w:tc>
          <w:tcPr>
            <w:tcW w:w="891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5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GB 4793.4-2019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测量、控制和实验室用电气设备的安全要求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第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部分：用于处理医用材料的灭菌器和清洗消毒器的特殊要求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2019-12-17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2021-01-01</w:t>
            </w:r>
          </w:p>
        </w:tc>
        <w:tc>
          <w:tcPr>
            <w:tcW w:w="2803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sz w:val="24"/>
                <w:szCs w:val="24"/>
              </w:rPr>
              <w:t>全国消毒技术与设备标准化技术委员会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F44251" w:rsidRDefault="00F44251" w:rsidP="00470645">
            <w:pPr>
              <w:widowControl/>
              <w:jc w:val="center"/>
              <w:rPr>
                <w:rFonts w:ascii="Times New Roman" w:eastAsia="仿宋_GB2312" w:hAnsi="Times New Roman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2019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cs="宋体" w:hint="eastAsia"/>
                <w:color w:val="000000"/>
                <w:sz w:val="24"/>
                <w:szCs w:val="24"/>
              </w:rPr>
              <w:t>号</w:t>
            </w:r>
          </w:p>
        </w:tc>
      </w:tr>
    </w:tbl>
    <w:p w:rsidR="00E83013" w:rsidRDefault="00E83013">
      <w:bookmarkStart w:id="2" w:name="_GoBack"/>
      <w:bookmarkEnd w:id="2"/>
    </w:p>
    <w:sectPr w:rsidR="00E83013" w:rsidSect="008F4D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251" w:rsidRDefault="00F44251" w:rsidP="00F44251">
      <w:r>
        <w:separator/>
      </w:r>
    </w:p>
  </w:endnote>
  <w:endnote w:type="continuationSeparator" w:id="0">
    <w:p w:rsidR="00F44251" w:rsidRDefault="00F44251" w:rsidP="00F4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251" w:rsidRDefault="00F44251" w:rsidP="00F44251">
      <w:r>
        <w:separator/>
      </w:r>
    </w:p>
  </w:footnote>
  <w:footnote w:type="continuationSeparator" w:id="0">
    <w:p w:rsidR="00F44251" w:rsidRDefault="00F44251" w:rsidP="00F44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C1"/>
    <w:rsid w:val="00305BC1"/>
    <w:rsid w:val="008F4D21"/>
    <w:rsid w:val="00E83013"/>
    <w:rsid w:val="00F4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5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42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2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2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25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F44251"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51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42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2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2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25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F44251"/>
    <w:rPr>
      <w:rFonts w:asciiTheme="majorHAnsi" w:eastAsiaTheme="majorEastAsia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view01</dc:creator>
  <cp:keywords/>
  <dc:description/>
  <cp:lastModifiedBy>view01</cp:lastModifiedBy>
  <cp:revision>3</cp:revision>
  <dcterms:created xsi:type="dcterms:W3CDTF">2020-07-08T08:29:00Z</dcterms:created>
  <dcterms:modified xsi:type="dcterms:W3CDTF">2020-07-08T08:30:00Z</dcterms:modified>
</cp:coreProperties>
</file>