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83" w:rsidRPr="00E25E83" w:rsidRDefault="00E25E83" w:rsidP="00E25E83">
      <w:pPr>
        <w:spacing w:line="560" w:lineRule="exact"/>
        <w:jc w:val="left"/>
        <w:rPr>
          <w:rStyle w:val="NormalCharacter"/>
          <w:rFonts w:ascii="黑体" w:eastAsia="黑体" w:hAnsi="黑体" w:hint="eastAsia"/>
          <w:sz w:val="32"/>
          <w:szCs w:val="32"/>
        </w:rPr>
      </w:pPr>
      <w:r w:rsidRPr="00E25E83">
        <w:rPr>
          <w:rStyle w:val="NormalCharacter"/>
          <w:rFonts w:ascii="黑体" w:eastAsia="黑体" w:hAnsi="黑体" w:hint="eastAsia"/>
          <w:sz w:val="32"/>
          <w:szCs w:val="32"/>
        </w:rPr>
        <w:t>附件2</w:t>
      </w:r>
    </w:p>
    <w:p w:rsidR="00E25E83" w:rsidRDefault="00E25E83" w:rsidP="00E25E83">
      <w:pPr>
        <w:spacing w:line="560" w:lineRule="exact"/>
        <w:jc w:val="center"/>
        <w:rPr>
          <w:rStyle w:val="NormalCharacter"/>
          <w:rFonts w:ascii="方正小标宋简体" w:eastAsia="方正小标宋简体" w:hAnsi="华文中宋" w:hint="eastAsia"/>
          <w:sz w:val="44"/>
          <w:szCs w:val="44"/>
        </w:rPr>
      </w:pPr>
    </w:p>
    <w:p w:rsidR="00E25E83" w:rsidRPr="00794A02" w:rsidRDefault="00E25E83" w:rsidP="00E25E83">
      <w:pPr>
        <w:spacing w:line="560" w:lineRule="exact"/>
        <w:jc w:val="center"/>
        <w:rPr>
          <w:rStyle w:val="NormalCharacter"/>
          <w:rFonts w:ascii="方正小标宋简体" w:eastAsia="方正小标宋简体" w:hAnsi="华文中宋"/>
          <w:sz w:val="44"/>
          <w:szCs w:val="44"/>
        </w:rPr>
      </w:pPr>
      <w:r w:rsidRPr="00794A02">
        <w:rPr>
          <w:rStyle w:val="NormalCharacter"/>
          <w:rFonts w:ascii="方正小标宋简体" w:eastAsia="方正小标宋简体" w:hAnsi="华文中宋" w:hint="eastAsia"/>
          <w:sz w:val="44"/>
          <w:szCs w:val="44"/>
        </w:rPr>
        <w:t>关于《中华人民共和国危险化学品安全法</w:t>
      </w:r>
    </w:p>
    <w:p w:rsidR="00E25E83" w:rsidRPr="00794A02" w:rsidRDefault="00E25E83" w:rsidP="00E25E83">
      <w:pPr>
        <w:spacing w:line="560" w:lineRule="exact"/>
        <w:jc w:val="center"/>
        <w:rPr>
          <w:rStyle w:val="NormalCharacter"/>
          <w:rFonts w:ascii="方正小标宋简体" w:eastAsia="方正小标宋简体"/>
          <w:sz w:val="44"/>
          <w:szCs w:val="44"/>
        </w:rPr>
      </w:pPr>
      <w:r w:rsidRPr="00794A02">
        <w:rPr>
          <w:rStyle w:val="NormalCharacter"/>
          <w:rFonts w:ascii="方正小标宋简体" w:eastAsia="方正小标宋简体" w:hAnsi="华文中宋" w:hint="eastAsia"/>
          <w:sz w:val="44"/>
          <w:szCs w:val="44"/>
        </w:rPr>
        <w:t>（征求意见稿）》的</w:t>
      </w:r>
      <w:r>
        <w:rPr>
          <w:rStyle w:val="NormalCharacter"/>
          <w:rFonts w:ascii="方正小标宋简体" w:eastAsia="方正小标宋简体" w:hAnsi="华文中宋" w:hint="eastAsia"/>
          <w:sz w:val="44"/>
          <w:szCs w:val="44"/>
        </w:rPr>
        <w:t>起草</w:t>
      </w:r>
      <w:r w:rsidRPr="00794A02">
        <w:rPr>
          <w:rStyle w:val="NormalCharacter"/>
          <w:rFonts w:ascii="方正小标宋简体" w:eastAsia="方正小标宋简体" w:hAnsi="华文中宋" w:hint="eastAsia"/>
          <w:sz w:val="44"/>
          <w:szCs w:val="44"/>
        </w:rPr>
        <w:t>说明</w:t>
      </w:r>
    </w:p>
    <w:p w:rsidR="00E25E83" w:rsidRPr="00794A02" w:rsidRDefault="00E25E83" w:rsidP="00E25E83">
      <w:pPr>
        <w:spacing w:line="560" w:lineRule="exact"/>
        <w:ind w:firstLine="640"/>
        <w:rPr>
          <w:rStyle w:val="NormalCharacter"/>
          <w:sz w:val="32"/>
          <w:szCs w:val="32"/>
        </w:rPr>
      </w:pPr>
    </w:p>
    <w:p w:rsidR="00E25E83" w:rsidRPr="00794A02" w:rsidRDefault="00E25E83" w:rsidP="00E25E83">
      <w:pPr>
        <w:spacing w:line="560" w:lineRule="exact"/>
        <w:ind w:firstLine="640"/>
        <w:rPr>
          <w:rStyle w:val="NormalCharacter"/>
          <w:sz w:val="32"/>
          <w:szCs w:val="32"/>
        </w:rPr>
      </w:pPr>
      <w:r w:rsidRPr="00794A02">
        <w:rPr>
          <w:rStyle w:val="NormalCharacter"/>
          <w:rFonts w:hint="eastAsia"/>
          <w:sz w:val="32"/>
          <w:szCs w:val="32"/>
        </w:rPr>
        <w:t>为深刻汲取大连</w:t>
      </w:r>
      <w:r w:rsidRPr="00794A02">
        <w:rPr>
          <w:rStyle w:val="NormalCharacter"/>
          <w:sz w:val="32"/>
          <w:szCs w:val="32"/>
        </w:rPr>
        <w:t>“7·16”</w:t>
      </w:r>
      <w:r w:rsidRPr="00794A02">
        <w:rPr>
          <w:rStyle w:val="NormalCharacter"/>
          <w:rFonts w:hint="eastAsia"/>
          <w:sz w:val="32"/>
          <w:szCs w:val="32"/>
        </w:rPr>
        <w:t>、青岛</w:t>
      </w:r>
      <w:r w:rsidRPr="00794A02">
        <w:rPr>
          <w:rStyle w:val="NormalCharacter"/>
          <w:sz w:val="32"/>
          <w:szCs w:val="32"/>
        </w:rPr>
        <w:t>“11·22”</w:t>
      </w:r>
      <w:r w:rsidRPr="00794A02">
        <w:rPr>
          <w:rStyle w:val="NormalCharacter"/>
          <w:rFonts w:hint="eastAsia"/>
          <w:sz w:val="32"/>
          <w:szCs w:val="32"/>
        </w:rPr>
        <w:t>、天津港</w:t>
      </w:r>
      <w:r w:rsidRPr="00794A02">
        <w:rPr>
          <w:rStyle w:val="NormalCharacter"/>
          <w:sz w:val="32"/>
          <w:szCs w:val="32"/>
        </w:rPr>
        <w:t>“8·12”</w:t>
      </w:r>
      <w:r w:rsidRPr="00794A02">
        <w:rPr>
          <w:rStyle w:val="NormalCharacter"/>
          <w:rFonts w:hint="eastAsia"/>
          <w:sz w:val="32"/>
          <w:szCs w:val="32"/>
        </w:rPr>
        <w:t>和江苏响水</w:t>
      </w:r>
      <w:r w:rsidRPr="00794A02">
        <w:rPr>
          <w:rStyle w:val="NormalCharacter"/>
          <w:sz w:val="32"/>
          <w:szCs w:val="32"/>
        </w:rPr>
        <w:t>“3·21”</w:t>
      </w:r>
      <w:r w:rsidRPr="00794A02">
        <w:rPr>
          <w:rStyle w:val="NormalCharacter"/>
          <w:rFonts w:hint="eastAsia"/>
          <w:sz w:val="32"/>
          <w:szCs w:val="32"/>
        </w:rPr>
        <w:t>等重特大事故教训，建立危险化学品安全长效机制，应急管理部</w:t>
      </w:r>
      <w:r>
        <w:rPr>
          <w:rStyle w:val="NormalCharacter"/>
          <w:rFonts w:hint="eastAsia"/>
          <w:sz w:val="32"/>
          <w:szCs w:val="32"/>
        </w:rPr>
        <w:t>组织</w:t>
      </w:r>
      <w:r w:rsidRPr="00794A02">
        <w:rPr>
          <w:rStyle w:val="NormalCharacter"/>
          <w:rFonts w:hint="eastAsia"/>
          <w:sz w:val="32"/>
          <w:szCs w:val="32"/>
        </w:rPr>
        <w:t>起草了《</w:t>
      </w:r>
      <w:r>
        <w:rPr>
          <w:rStyle w:val="NormalCharacter"/>
          <w:rFonts w:hint="eastAsia"/>
          <w:sz w:val="32"/>
          <w:szCs w:val="32"/>
        </w:rPr>
        <w:t>中华人民共和国</w:t>
      </w:r>
      <w:r w:rsidRPr="00794A02">
        <w:rPr>
          <w:rStyle w:val="NormalCharacter"/>
          <w:rFonts w:hint="eastAsia"/>
          <w:sz w:val="32"/>
          <w:szCs w:val="32"/>
        </w:rPr>
        <w:t>危险化学品安全法（征求意见稿）》（以下简称《</w:t>
      </w:r>
      <w:r>
        <w:rPr>
          <w:rStyle w:val="NormalCharacter"/>
          <w:rFonts w:hint="eastAsia"/>
          <w:sz w:val="32"/>
          <w:szCs w:val="32"/>
        </w:rPr>
        <w:t>征求意见稿</w:t>
      </w:r>
      <w:r w:rsidRPr="00794A02">
        <w:rPr>
          <w:rStyle w:val="NormalCharacter"/>
          <w:rFonts w:hint="eastAsia"/>
          <w:sz w:val="32"/>
          <w:szCs w:val="32"/>
        </w:rPr>
        <w:t>》）。说明如下：</w:t>
      </w:r>
    </w:p>
    <w:p w:rsidR="00E25E83" w:rsidRPr="00794A02" w:rsidRDefault="00E25E83" w:rsidP="00E25E83">
      <w:pPr>
        <w:spacing w:line="560" w:lineRule="exact"/>
        <w:ind w:firstLine="640"/>
        <w:rPr>
          <w:rStyle w:val="NormalCharacter"/>
          <w:rFonts w:eastAsia="黑体"/>
          <w:sz w:val="32"/>
          <w:szCs w:val="32"/>
        </w:rPr>
      </w:pPr>
      <w:r w:rsidRPr="00794A02">
        <w:rPr>
          <w:rStyle w:val="NormalCharacter"/>
          <w:rFonts w:eastAsia="黑体" w:hAnsi="黑体" w:hint="eastAsia"/>
          <w:sz w:val="32"/>
          <w:szCs w:val="32"/>
        </w:rPr>
        <w:t>一、立法的必要性</w:t>
      </w:r>
    </w:p>
    <w:p w:rsidR="00E25E83" w:rsidRPr="00794A02" w:rsidRDefault="00E25E83" w:rsidP="00E25E83">
      <w:pPr>
        <w:spacing w:line="560" w:lineRule="exact"/>
        <w:ind w:firstLine="640"/>
        <w:rPr>
          <w:rStyle w:val="NormalCharacter"/>
          <w:sz w:val="32"/>
          <w:szCs w:val="32"/>
        </w:rPr>
      </w:pPr>
      <w:r w:rsidRPr="00794A02">
        <w:rPr>
          <w:rStyle w:val="NormalCharacter"/>
          <w:rFonts w:hint="eastAsia"/>
          <w:b/>
          <w:sz w:val="32"/>
          <w:szCs w:val="32"/>
        </w:rPr>
        <w:t>（一）制定本法是贯彻落实习</w:t>
      </w:r>
      <w:r>
        <w:rPr>
          <w:rStyle w:val="NormalCharacter"/>
          <w:rFonts w:hint="eastAsia"/>
          <w:b/>
          <w:sz w:val="32"/>
          <w:szCs w:val="32"/>
        </w:rPr>
        <w:t>党中央和国务院领导同志</w:t>
      </w:r>
      <w:r w:rsidRPr="00794A02">
        <w:rPr>
          <w:rStyle w:val="NormalCharacter"/>
          <w:rFonts w:hint="eastAsia"/>
          <w:b/>
          <w:sz w:val="32"/>
          <w:szCs w:val="32"/>
        </w:rPr>
        <w:t>关于安全生产</w:t>
      </w:r>
      <w:r>
        <w:rPr>
          <w:rStyle w:val="NormalCharacter"/>
          <w:rFonts w:hint="eastAsia"/>
          <w:b/>
          <w:sz w:val="32"/>
          <w:szCs w:val="32"/>
        </w:rPr>
        <w:t>指示批示</w:t>
      </w:r>
      <w:r w:rsidRPr="00794A02">
        <w:rPr>
          <w:rStyle w:val="NormalCharacter"/>
          <w:rFonts w:hint="eastAsia"/>
          <w:b/>
          <w:sz w:val="32"/>
          <w:szCs w:val="32"/>
        </w:rPr>
        <w:t>的重要举措。</w:t>
      </w:r>
      <w:r w:rsidRPr="00794A02">
        <w:rPr>
          <w:rStyle w:val="NormalCharacter"/>
          <w:rFonts w:hint="eastAsia"/>
          <w:sz w:val="32"/>
          <w:szCs w:val="32"/>
        </w:rPr>
        <w:t>党的十八大以来，习近平总书记多次强调，</w:t>
      </w:r>
      <w:r>
        <w:rPr>
          <w:rStyle w:val="NormalCharacter"/>
          <w:rFonts w:hint="eastAsia"/>
          <w:sz w:val="32"/>
          <w:szCs w:val="32"/>
        </w:rPr>
        <w:t>人民至上，生命至上，安全第一，保护人民生命安全和身体健康可以不惜一切代价。</w:t>
      </w:r>
      <w:r w:rsidRPr="00794A02">
        <w:rPr>
          <w:rStyle w:val="NormalCharacter"/>
          <w:rFonts w:hint="eastAsia"/>
          <w:sz w:val="32"/>
          <w:szCs w:val="32"/>
        </w:rPr>
        <w:t>必须强化依法治理、用法治思维和法治手段解决安全生产问题，着力提高安全生产法治化水平。这是最根本的举措。</w:t>
      </w:r>
      <w:smartTag w:uri="urn:schemas-microsoft-com:office:smarttags" w:element="chsdate">
        <w:smartTagPr>
          <w:attr w:name="Year" w:val="2019"/>
          <w:attr w:name="Month" w:val="11"/>
          <w:attr w:name="Day" w:val="13"/>
          <w:attr w:name="IsLunarDate" w:val="False"/>
          <w:attr w:name="IsROCDate" w:val="False"/>
        </w:smartTagPr>
        <w:r w:rsidRPr="00794A02">
          <w:rPr>
            <w:rStyle w:val="NormalCharacter"/>
            <w:sz w:val="32"/>
            <w:szCs w:val="32"/>
          </w:rPr>
          <w:t>2019</w:t>
        </w:r>
        <w:r w:rsidRPr="00794A02">
          <w:rPr>
            <w:rStyle w:val="NormalCharacter"/>
            <w:rFonts w:hint="eastAsia"/>
            <w:sz w:val="32"/>
            <w:szCs w:val="32"/>
          </w:rPr>
          <w:t>年</w:t>
        </w:r>
        <w:r w:rsidRPr="00794A02">
          <w:rPr>
            <w:rStyle w:val="NormalCharacter"/>
            <w:sz w:val="32"/>
            <w:szCs w:val="32"/>
          </w:rPr>
          <w:t>11</w:t>
        </w:r>
        <w:r w:rsidRPr="00794A02">
          <w:rPr>
            <w:rStyle w:val="NormalCharacter"/>
            <w:rFonts w:hint="eastAsia"/>
            <w:sz w:val="32"/>
            <w:szCs w:val="32"/>
          </w:rPr>
          <w:t>月</w:t>
        </w:r>
        <w:r w:rsidRPr="00794A02">
          <w:rPr>
            <w:rStyle w:val="NormalCharacter"/>
            <w:sz w:val="32"/>
            <w:szCs w:val="32"/>
          </w:rPr>
          <w:t>13</w:t>
        </w:r>
        <w:r w:rsidRPr="00794A02">
          <w:rPr>
            <w:rStyle w:val="NormalCharacter"/>
            <w:rFonts w:hint="eastAsia"/>
            <w:sz w:val="32"/>
            <w:szCs w:val="32"/>
          </w:rPr>
          <w:t>日</w:t>
        </w:r>
      </w:smartTag>
      <w:r w:rsidRPr="00794A02">
        <w:rPr>
          <w:rStyle w:val="NormalCharacter"/>
          <w:rFonts w:hint="eastAsia"/>
          <w:sz w:val="32"/>
          <w:szCs w:val="32"/>
        </w:rPr>
        <w:t>，李克强</w:t>
      </w:r>
      <w:r>
        <w:rPr>
          <w:rStyle w:val="NormalCharacter"/>
          <w:rFonts w:hint="eastAsia"/>
          <w:sz w:val="32"/>
          <w:szCs w:val="32"/>
        </w:rPr>
        <w:t>总理</w:t>
      </w:r>
      <w:r w:rsidRPr="00794A02">
        <w:rPr>
          <w:rStyle w:val="NormalCharacter"/>
          <w:rFonts w:hint="eastAsia"/>
          <w:sz w:val="32"/>
          <w:szCs w:val="32"/>
        </w:rPr>
        <w:t>主持召开国务院常务会议听取江苏响水</w:t>
      </w:r>
      <w:r w:rsidRPr="00794A02">
        <w:rPr>
          <w:rStyle w:val="NormalCharacter"/>
          <w:sz w:val="32"/>
          <w:szCs w:val="32"/>
        </w:rPr>
        <w:t>“3·21”</w:t>
      </w:r>
      <w:r w:rsidRPr="00794A02">
        <w:rPr>
          <w:rStyle w:val="NormalCharacter"/>
          <w:rFonts w:hint="eastAsia"/>
          <w:sz w:val="32"/>
          <w:szCs w:val="32"/>
        </w:rPr>
        <w:t>特别重大事故调查情况汇报，要求加快制定修订相关法律法规，对导致重大事故的主观故意违法行为加重处罚，要求坚持新发展理念，遏制盲目无序违规发展现象，促进行业升级、提升发展水平。</w:t>
      </w:r>
    </w:p>
    <w:p w:rsidR="00E25E83" w:rsidRPr="00794A02" w:rsidRDefault="00E25E83" w:rsidP="00E25E83">
      <w:pPr>
        <w:spacing w:line="560" w:lineRule="exact"/>
        <w:ind w:firstLine="640"/>
        <w:rPr>
          <w:rStyle w:val="NormalCharacter"/>
          <w:sz w:val="32"/>
          <w:szCs w:val="32"/>
        </w:rPr>
      </w:pPr>
      <w:r w:rsidRPr="00794A02">
        <w:rPr>
          <w:rStyle w:val="NormalCharacter"/>
          <w:rFonts w:hint="eastAsia"/>
          <w:b/>
          <w:sz w:val="32"/>
          <w:szCs w:val="32"/>
        </w:rPr>
        <w:t>（二）制定本法是有效应对我国危险化学品安全生产严峻形势的迫切需要。</w:t>
      </w:r>
      <w:r w:rsidRPr="00794A02">
        <w:rPr>
          <w:rStyle w:val="NormalCharacter"/>
          <w:rFonts w:hint="eastAsia"/>
          <w:sz w:val="32"/>
          <w:szCs w:val="32"/>
        </w:rPr>
        <w:t>我国自</w:t>
      </w:r>
      <w:r w:rsidRPr="00794A02">
        <w:rPr>
          <w:rStyle w:val="NormalCharacter"/>
          <w:sz w:val="32"/>
          <w:szCs w:val="32"/>
        </w:rPr>
        <w:t>2010</w:t>
      </w:r>
      <w:r w:rsidRPr="00794A02">
        <w:rPr>
          <w:rStyle w:val="NormalCharacter"/>
          <w:rFonts w:hint="eastAsia"/>
          <w:sz w:val="32"/>
          <w:szCs w:val="32"/>
        </w:rPr>
        <w:t>年起已成为全球化学品第</w:t>
      </w:r>
      <w:r w:rsidRPr="00794A02">
        <w:rPr>
          <w:rStyle w:val="NormalCharacter"/>
          <w:rFonts w:hint="eastAsia"/>
          <w:sz w:val="32"/>
          <w:szCs w:val="32"/>
        </w:rPr>
        <w:lastRenderedPageBreak/>
        <w:t>一生产大国，化工产能约占世界总量的</w:t>
      </w:r>
      <w:r w:rsidRPr="00794A02">
        <w:rPr>
          <w:rStyle w:val="NormalCharacter"/>
          <w:sz w:val="32"/>
          <w:szCs w:val="32"/>
        </w:rPr>
        <w:t>40%</w:t>
      </w:r>
      <w:r w:rsidRPr="00794A02">
        <w:rPr>
          <w:rStyle w:val="NormalCharacter"/>
          <w:rFonts w:hint="eastAsia"/>
          <w:sz w:val="32"/>
          <w:szCs w:val="32"/>
        </w:rPr>
        <w:t>，相当于欧洲和北美洲的总和。据统计，</w:t>
      </w:r>
      <w:r>
        <w:rPr>
          <w:rStyle w:val="NormalCharacter"/>
          <w:rFonts w:hint="eastAsia"/>
          <w:sz w:val="32"/>
          <w:szCs w:val="32"/>
        </w:rPr>
        <w:t>目前</w:t>
      </w:r>
      <w:r w:rsidRPr="00794A02">
        <w:rPr>
          <w:rStyle w:val="NormalCharacter"/>
          <w:rFonts w:hint="eastAsia"/>
          <w:sz w:val="32"/>
          <w:szCs w:val="32"/>
        </w:rPr>
        <w:t>全国共有危险化学品生产经营单位</w:t>
      </w:r>
      <w:r w:rsidRPr="00794A02">
        <w:rPr>
          <w:rStyle w:val="NormalCharacter"/>
          <w:sz w:val="32"/>
          <w:szCs w:val="32"/>
        </w:rPr>
        <w:t>20</w:t>
      </w:r>
      <w:r w:rsidRPr="00794A02">
        <w:rPr>
          <w:rStyle w:val="NormalCharacter"/>
          <w:rFonts w:hint="eastAsia"/>
          <w:sz w:val="32"/>
          <w:szCs w:val="32"/>
        </w:rPr>
        <w:t>余万家，化工生产企业</w:t>
      </w:r>
      <w:r w:rsidRPr="00794A02">
        <w:rPr>
          <w:rStyle w:val="NormalCharacter"/>
          <w:sz w:val="32"/>
          <w:szCs w:val="32"/>
        </w:rPr>
        <w:t>9.6</w:t>
      </w:r>
      <w:r w:rsidRPr="00794A02">
        <w:rPr>
          <w:rStyle w:val="NormalCharacter"/>
          <w:rFonts w:hint="eastAsia"/>
          <w:sz w:val="32"/>
          <w:szCs w:val="32"/>
        </w:rPr>
        <w:t>万家，</w:t>
      </w:r>
      <w:r w:rsidRPr="00794A02">
        <w:rPr>
          <w:rStyle w:val="NormalCharacter"/>
          <w:sz w:val="32"/>
          <w:szCs w:val="32"/>
        </w:rPr>
        <w:t>300</w:t>
      </w:r>
      <w:r w:rsidRPr="00794A02">
        <w:rPr>
          <w:rStyle w:val="NormalCharacter"/>
          <w:rFonts w:hint="eastAsia"/>
          <w:sz w:val="32"/>
          <w:szCs w:val="32"/>
        </w:rPr>
        <w:t>余家省级及以上化工园区。具有产业规模总量大、涉及行业领域多、分布区域范围广、安全管理链条长、涉及监管部门多，以及事故发展快、危害后果大、影响范围广等特点，</w:t>
      </w:r>
      <w:r>
        <w:rPr>
          <w:rStyle w:val="NormalCharacter"/>
          <w:rFonts w:hint="eastAsia"/>
          <w:sz w:val="32"/>
          <w:szCs w:val="32"/>
        </w:rPr>
        <w:t>安全生产形势依然严峻，</w:t>
      </w:r>
      <w:r w:rsidRPr="00794A02">
        <w:rPr>
          <w:rStyle w:val="NormalCharacter"/>
          <w:rFonts w:hint="eastAsia"/>
          <w:sz w:val="32"/>
          <w:szCs w:val="32"/>
        </w:rPr>
        <w:t>亟需立法予以应对。</w:t>
      </w:r>
    </w:p>
    <w:p w:rsidR="00E25E83" w:rsidRPr="00794A02" w:rsidRDefault="00E25E83" w:rsidP="00E25E83">
      <w:pPr>
        <w:spacing w:line="560" w:lineRule="exact"/>
        <w:ind w:firstLine="643"/>
        <w:rPr>
          <w:rStyle w:val="NormalCharacter"/>
          <w:sz w:val="32"/>
          <w:szCs w:val="32"/>
        </w:rPr>
      </w:pPr>
      <w:r w:rsidRPr="00794A02">
        <w:rPr>
          <w:rStyle w:val="NormalCharacter"/>
          <w:rFonts w:hint="eastAsia"/>
          <w:b/>
          <w:sz w:val="32"/>
          <w:szCs w:val="32"/>
        </w:rPr>
        <w:t>（三）制定本法是统一、规范和严格我国危险化学品安全生产工作的迫切需要。</w:t>
      </w:r>
      <w:r w:rsidRPr="00794A02">
        <w:rPr>
          <w:rStyle w:val="NormalCharacter"/>
          <w:rFonts w:hint="eastAsia"/>
          <w:sz w:val="32"/>
          <w:szCs w:val="32"/>
        </w:rPr>
        <w:t>危险化学品安全涉及部门多，涉及法规多，监管交叉和监管盲区等问题同时存在。现行法律、行政法规从不同角度、不同环节、不同行业领域对危险化学品安全提出了不同要求，造成有关行业领域危险化学品安全管理要求和标准不够协调统一，</w:t>
      </w:r>
      <w:r>
        <w:rPr>
          <w:rStyle w:val="NormalCharacter"/>
          <w:rFonts w:hint="eastAsia"/>
          <w:sz w:val="32"/>
          <w:szCs w:val="32"/>
        </w:rPr>
        <w:t>存在</w:t>
      </w:r>
      <w:r w:rsidRPr="00794A02">
        <w:rPr>
          <w:rStyle w:val="NormalCharacter"/>
          <w:rFonts w:hint="eastAsia"/>
          <w:sz w:val="32"/>
          <w:szCs w:val="32"/>
        </w:rPr>
        <w:t>有关部门工作协调不够、衔接不紧等问题，亟需统一立法。</w:t>
      </w:r>
    </w:p>
    <w:p w:rsidR="00E25E83" w:rsidRPr="00794A02" w:rsidRDefault="00E25E83" w:rsidP="00E25E83">
      <w:pPr>
        <w:spacing w:line="560" w:lineRule="exact"/>
        <w:ind w:firstLine="640"/>
        <w:rPr>
          <w:rStyle w:val="NormalCharacter"/>
          <w:rFonts w:eastAsia="黑体"/>
          <w:sz w:val="32"/>
          <w:szCs w:val="32"/>
        </w:rPr>
      </w:pPr>
      <w:r w:rsidRPr="00794A02">
        <w:rPr>
          <w:rStyle w:val="NormalCharacter"/>
          <w:rFonts w:eastAsia="黑体" w:hAnsi="黑体" w:hint="eastAsia"/>
          <w:sz w:val="32"/>
          <w:szCs w:val="32"/>
        </w:rPr>
        <w:t>二、立法的简要经过和总体思路</w:t>
      </w:r>
    </w:p>
    <w:p w:rsidR="00E25E83" w:rsidRPr="00794A02" w:rsidRDefault="00E25E83" w:rsidP="00E25E83">
      <w:pPr>
        <w:spacing w:line="560" w:lineRule="exact"/>
        <w:ind w:firstLine="640"/>
        <w:rPr>
          <w:rStyle w:val="NormalCharacter"/>
          <w:sz w:val="32"/>
          <w:szCs w:val="32"/>
        </w:rPr>
      </w:pPr>
      <w:r w:rsidRPr="00794A02">
        <w:rPr>
          <w:rStyle w:val="NormalCharacter"/>
          <w:sz w:val="32"/>
          <w:szCs w:val="32"/>
        </w:rPr>
        <w:t>2015</w:t>
      </w:r>
      <w:r w:rsidRPr="00794A02">
        <w:rPr>
          <w:rStyle w:val="NormalCharacter"/>
          <w:rFonts w:hint="eastAsia"/>
          <w:sz w:val="32"/>
          <w:szCs w:val="32"/>
        </w:rPr>
        <w:t>年天津港</w:t>
      </w:r>
      <w:r w:rsidRPr="00794A02">
        <w:rPr>
          <w:rStyle w:val="NormalCharacter"/>
          <w:sz w:val="32"/>
          <w:szCs w:val="32"/>
        </w:rPr>
        <w:t>“8·</w:t>
      </w:r>
      <w:smartTag w:uri="urn:schemas-microsoft-com:office:smarttags" w:element="chmetcnv">
        <w:smartTagPr>
          <w:attr w:name="UnitName" w:val="”"/>
          <w:attr w:name="SourceValue" w:val="12"/>
          <w:attr w:name="HasSpace" w:val="False"/>
          <w:attr w:name="Negative" w:val="False"/>
          <w:attr w:name="NumberType" w:val="1"/>
          <w:attr w:name="TCSC" w:val="0"/>
        </w:smartTagPr>
        <w:r w:rsidRPr="00794A02">
          <w:rPr>
            <w:rStyle w:val="NormalCharacter"/>
            <w:sz w:val="32"/>
            <w:szCs w:val="32"/>
          </w:rPr>
          <w:t>12”</w:t>
        </w:r>
      </w:smartTag>
      <w:r w:rsidRPr="00794A02">
        <w:rPr>
          <w:rStyle w:val="NormalCharacter"/>
          <w:rFonts w:hint="eastAsia"/>
          <w:sz w:val="32"/>
          <w:szCs w:val="32"/>
        </w:rPr>
        <w:t>特别重大事故发生以来，按照国务院领导同志要求，原安全监管总局启动了《危险化学品法》的起草工作，经广泛调研提出了</w:t>
      </w:r>
      <w:r>
        <w:rPr>
          <w:rStyle w:val="NormalCharacter"/>
          <w:rFonts w:hint="eastAsia"/>
          <w:sz w:val="32"/>
          <w:szCs w:val="32"/>
        </w:rPr>
        <w:t>草案初稿</w:t>
      </w:r>
      <w:r w:rsidRPr="00794A02">
        <w:rPr>
          <w:rStyle w:val="NormalCharacter"/>
          <w:rFonts w:hint="eastAsia"/>
          <w:sz w:val="32"/>
          <w:szCs w:val="32"/>
        </w:rPr>
        <w:t>。</w:t>
      </w:r>
      <w:r w:rsidRPr="00794A02">
        <w:rPr>
          <w:rStyle w:val="NormalCharacter"/>
          <w:sz w:val="32"/>
          <w:szCs w:val="32"/>
        </w:rPr>
        <w:t>2018</w:t>
      </w:r>
      <w:r w:rsidRPr="00794A02">
        <w:rPr>
          <w:rStyle w:val="NormalCharacter"/>
          <w:rFonts w:hint="eastAsia"/>
          <w:sz w:val="32"/>
          <w:szCs w:val="32"/>
        </w:rPr>
        <w:t>年国务院机构改革以来，特别是</w:t>
      </w:r>
      <w:r w:rsidRPr="00794A02">
        <w:rPr>
          <w:rStyle w:val="NormalCharacter"/>
          <w:sz w:val="32"/>
          <w:szCs w:val="32"/>
        </w:rPr>
        <w:t>2019</w:t>
      </w:r>
      <w:r w:rsidRPr="00794A02">
        <w:rPr>
          <w:rStyle w:val="NormalCharacter"/>
          <w:rFonts w:hint="eastAsia"/>
          <w:sz w:val="32"/>
          <w:szCs w:val="32"/>
        </w:rPr>
        <w:t>年江苏响水</w:t>
      </w:r>
      <w:r w:rsidRPr="00794A02">
        <w:rPr>
          <w:rStyle w:val="NormalCharacter"/>
          <w:sz w:val="32"/>
          <w:szCs w:val="32"/>
        </w:rPr>
        <w:t>“3·</w:t>
      </w:r>
      <w:smartTag w:uri="urn:schemas-microsoft-com:office:smarttags" w:element="chmetcnv">
        <w:smartTagPr>
          <w:attr w:name="UnitName" w:val="”"/>
          <w:attr w:name="SourceValue" w:val="21"/>
          <w:attr w:name="HasSpace" w:val="False"/>
          <w:attr w:name="Negative" w:val="False"/>
          <w:attr w:name="NumberType" w:val="1"/>
          <w:attr w:name="TCSC" w:val="0"/>
        </w:smartTagPr>
        <w:r w:rsidRPr="00794A02">
          <w:rPr>
            <w:rStyle w:val="NormalCharacter"/>
            <w:sz w:val="32"/>
            <w:szCs w:val="32"/>
          </w:rPr>
          <w:t>21”</w:t>
        </w:r>
      </w:smartTag>
      <w:r w:rsidRPr="00794A02">
        <w:rPr>
          <w:rStyle w:val="NormalCharacter"/>
          <w:rFonts w:hint="eastAsia"/>
          <w:sz w:val="32"/>
          <w:szCs w:val="32"/>
        </w:rPr>
        <w:t>特别重大事故发生以后，应急管理部加快了本法的起草工作，在与全国人大常委会法工委、司法部反复沟通一致的基础上，基本确定了将《危险化学品安全管理条例》修改完善并上升为法律的立法路径。</w:t>
      </w:r>
      <w:r>
        <w:rPr>
          <w:rStyle w:val="NormalCharacter"/>
          <w:rFonts w:hint="eastAsia"/>
          <w:sz w:val="32"/>
          <w:szCs w:val="32"/>
        </w:rPr>
        <w:t>根据机构改革精神，</w:t>
      </w:r>
      <w:r w:rsidRPr="00794A02">
        <w:rPr>
          <w:rStyle w:val="NormalCharacter"/>
          <w:sz w:val="32"/>
          <w:szCs w:val="32"/>
        </w:rPr>
        <w:t>2019</w:t>
      </w:r>
      <w:r w:rsidRPr="00794A02">
        <w:rPr>
          <w:rStyle w:val="NormalCharacter"/>
          <w:rFonts w:hint="eastAsia"/>
          <w:sz w:val="32"/>
          <w:szCs w:val="32"/>
        </w:rPr>
        <w:t>年</w:t>
      </w:r>
      <w:r w:rsidRPr="00794A02">
        <w:rPr>
          <w:rStyle w:val="NormalCharacter"/>
          <w:sz w:val="32"/>
          <w:szCs w:val="32"/>
        </w:rPr>
        <w:t>6</w:t>
      </w:r>
      <w:r w:rsidRPr="00794A02">
        <w:rPr>
          <w:rStyle w:val="NormalCharacter"/>
          <w:rFonts w:hint="eastAsia"/>
          <w:sz w:val="32"/>
          <w:szCs w:val="32"/>
        </w:rPr>
        <w:t>月至</w:t>
      </w:r>
      <w:r w:rsidRPr="00794A02">
        <w:rPr>
          <w:rStyle w:val="NormalCharacter"/>
          <w:sz w:val="32"/>
          <w:szCs w:val="32"/>
        </w:rPr>
        <w:t>11</w:t>
      </w:r>
      <w:r w:rsidRPr="00794A02">
        <w:rPr>
          <w:rStyle w:val="NormalCharacter"/>
          <w:rFonts w:hint="eastAsia"/>
          <w:sz w:val="32"/>
          <w:szCs w:val="32"/>
        </w:rPr>
        <w:t>月，</w:t>
      </w:r>
      <w:r>
        <w:rPr>
          <w:rStyle w:val="NormalCharacter"/>
          <w:rFonts w:hint="eastAsia"/>
          <w:sz w:val="32"/>
          <w:szCs w:val="32"/>
        </w:rPr>
        <w:t>应急管理部</w:t>
      </w:r>
      <w:r w:rsidRPr="00794A02">
        <w:rPr>
          <w:rStyle w:val="NormalCharacter"/>
          <w:rFonts w:hint="eastAsia"/>
          <w:sz w:val="32"/>
          <w:szCs w:val="32"/>
        </w:rPr>
        <w:t>重新</w:t>
      </w:r>
      <w:r>
        <w:rPr>
          <w:rStyle w:val="NormalCharacter"/>
          <w:rFonts w:hint="eastAsia"/>
          <w:sz w:val="32"/>
          <w:szCs w:val="32"/>
        </w:rPr>
        <w:t>组织</w:t>
      </w:r>
      <w:r w:rsidRPr="00794A02">
        <w:rPr>
          <w:rStyle w:val="NormalCharacter"/>
          <w:rFonts w:hint="eastAsia"/>
          <w:sz w:val="32"/>
          <w:szCs w:val="32"/>
        </w:rPr>
        <w:t>研究起草了本法</w:t>
      </w:r>
      <w:r>
        <w:rPr>
          <w:rStyle w:val="NormalCharacter"/>
          <w:rFonts w:hint="eastAsia"/>
          <w:sz w:val="32"/>
          <w:szCs w:val="32"/>
        </w:rPr>
        <w:t>草案稿</w:t>
      </w:r>
      <w:r w:rsidRPr="00794A02">
        <w:rPr>
          <w:rStyle w:val="NormalCharacter"/>
          <w:rFonts w:hint="eastAsia"/>
          <w:sz w:val="32"/>
          <w:szCs w:val="32"/>
        </w:rPr>
        <w:t>。</w:t>
      </w:r>
      <w:r w:rsidRPr="00794A02">
        <w:rPr>
          <w:rStyle w:val="NormalCharacter"/>
          <w:sz w:val="32"/>
          <w:szCs w:val="32"/>
        </w:rPr>
        <w:t>2020</w:t>
      </w:r>
      <w:r w:rsidRPr="00794A02">
        <w:rPr>
          <w:rStyle w:val="NormalCharacter"/>
          <w:rFonts w:hint="eastAsia"/>
          <w:sz w:val="32"/>
          <w:szCs w:val="32"/>
        </w:rPr>
        <w:t>年</w:t>
      </w:r>
      <w:r w:rsidRPr="00794A02">
        <w:rPr>
          <w:rStyle w:val="NormalCharacter"/>
          <w:sz w:val="32"/>
          <w:szCs w:val="32"/>
        </w:rPr>
        <w:t>1</w:t>
      </w:r>
      <w:r w:rsidRPr="00794A02">
        <w:rPr>
          <w:rStyle w:val="NormalCharacter"/>
          <w:rFonts w:hint="eastAsia"/>
          <w:sz w:val="32"/>
          <w:szCs w:val="32"/>
        </w:rPr>
        <w:t>月至</w:t>
      </w:r>
      <w:r w:rsidRPr="00794A02">
        <w:rPr>
          <w:rStyle w:val="NormalCharacter"/>
          <w:rFonts w:hint="eastAsia"/>
          <w:sz w:val="32"/>
          <w:szCs w:val="32"/>
        </w:rPr>
        <w:t>5</w:t>
      </w:r>
      <w:r w:rsidRPr="00794A02">
        <w:rPr>
          <w:rStyle w:val="NormalCharacter"/>
          <w:rFonts w:hint="eastAsia"/>
          <w:sz w:val="32"/>
          <w:szCs w:val="32"/>
        </w:rPr>
        <w:t>月，</w:t>
      </w:r>
      <w:r w:rsidRPr="00794A02">
        <w:rPr>
          <w:rStyle w:val="NormalCharacter"/>
          <w:rFonts w:hint="eastAsia"/>
          <w:sz w:val="32"/>
          <w:szCs w:val="32"/>
        </w:rPr>
        <w:lastRenderedPageBreak/>
        <w:t>先后</w:t>
      </w:r>
      <w:r>
        <w:rPr>
          <w:rStyle w:val="NormalCharacter"/>
          <w:rFonts w:hint="eastAsia"/>
          <w:sz w:val="32"/>
          <w:szCs w:val="32"/>
        </w:rPr>
        <w:t>将草案稿</w:t>
      </w:r>
      <w:r w:rsidRPr="00794A02">
        <w:rPr>
          <w:rStyle w:val="NormalCharacter"/>
          <w:rFonts w:hint="eastAsia"/>
          <w:sz w:val="32"/>
          <w:szCs w:val="32"/>
        </w:rPr>
        <w:t>征求了部机关</w:t>
      </w:r>
      <w:r>
        <w:rPr>
          <w:rStyle w:val="NormalCharacter"/>
          <w:rFonts w:hint="eastAsia"/>
          <w:sz w:val="32"/>
          <w:szCs w:val="32"/>
        </w:rPr>
        <w:t>各</w:t>
      </w:r>
      <w:r w:rsidRPr="00794A02">
        <w:rPr>
          <w:rStyle w:val="NormalCharacter"/>
          <w:rFonts w:hint="eastAsia"/>
          <w:sz w:val="32"/>
          <w:szCs w:val="32"/>
        </w:rPr>
        <w:t>司局、各省级应急管理部门和部基层立法联系点，中央和国家机构有关部门、部分央企和行业协会商会的意见。</w:t>
      </w:r>
      <w:r>
        <w:rPr>
          <w:rStyle w:val="NormalCharacter"/>
          <w:rFonts w:hint="eastAsia"/>
          <w:sz w:val="32"/>
          <w:szCs w:val="32"/>
        </w:rPr>
        <w:t>按照各方面意见修改完善后形成《征求意见稿》</w:t>
      </w:r>
      <w:r w:rsidRPr="00794A02">
        <w:rPr>
          <w:rStyle w:val="NormalCharacter"/>
          <w:rFonts w:hint="eastAsia"/>
          <w:sz w:val="32"/>
          <w:szCs w:val="32"/>
        </w:rPr>
        <w:t>。</w:t>
      </w:r>
    </w:p>
    <w:p w:rsidR="00E25E83" w:rsidRPr="00794A02" w:rsidRDefault="00E25E83" w:rsidP="00E25E83">
      <w:pPr>
        <w:spacing w:line="560" w:lineRule="exact"/>
        <w:ind w:firstLine="640"/>
        <w:rPr>
          <w:rStyle w:val="NormalCharacter"/>
          <w:sz w:val="32"/>
          <w:szCs w:val="32"/>
        </w:rPr>
      </w:pPr>
      <w:r w:rsidRPr="00794A02">
        <w:rPr>
          <w:rStyle w:val="NormalCharacter"/>
          <w:rFonts w:hint="eastAsia"/>
          <w:sz w:val="32"/>
          <w:szCs w:val="32"/>
        </w:rPr>
        <w:t>起草本法</w:t>
      </w:r>
      <w:r>
        <w:rPr>
          <w:rStyle w:val="NormalCharacter"/>
          <w:rFonts w:hint="eastAsia"/>
          <w:sz w:val="32"/>
          <w:szCs w:val="32"/>
        </w:rPr>
        <w:t>的</w:t>
      </w:r>
      <w:r w:rsidRPr="00794A02">
        <w:rPr>
          <w:rStyle w:val="NormalCharacter"/>
          <w:rFonts w:hint="eastAsia"/>
          <w:sz w:val="32"/>
          <w:szCs w:val="32"/>
        </w:rPr>
        <w:t>总体思路是</w:t>
      </w:r>
      <w:r w:rsidRPr="00794A02">
        <w:rPr>
          <w:rStyle w:val="NormalCharacter"/>
          <w:rFonts w:hint="eastAsia"/>
          <w:b/>
          <w:sz w:val="32"/>
          <w:szCs w:val="32"/>
        </w:rPr>
        <w:t>：</w:t>
      </w:r>
      <w:r w:rsidRPr="00794A02">
        <w:rPr>
          <w:rStyle w:val="NormalCharacter"/>
          <w:rFonts w:hint="eastAsia"/>
          <w:sz w:val="32"/>
          <w:szCs w:val="32"/>
        </w:rPr>
        <w:t>全面贯彻落实习近平总书记关于安全生产的重要论述精神、特别是关于危险化学品安全的重要指示精神，</w:t>
      </w:r>
      <w:r>
        <w:rPr>
          <w:rStyle w:val="NormalCharacter"/>
          <w:rFonts w:hint="eastAsia"/>
          <w:sz w:val="32"/>
          <w:szCs w:val="32"/>
        </w:rPr>
        <w:t>全</w:t>
      </w:r>
      <w:r w:rsidRPr="00794A02">
        <w:rPr>
          <w:rStyle w:val="NormalCharacter"/>
          <w:rFonts w:hint="eastAsia"/>
          <w:sz w:val="32"/>
          <w:szCs w:val="32"/>
        </w:rPr>
        <w:t>面加强危险化学品安全生产工作：</w:t>
      </w:r>
      <w:r w:rsidRPr="00794A02">
        <w:rPr>
          <w:rStyle w:val="NormalCharacter"/>
          <w:rFonts w:hint="eastAsia"/>
          <w:b/>
          <w:sz w:val="32"/>
          <w:szCs w:val="32"/>
        </w:rPr>
        <w:t>一是</w:t>
      </w:r>
      <w:r w:rsidRPr="00924E16">
        <w:rPr>
          <w:rStyle w:val="NormalCharacter"/>
          <w:rFonts w:hint="eastAsia"/>
          <w:sz w:val="32"/>
          <w:szCs w:val="32"/>
        </w:rPr>
        <w:t>坚持人民至上，生命至上，</w:t>
      </w:r>
      <w:r>
        <w:rPr>
          <w:rStyle w:val="NormalCharacter"/>
          <w:rFonts w:hint="eastAsia"/>
          <w:sz w:val="32"/>
          <w:szCs w:val="32"/>
        </w:rPr>
        <w:t>保护人民生命安全和身体健康，强化</w:t>
      </w:r>
      <w:r w:rsidRPr="00794A02">
        <w:rPr>
          <w:rStyle w:val="NormalCharacter"/>
          <w:rFonts w:hint="eastAsia"/>
          <w:sz w:val="32"/>
          <w:szCs w:val="32"/>
        </w:rPr>
        <w:t>全生命周期、全过程</w:t>
      </w:r>
      <w:r>
        <w:rPr>
          <w:rStyle w:val="NormalCharacter"/>
          <w:rFonts w:hint="eastAsia"/>
          <w:sz w:val="32"/>
          <w:szCs w:val="32"/>
        </w:rPr>
        <w:t>安全</w:t>
      </w:r>
      <w:r w:rsidRPr="00794A02">
        <w:rPr>
          <w:rStyle w:val="NormalCharacter"/>
          <w:rFonts w:hint="eastAsia"/>
          <w:sz w:val="32"/>
          <w:szCs w:val="32"/>
        </w:rPr>
        <w:t>管理，将本法作为我国危险化学品安全领域的基础法，统摄现行有关法律和行政法规；</w:t>
      </w:r>
      <w:r w:rsidRPr="00794A02">
        <w:rPr>
          <w:rStyle w:val="NormalCharacter"/>
          <w:rFonts w:hint="eastAsia"/>
          <w:b/>
          <w:sz w:val="32"/>
          <w:szCs w:val="32"/>
        </w:rPr>
        <w:t>二是</w:t>
      </w:r>
      <w:r w:rsidRPr="00794A02">
        <w:rPr>
          <w:rStyle w:val="NormalCharacter"/>
          <w:rFonts w:hint="eastAsia"/>
          <w:sz w:val="32"/>
          <w:szCs w:val="32"/>
        </w:rPr>
        <w:t>强化危险化学品单位的主体责任，特别是生产、贮存、经营、使用、废弃处置等重点环节、重点单位的安全生产责任，加大对违法行为的责任追究力度；</w:t>
      </w:r>
      <w:r w:rsidRPr="00794A02">
        <w:rPr>
          <w:rStyle w:val="NormalCharacter"/>
          <w:rFonts w:hint="eastAsia"/>
          <w:b/>
          <w:sz w:val="32"/>
          <w:szCs w:val="32"/>
        </w:rPr>
        <w:t>三是</w:t>
      </w:r>
      <w:r w:rsidRPr="00794A02">
        <w:rPr>
          <w:rStyle w:val="NormalCharacter"/>
          <w:rFonts w:hint="eastAsia"/>
          <w:sz w:val="32"/>
          <w:szCs w:val="32"/>
        </w:rPr>
        <w:t>按照</w:t>
      </w:r>
      <w:r w:rsidRPr="00794A02">
        <w:rPr>
          <w:rStyle w:val="NormalCharacter"/>
          <w:sz w:val="32"/>
          <w:szCs w:val="32"/>
        </w:rPr>
        <w:t>“</w:t>
      </w:r>
      <w:r w:rsidRPr="00794A02">
        <w:rPr>
          <w:rStyle w:val="NormalCharacter"/>
          <w:rFonts w:hint="eastAsia"/>
          <w:sz w:val="32"/>
          <w:szCs w:val="32"/>
        </w:rPr>
        <w:t>管行业必须管安全、管业务必须管安全、管生产经营必须管安全</w:t>
      </w:r>
      <w:r w:rsidRPr="00794A02">
        <w:rPr>
          <w:rStyle w:val="NormalCharacter"/>
          <w:sz w:val="32"/>
          <w:szCs w:val="32"/>
        </w:rPr>
        <w:t>”</w:t>
      </w:r>
      <w:r w:rsidRPr="00794A02">
        <w:rPr>
          <w:rStyle w:val="NormalCharacter"/>
          <w:rFonts w:hint="eastAsia"/>
          <w:sz w:val="32"/>
          <w:szCs w:val="32"/>
        </w:rPr>
        <w:t>和“谁主管谁负责</w:t>
      </w:r>
      <w:r>
        <w:rPr>
          <w:rStyle w:val="NormalCharacter"/>
          <w:rFonts w:hint="eastAsia"/>
          <w:sz w:val="32"/>
          <w:szCs w:val="32"/>
        </w:rPr>
        <w:t>、谁审批谁监管、谁建设谁负责”的</w:t>
      </w:r>
      <w:r w:rsidRPr="00794A02">
        <w:rPr>
          <w:rStyle w:val="NormalCharacter"/>
          <w:rFonts w:hint="eastAsia"/>
          <w:sz w:val="32"/>
          <w:szCs w:val="32"/>
        </w:rPr>
        <w:t>原则，严格落实相关部门危险化学品各环节安全监管责任；</w:t>
      </w:r>
      <w:r w:rsidRPr="00794A02">
        <w:rPr>
          <w:rStyle w:val="NormalCharacter"/>
          <w:rFonts w:hint="eastAsia"/>
          <w:b/>
          <w:sz w:val="32"/>
          <w:szCs w:val="32"/>
        </w:rPr>
        <w:t>四是</w:t>
      </w:r>
      <w:r w:rsidRPr="00794A02">
        <w:rPr>
          <w:rStyle w:val="NormalCharacter"/>
          <w:rFonts w:hint="eastAsia"/>
          <w:sz w:val="32"/>
          <w:szCs w:val="32"/>
        </w:rPr>
        <w:t>立足安全风险的源头管控，规范危险化学品鉴定和登记，以及化工园区规划布局和有关企业安全准入管理，从源头上预防事故发生。</w:t>
      </w:r>
    </w:p>
    <w:p w:rsidR="00E25E83" w:rsidRPr="00794A02" w:rsidRDefault="00E25E83" w:rsidP="00E25E83">
      <w:pPr>
        <w:spacing w:line="560" w:lineRule="exact"/>
        <w:ind w:firstLine="640"/>
        <w:rPr>
          <w:rStyle w:val="NormalCharacter"/>
          <w:rFonts w:eastAsia="黑体"/>
          <w:sz w:val="32"/>
          <w:szCs w:val="32"/>
        </w:rPr>
      </w:pPr>
      <w:r w:rsidRPr="00794A02">
        <w:rPr>
          <w:rStyle w:val="NormalCharacter"/>
          <w:rFonts w:eastAsia="黑体" w:hAnsi="黑体" w:hint="eastAsia"/>
          <w:sz w:val="32"/>
          <w:szCs w:val="32"/>
        </w:rPr>
        <w:t>三、《</w:t>
      </w:r>
      <w:r>
        <w:rPr>
          <w:rStyle w:val="NormalCharacter"/>
          <w:rFonts w:eastAsia="黑体" w:hAnsi="黑体" w:hint="eastAsia"/>
          <w:sz w:val="32"/>
          <w:szCs w:val="32"/>
        </w:rPr>
        <w:t>征求意见稿</w:t>
      </w:r>
      <w:r w:rsidRPr="00794A02">
        <w:rPr>
          <w:rStyle w:val="NormalCharacter"/>
          <w:rFonts w:eastAsia="黑体" w:hAnsi="黑体" w:hint="eastAsia"/>
          <w:sz w:val="32"/>
          <w:szCs w:val="32"/>
        </w:rPr>
        <w:t>》的主要内容</w:t>
      </w:r>
    </w:p>
    <w:p w:rsidR="00E25E83" w:rsidRPr="00794A02" w:rsidRDefault="00E25E83" w:rsidP="00E25E83">
      <w:pPr>
        <w:spacing w:line="560" w:lineRule="exact"/>
        <w:ind w:firstLine="643"/>
        <w:rPr>
          <w:rStyle w:val="NormalCharacter"/>
          <w:sz w:val="32"/>
          <w:szCs w:val="32"/>
        </w:rPr>
      </w:pPr>
      <w:r w:rsidRPr="00794A02">
        <w:rPr>
          <w:rStyle w:val="NormalCharacter"/>
          <w:rFonts w:hint="eastAsia"/>
          <w:sz w:val="32"/>
          <w:szCs w:val="32"/>
        </w:rPr>
        <w:t>《</w:t>
      </w:r>
      <w:r>
        <w:rPr>
          <w:rStyle w:val="NormalCharacter"/>
          <w:rFonts w:hint="eastAsia"/>
          <w:sz w:val="32"/>
          <w:szCs w:val="32"/>
        </w:rPr>
        <w:t>征求意见稿</w:t>
      </w:r>
      <w:r w:rsidRPr="00794A02">
        <w:rPr>
          <w:rStyle w:val="NormalCharacter"/>
          <w:rFonts w:hint="eastAsia"/>
          <w:sz w:val="32"/>
          <w:szCs w:val="32"/>
        </w:rPr>
        <w:t>》包括总则、登记和鉴定、规划布局、生产和贮存安全、使用安全、经营安全、运输安全、废弃处置安全、事故应急救援、法律责任和附则，共</w:t>
      </w:r>
      <w:r w:rsidRPr="00794A02">
        <w:rPr>
          <w:rStyle w:val="NormalCharacter"/>
          <w:sz w:val="32"/>
          <w:szCs w:val="32"/>
        </w:rPr>
        <w:t>11</w:t>
      </w:r>
      <w:r w:rsidRPr="00794A02">
        <w:rPr>
          <w:rStyle w:val="NormalCharacter"/>
          <w:rFonts w:hint="eastAsia"/>
          <w:sz w:val="32"/>
          <w:szCs w:val="32"/>
        </w:rPr>
        <w:t>章、</w:t>
      </w:r>
      <w:r w:rsidRPr="00794A02">
        <w:rPr>
          <w:rStyle w:val="NormalCharacter"/>
          <w:rFonts w:hint="eastAsia"/>
          <w:sz w:val="32"/>
          <w:szCs w:val="32"/>
        </w:rPr>
        <w:t>13</w:t>
      </w:r>
      <w:r>
        <w:rPr>
          <w:rStyle w:val="NormalCharacter"/>
          <w:rFonts w:hint="eastAsia"/>
          <w:sz w:val="32"/>
          <w:szCs w:val="32"/>
        </w:rPr>
        <w:t>7</w:t>
      </w:r>
      <w:r w:rsidRPr="00794A02">
        <w:rPr>
          <w:rStyle w:val="NormalCharacter"/>
          <w:rFonts w:hint="eastAsia"/>
          <w:sz w:val="32"/>
          <w:szCs w:val="32"/>
        </w:rPr>
        <w:t>条。</w:t>
      </w:r>
    </w:p>
    <w:p w:rsidR="00E25E83" w:rsidRPr="00794A02" w:rsidRDefault="00E25E83" w:rsidP="00E25E83">
      <w:pPr>
        <w:spacing w:line="560" w:lineRule="exact"/>
        <w:ind w:firstLineChars="200" w:firstLine="643"/>
        <w:rPr>
          <w:rStyle w:val="NormalCharacter"/>
          <w:rFonts w:ascii="楷体_GB2312" w:eastAsia="楷体_GB2312" w:hAnsi="黑体"/>
          <w:color w:val="000000"/>
          <w:szCs w:val="36"/>
        </w:rPr>
      </w:pPr>
      <w:r w:rsidRPr="00794A02">
        <w:rPr>
          <w:rStyle w:val="NormalCharacter"/>
          <w:rFonts w:hint="eastAsia"/>
          <w:b/>
          <w:sz w:val="32"/>
          <w:szCs w:val="32"/>
        </w:rPr>
        <w:t>（一）明确危险化学品安全监管部门职责分工。</w:t>
      </w:r>
      <w:r w:rsidRPr="00794A02">
        <w:rPr>
          <w:rStyle w:val="NormalCharacter"/>
          <w:rFonts w:hint="eastAsia"/>
          <w:sz w:val="32"/>
          <w:szCs w:val="32"/>
        </w:rPr>
        <w:t>为落实</w:t>
      </w:r>
      <w:r w:rsidRPr="00794A02">
        <w:rPr>
          <w:rStyle w:val="NormalCharacter"/>
          <w:sz w:val="32"/>
          <w:szCs w:val="32"/>
        </w:rPr>
        <w:t>“</w:t>
      </w:r>
      <w:r w:rsidRPr="00794A02">
        <w:rPr>
          <w:rStyle w:val="NormalCharacter"/>
          <w:rFonts w:hint="eastAsia"/>
          <w:sz w:val="32"/>
          <w:szCs w:val="32"/>
        </w:rPr>
        <w:t>管行业必须管安全、管业务必须管安全、管生产经营必须管</w:t>
      </w:r>
      <w:r w:rsidRPr="00794A02">
        <w:rPr>
          <w:rStyle w:val="NormalCharacter"/>
          <w:rFonts w:hint="eastAsia"/>
          <w:sz w:val="32"/>
          <w:szCs w:val="32"/>
        </w:rPr>
        <w:lastRenderedPageBreak/>
        <w:t>安全</w:t>
      </w:r>
      <w:r w:rsidRPr="00794A02">
        <w:rPr>
          <w:rStyle w:val="NormalCharacter"/>
          <w:sz w:val="32"/>
          <w:szCs w:val="32"/>
        </w:rPr>
        <w:t>”</w:t>
      </w:r>
      <w:r w:rsidRPr="00794A02">
        <w:rPr>
          <w:rStyle w:val="NormalCharacter"/>
          <w:rFonts w:hint="eastAsia"/>
          <w:sz w:val="32"/>
          <w:szCs w:val="32"/>
        </w:rPr>
        <w:t>和“谁主管谁负责</w:t>
      </w:r>
      <w:r>
        <w:rPr>
          <w:rStyle w:val="NormalCharacter"/>
          <w:rFonts w:hint="eastAsia"/>
          <w:sz w:val="32"/>
          <w:szCs w:val="32"/>
        </w:rPr>
        <w:t>、谁审批谁监管、谁建设谁负责</w:t>
      </w:r>
      <w:r w:rsidRPr="00794A02">
        <w:rPr>
          <w:rStyle w:val="NormalCharacter"/>
          <w:rFonts w:hint="eastAsia"/>
          <w:sz w:val="32"/>
          <w:szCs w:val="32"/>
        </w:rPr>
        <w:t>”</w:t>
      </w:r>
      <w:r>
        <w:rPr>
          <w:rStyle w:val="NormalCharacter"/>
          <w:rFonts w:hint="eastAsia"/>
          <w:sz w:val="32"/>
          <w:szCs w:val="32"/>
        </w:rPr>
        <w:t>的</w:t>
      </w:r>
      <w:r w:rsidRPr="00794A02">
        <w:rPr>
          <w:rStyle w:val="NormalCharacter"/>
          <w:rFonts w:hint="eastAsia"/>
          <w:sz w:val="32"/>
          <w:szCs w:val="32"/>
        </w:rPr>
        <w:t>原则，《</w:t>
      </w:r>
      <w:r>
        <w:rPr>
          <w:rStyle w:val="NormalCharacter"/>
          <w:rFonts w:hint="eastAsia"/>
          <w:sz w:val="32"/>
          <w:szCs w:val="32"/>
        </w:rPr>
        <w:t>征求意见稿</w:t>
      </w:r>
      <w:r w:rsidRPr="00794A02">
        <w:rPr>
          <w:rStyle w:val="NormalCharacter"/>
          <w:rFonts w:hint="eastAsia"/>
          <w:sz w:val="32"/>
          <w:szCs w:val="32"/>
        </w:rPr>
        <w:t>》从危险化学品的生产、贮存、使用、经营、运输和废弃处置等各个环节，界定了应急管理、公安、市场监管、生态环境、交通运输、卫生健康、自然资源、工业和信息化、住房城乡建设、海关</w:t>
      </w:r>
      <w:r w:rsidRPr="00794A02">
        <w:rPr>
          <w:rStyle w:val="NormalCharacter"/>
          <w:rFonts w:ascii="仿宋_GB2312" w:hint="eastAsia"/>
          <w:sz w:val="32"/>
          <w:szCs w:val="32"/>
        </w:rPr>
        <w:t>、</w:t>
      </w:r>
      <w:r w:rsidRPr="00794A02">
        <w:rPr>
          <w:rStyle w:val="NormalCharacter"/>
          <w:rFonts w:hint="eastAsia"/>
          <w:sz w:val="32"/>
          <w:szCs w:val="32"/>
        </w:rPr>
        <w:t>等主管部门的职责。同时，增加兜底条款，规定其他部门</w:t>
      </w:r>
      <w:r>
        <w:rPr>
          <w:rStyle w:val="NormalCharacter"/>
          <w:rFonts w:hint="eastAsia"/>
          <w:sz w:val="32"/>
          <w:szCs w:val="32"/>
        </w:rPr>
        <w:t>依照各自职责对有关</w:t>
      </w:r>
      <w:r w:rsidRPr="00794A02">
        <w:rPr>
          <w:rStyle w:val="NormalCharacter"/>
          <w:rFonts w:hint="eastAsia"/>
          <w:sz w:val="32"/>
          <w:szCs w:val="32"/>
        </w:rPr>
        <w:t>行业领域的危险化学品履行安全生产监督管理职责</w:t>
      </w:r>
      <w:r w:rsidRPr="00794A02">
        <w:rPr>
          <w:rStyle w:val="NormalCharacter"/>
          <w:rFonts w:eastAsia="楷体_GB2312" w:hint="eastAsia"/>
          <w:sz w:val="32"/>
          <w:szCs w:val="32"/>
        </w:rPr>
        <w:t>（第四条、第六条）</w:t>
      </w:r>
      <w:r w:rsidRPr="00794A02">
        <w:rPr>
          <w:rStyle w:val="NormalCharacter"/>
          <w:rFonts w:hint="eastAsia"/>
          <w:sz w:val="32"/>
          <w:szCs w:val="32"/>
        </w:rPr>
        <w:t>。</w:t>
      </w:r>
    </w:p>
    <w:p w:rsidR="00E25E83" w:rsidRPr="00794A02" w:rsidRDefault="00E25E83" w:rsidP="00E25E83">
      <w:pPr>
        <w:spacing w:line="560" w:lineRule="exact"/>
        <w:ind w:firstLineChars="200" w:firstLine="643"/>
        <w:rPr>
          <w:rStyle w:val="NormalCharacter"/>
          <w:rFonts w:ascii="黑体" w:eastAsia="黑体" w:hAnsi="宋体" w:cs="微软雅黑"/>
          <w:color w:val="000000"/>
          <w:sz w:val="32"/>
          <w:szCs w:val="32"/>
          <w:highlight w:val="yellow"/>
        </w:rPr>
      </w:pPr>
      <w:r w:rsidRPr="00794A02">
        <w:rPr>
          <w:rStyle w:val="NormalCharacter"/>
          <w:rFonts w:hint="eastAsia"/>
          <w:b/>
          <w:sz w:val="32"/>
          <w:szCs w:val="32"/>
        </w:rPr>
        <w:t>（二）加强化工园区、物流园区规划、布局和安全管理。</w:t>
      </w:r>
      <w:r w:rsidRPr="00794A02">
        <w:rPr>
          <w:rStyle w:val="NormalCharacter"/>
          <w:rFonts w:hint="eastAsia"/>
          <w:sz w:val="32"/>
          <w:szCs w:val="32"/>
        </w:rPr>
        <w:t>为从源头上优化化工企业布局，预防和减少事故发生，《</w:t>
      </w:r>
      <w:r>
        <w:rPr>
          <w:rStyle w:val="NormalCharacter"/>
          <w:rFonts w:hint="eastAsia"/>
          <w:sz w:val="32"/>
          <w:szCs w:val="32"/>
        </w:rPr>
        <w:t>征求意见稿</w:t>
      </w:r>
      <w:r w:rsidRPr="00794A02">
        <w:rPr>
          <w:rStyle w:val="NormalCharacter"/>
          <w:rFonts w:hint="eastAsia"/>
          <w:sz w:val="32"/>
          <w:szCs w:val="32"/>
        </w:rPr>
        <w:t>》规定：有关部门在编制危险化学品生产、贮存的行业规划、产业规划和区域布局时，应当进行安全评估，对产业定位、规划布局、经济规模、企业准入条件等提出措施建议</w:t>
      </w:r>
      <w:r w:rsidRPr="00794A02">
        <w:rPr>
          <w:rFonts w:ascii="仿宋_GB2312" w:hAnsi="宋体" w:cs="微软雅黑" w:hint="eastAsia"/>
          <w:color w:val="000000"/>
          <w:sz w:val="32"/>
          <w:szCs w:val="32"/>
        </w:rPr>
        <w:t>。</w:t>
      </w:r>
      <w:r w:rsidRPr="00794A02">
        <w:rPr>
          <w:rStyle w:val="NormalCharacter"/>
          <w:rFonts w:hint="eastAsia"/>
          <w:sz w:val="32"/>
          <w:szCs w:val="32"/>
        </w:rPr>
        <w:t>设立化工园区应当符合有关人民政府产业规划和国土空间规划等要求，并按照管理权限报经省级人民政府或者国务院批准。化工园区与城市建成区、人口密集区、重要设施、敏感目标等之间保持足够的安全距离。</w:t>
      </w:r>
      <w:r w:rsidRPr="00794A02">
        <w:rPr>
          <w:rStyle w:val="NormalCharacter"/>
          <w:rFonts w:hint="eastAsia"/>
          <w:color w:val="000000"/>
          <w:sz w:val="32"/>
          <w:szCs w:val="32"/>
        </w:rPr>
        <w:t>交通运输主管部门对涉及危险化学品贮存、装卸、运输的物流园区、集中停车区城，以及高速公路服务区临时停放区域等进行规划</w:t>
      </w:r>
      <w:r w:rsidRPr="00794A02">
        <w:rPr>
          <w:rStyle w:val="NormalCharacter"/>
          <w:rFonts w:eastAsia="楷体_GB2312" w:hint="eastAsia"/>
          <w:sz w:val="32"/>
          <w:szCs w:val="32"/>
        </w:rPr>
        <w:t>（第十九条至第二十四条）</w:t>
      </w:r>
      <w:r w:rsidRPr="00794A02">
        <w:rPr>
          <w:rStyle w:val="NormalCharacter"/>
          <w:rFonts w:hint="eastAsia"/>
          <w:color w:val="000000"/>
          <w:sz w:val="32"/>
          <w:szCs w:val="32"/>
        </w:rPr>
        <w:t>。</w:t>
      </w:r>
    </w:p>
    <w:p w:rsidR="00E25E83" w:rsidRPr="00794A02" w:rsidRDefault="00E25E83" w:rsidP="00E25E83">
      <w:pPr>
        <w:tabs>
          <w:tab w:val="left" w:pos="5009"/>
        </w:tabs>
        <w:spacing w:line="560" w:lineRule="exact"/>
        <w:ind w:firstLineChars="200" w:firstLine="643"/>
        <w:rPr>
          <w:rStyle w:val="NormalCharacter"/>
          <w:rFonts w:ascii="仿宋_GB2312" w:hAnsi="黑体"/>
          <w:b/>
          <w:bCs/>
          <w:color w:val="000000"/>
          <w:sz w:val="32"/>
          <w:szCs w:val="32"/>
        </w:rPr>
      </w:pPr>
      <w:r w:rsidRPr="00794A02">
        <w:rPr>
          <w:rStyle w:val="NormalCharacter"/>
          <w:rFonts w:hint="eastAsia"/>
          <w:b/>
          <w:sz w:val="32"/>
          <w:szCs w:val="32"/>
        </w:rPr>
        <w:t>（三）严格危险化学品生产、贮存、销售、运输、研发的安全管理。</w:t>
      </w:r>
      <w:r w:rsidRPr="00794A02">
        <w:rPr>
          <w:rStyle w:val="NormalCharacter"/>
          <w:rFonts w:hint="eastAsia"/>
          <w:color w:val="000000"/>
          <w:sz w:val="32"/>
          <w:szCs w:val="32"/>
        </w:rPr>
        <w:t>《</w:t>
      </w:r>
      <w:r>
        <w:rPr>
          <w:rStyle w:val="NormalCharacter"/>
          <w:rFonts w:hint="eastAsia"/>
          <w:color w:val="000000"/>
          <w:sz w:val="32"/>
          <w:szCs w:val="32"/>
        </w:rPr>
        <w:t>征求意见稿</w:t>
      </w:r>
      <w:r w:rsidRPr="00794A02">
        <w:rPr>
          <w:rStyle w:val="NormalCharacter"/>
          <w:rFonts w:hint="eastAsia"/>
          <w:color w:val="000000"/>
          <w:sz w:val="32"/>
          <w:szCs w:val="32"/>
        </w:rPr>
        <w:t>》规定：危险化学品生产、贮存企业建立安全风险研判与承诺公告制度，</w:t>
      </w:r>
      <w:r w:rsidRPr="00794A02">
        <w:rPr>
          <w:rStyle w:val="NormalCharacter"/>
          <w:rFonts w:hint="eastAsia"/>
          <w:sz w:val="32"/>
          <w:szCs w:val="32"/>
        </w:rPr>
        <w:t>不得使用应当淘汰的危及安全生产的工艺、技术及其设备设施</w:t>
      </w:r>
      <w:r w:rsidRPr="00794A02">
        <w:rPr>
          <w:rStyle w:val="NormalCharacter"/>
          <w:rFonts w:eastAsia="楷体_GB2312" w:hint="eastAsia"/>
          <w:color w:val="000000"/>
          <w:sz w:val="32"/>
          <w:szCs w:val="32"/>
        </w:rPr>
        <w:t>（第二十九条）</w:t>
      </w:r>
      <w:r w:rsidRPr="00794A02">
        <w:rPr>
          <w:rStyle w:val="NormalCharacter"/>
          <w:rFonts w:hint="eastAsia"/>
          <w:color w:val="000000"/>
          <w:sz w:val="32"/>
          <w:szCs w:val="32"/>
        </w:rPr>
        <w:t>。</w:t>
      </w:r>
      <w:r w:rsidRPr="00794A02">
        <w:rPr>
          <w:rStyle w:val="NormalCharacter"/>
          <w:rFonts w:hint="eastAsia"/>
          <w:color w:val="000000"/>
          <w:sz w:val="32"/>
          <w:szCs w:val="32"/>
        </w:rPr>
        <w:lastRenderedPageBreak/>
        <w:t>严格危险化学品研发单位安全管理要求，增加危险化学品新工艺、新技术研制过程的安全管理规定（</w:t>
      </w:r>
      <w:r w:rsidRPr="00794A02">
        <w:rPr>
          <w:rStyle w:val="NormalCharacter"/>
          <w:rFonts w:eastAsia="楷体_GB2312" w:hint="eastAsia"/>
          <w:sz w:val="32"/>
          <w:szCs w:val="32"/>
        </w:rPr>
        <w:t>第三十四条）</w:t>
      </w:r>
      <w:r w:rsidRPr="00794A02">
        <w:rPr>
          <w:rStyle w:val="NormalCharacter"/>
          <w:rFonts w:hint="eastAsia"/>
          <w:color w:val="000000"/>
          <w:sz w:val="32"/>
          <w:szCs w:val="32"/>
        </w:rPr>
        <w:t>。禁止通过互联网销售剧毒、易制爆危险化学品</w:t>
      </w:r>
      <w:r w:rsidRPr="00794A02">
        <w:rPr>
          <w:rStyle w:val="NormalCharacter"/>
          <w:rFonts w:ascii="楷体_GB2312" w:eastAsia="楷体_GB2312" w:hAnsi="黑体" w:hint="eastAsia"/>
          <w:color w:val="000000"/>
          <w:sz w:val="32"/>
          <w:szCs w:val="32"/>
        </w:rPr>
        <w:t>（第七十条）</w:t>
      </w:r>
      <w:r w:rsidRPr="00794A02">
        <w:rPr>
          <w:rStyle w:val="NormalCharacter"/>
          <w:rFonts w:ascii="仿宋_GB2312" w:hAnsi="黑体" w:hint="eastAsia"/>
          <w:color w:val="000000"/>
          <w:sz w:val="32"/>
          <w:szCs w:val="32"/>
        </w:rPr>
        <w:t>。</w:t>
      </w:r>
      <w:r w:rsidRPr="00794A02">
        <w:rPr>
          <w:rStyle w:val="NormalCharacter"/>
          <w:rFonts w:hint="eastAsia"/>
          <w:color w:val="000000"/>
          <w:sz w:val="32"/>
          <w:szCs w:val="32"/>
        </w:rPr>
        <w:t>通过道路运输危险化学品的，承运人和充装单位应当对运输车辆、罐体是否在安全技术检验有效期，是否悬挂或者喷涂警示标志进行查核</w:t>
      </w:r>
      <w:r w:rsidRPr="00794A02">
        <w:rPr>
          <w:rStyle w:val="NormalCharacter"/>
          <w:rFonts w:ascii="楷体_GB2312" w:eastAsia="楷体_GB2312" w:hAnsi="黑体" w:hint="eastAsia"/>
          <w:color w:val="000000"/>
          <w:sz w:val="32"/>
          <w:szCs w:val="32"/>
        </w:rPr>
        <w:t>（第七十六条）</w:t>
      </w:r>
      <w:r w:rsidRPr="00794A02">
        <w:rPr>
          <w:rStyle w:val="NormalCharacter"/>
          <w:rFonts w:ascii="仿宋_GB2312" w:hAnsi="宋体" w:hint="eastAsia"/>
          <w:color w:val="000000"/>
          <w:sz w:val="32"/>
          <w:szCs w:val="32"/>
        </w:rPr>
        <w:t>，</w:t>
      </w:r>
      <w:r w:rsidRPr="00794A02">
        <w:rPr>
          <w:rStyle w:val="NormalCharacter"/>
          <w:rFonts w:hint="eastAsia"/>
          <w:color w:val="000000"/>
          <w:sz w:val="32"/>
          <w:szCs w:val="32"/>
        </w:rPr>
        <w:t>驾驶员日间连续驾驶时间不得超过</w:t>
      </w:r>
      <w:r w:rsidRPr="00794A02">
        <w:rPr>
          <w:rStyle w:val="NormalCharacter"/>
          <w:rFonts w:hint="eastAsia"/>
          <w:color w:val="000000"/>
          <w:sz w:val="32"/>
          <w:szCs w:val="32"/>
        </w:rPr>
        <w:t>3</w:t>
      </w:r>
      <w:r w:rsidRPr="00794A02">
        <w:rPr>
          <w:rStyle w:val="NormalCharacter"/>
          <w:rFonts w:hint="eastAsia"/>
          <w:color w:val="000000"/>
          <w:sz w:val="32"/>
          <w:szCs w:val="32"/>
        </w:rPr>
        <w:t>小时，夜间连续驾驶时间不得超过</w:t>
      </w:r>
      <w:r w:rsidRPr="00794A02">
        <w:rPr>
          <w:rStyle w:val="NormalCharacter"/>
          <w:rFonts w:hint="eastAsia"/>
          <w:color w:val="000000"/>
          <w:sz w:val="32"/>
          <w:szCs w:val="32"/>
        </w:rPr>
        <w:t>2</w:t>
      </w:r>
      <w:r w:rsidRPr="00794A02">
        <w:rPr>
          <w:rStyle w:val="NormalCharacter"/>
          <w:rFonts w:hint="eastAsia"/>
          <w:color w:val="000000"/>
          <w:sz w:val="32"/>
          <w:szCs w:val="32"/>
        </w:rPr>
        <w:t>小时</w:t>
      </w:r>
      <w:r w:rsidRPr="00794A02">
        <w:rPr>
          <w:rStyle w:val="NormalCharacter"/>
          <w:rFonts w:ascii="楷体_GB2312" w:eastAsia="楷体_GB2312" w:hAnsi="黑体" w:hint="eastAsia"/>
          <w:color w:val="000000"/>
          <w:sz w:val="32"/>
          <w:szCs w:val="32"/>
        </w:rPr>
        <w:t>（第七十七条）</w:t>
      </w:r>
      <w:r w:rsidRPr="00794A02">
        <w:rPr>
          <w:rStyle w:val="NormalCharacter"/>
          <w:rFonts w:ascii="仿宋_GB2312" w:hAnsi="宋体" w:hint="eastAsia"/>
          <w:color w:val="000000"/>
          <w:sz w:val="32"/>
          <w:szCs w:val="32"/>
        </w:rPr>
        <w:t>。</w:t>
      </w:r>
    </w:p>
    <w:p w:rsidR="00E25E83" w:rsidRPr="00794A02" w:rsidRDefault="00E25E83" w:rsidP="00E25E83">
      <w:pPr>
        <w:spacing w:line="560" w:lineRule="exact"/>
        <w:ind w:firstLineChars="200" w:firstLine="643"/>
        <w:rPr>
          <w:rStyle w:val="NormalCharacter"/>
          <w:color w:val="000000"/>
          <w:sz w:val="32"/>
          <w:szCs w:val="32"/>
        </w:rPr>
      </w:pPr>
      <w:r w:rsidRPr="00794A02">
        <w:rPr>
          <w:rStyle w:val="NormalCharacter"/>
          <w:rFonts w:hint="eastAsia"/>
          <w:b/>
          <w:sz w:val="32"/>
          <w:szCs w:val="32"/>
        </w:rPr>
        <w:t>（四）强化危险化学品使用的安全管理。</w:t>
      </w:r>
      <w:r w:rsidRPr="00794A02">
        <w:rPr>
          <w:rStyle w:val="NormalCharacter"/>
          <w:rFonts w:hint="eastAsia"/>
          <w:color w:val="000000"/>
          <w:sz w:val="32"/>
          <w:szCs w:val="32"/>
        </w:rPr>
        <w:t>为保护有关从业人员和社会公众安全，《</w:t>
      </w:r>
      <w:r>
        <w:rPr>
          <w:rStyle w:val="NormalCharacter"/>
          <w:rFonts w:hint="eastAsia"/>
          <w:color w:val="000000"/>
          <w:sz w:val="32"/>
          <w:szCs w:val="32"/>
        </w:rPr>
        <w:t>征求意见稿</w:t>
      </w:r>
      <w:r w:rsidRPr="00794A02">
        <w:rPr>
          <w:rStyle w:val="NormalCharacter"/>
          <w:rFonts w:hint="eastAsia"/>
          <w:color w:val="000000"/>
          <w:sz w:val="32"/>
          <w:szCs w:val="32"/>
        </w:rPr>
        <w:t>》规定：使用危险化学品的单位将化学品安全技术说明书提供给从业人员（</w:t>
      </w:r>
      <w:r w:rsidRPr="00794A02">
        <w:rPr>
          <w:rStyle w:val="NormalCharacter"/>
          <w:rFonts w:eastAsia="楷体_GB2312" w:hint="eastAsia"/>
          <w:color w:val="000000"/>
          <w:sz w:val="32"/>
          <w:szCs w:val="32"/>
        </w:rPr>
        <w:t>第五十二条）</w:t>
      </w:r>
      <w:r w:rsidRPr="00794A02">
        <w:rPr>
          <w:rStyle w:val="NormalCharacter"/>
          <w:rFonts w:hint="eastAsia"/>
          <w:color w:val="000000"/>
          <w:sz w:val="32"/>
          <w:szCs w:val="32"/>
        </w:rPr>
        <w:t>。高校、科研院所、医疗机构等使用危险化学品的单位，建立健全危险化学品安全管理规章制度，加强人员安全教育和培训（</w:t>
      </w:r>
      <w:r w:rsidRPr="00794A02">
        <w:rPr>
          <w:rStyle w:val="NormalCharacter"/>
          <w:rFonts w:eastAsia="楷体_GB2312" w:hint="eastAsia"/>
          <w:color w:val="000000"/>
          <w:sz w:val="32"/>
          <w:szCs w:val="32"/>
        </w:rPr>
        <w:t>第五十三条）</w:t>
      </w:r>
      <w:r w:rsidRPr="00794A02">
        <w:rPr>
          <w:rStyle w:val="NormalCharacter"/>
          <w:rFonts w:hint="eastAsia"/>
          <w:color w:val="000000"/>
          <w:sz w:val="32"/>
          <w:szCs w:val="32"/>
        </w:rPr>
        <w:t>；任何单位和个人不得随意丢弃危险化学品，个人携带危险化学品乘坐公共交通工具的，应当遵守相关交通运输管理规定</w:t>
      </w:r>
      <w:r w:rsidRPr="00794A02">
        <w:rPr>
          <w:rStyle w:val="NormalCharacter"/>
          <w:rFonts w:ascii="黑体" w:eastAsia="黑体" w:hAnsi="黑体" w:hint="eastAsia"/>
          <w:color w:val="000000"/>
          <w:sz w:val="32"/>
          <w:szCs w:val="32"/>
        </w:rPr>
        <w:t>（</w:t>
      </w:r>
      <w:r w:rsidRPr="00794A02">
        <w:rPr>
          <w:rStyle w:val="NormalCharacter"/>
          <w:rFonts w:eastAsia="楷体_GB2312" w:hint="eastAsia"/>
          <w:color w:val="000000"/>
          <w:sz w:val="32"/>
          <w:szCs w:val="32"/>
        </w:rPr>
        <w:t>第五十六条）</w:t>
      </w:r>
      <w:r w:rsidRPr="00794A02">
        <w:rPr>
          <w:rStyle w:val="NormalCharacter"/>
          <w:rFonts w:hint="eastAsia"/>
          <w:color w:val="000000"/>
          <w:sz w:val="32"/>
          <w:szCs w:val="32"/>
        </w:rPr>
        <w:t>；危险化学品被盗、被抢或者其他方式流失的，案发单位和个人应当及时向公安机关报告</w:t>
      </w:r>
      <w:r w:rsidRPr="00794A02">
        <w:rPr>
          <w:rStyle w:val="NormalCharacter"/>
          <w:rFonts w:eastAsia="楷体_GB2312" w:hint="eastAsia"/>
          <w:color w:val="000000"/>
          <w:sz w:val="32"/>
          <w:szCs w:val="32"/>
        </w:rPr>
        <w:t>（</w:t>
      </w:r>
      <w:r w:rsidRPr="00794A02">
        <w:rPr>
          <w:rStyle w:val="NormalCharacter"/>
          <w:rFonts w:eastAsia="楷体_GB2312" w:hint="eastAsia"/>
          <w:sz w:val="32"/>
          <w:szCs w:val="32"/>
        </w:rPr>
        <w:t>第五十八条</w:t>
      </w:r>
      <w:r w:rsidRPr="00794A02">
        <w:rPr>
          <w:rStyle w:val="NormalCharacter"/>
          <w:rFonts w:eastAsia="楷体_GB2312" w:hint="eastAsia"/>
          <w:color w:val="000000"/>
          <w:sz w:val="32"/>
          <w:szCs w:val="32"/>
        </w:rPr>
        <w:t>）</w:t>
      </w:r>
      <w:r w:rsidRPr="00794A02">
        <w:rPr>
          <w:rStyle w:val="NormalCharacter"/>
          <w:rFonts w:hint="eastAsia"/>
          <w:color w:val="000000"/>
          <w:sz w:val="32"/>
          <w:szCs w:val="32"/>
        </w:rPr>
        <w:t>。</w:t>
      </w:r>
    </w:p>
    <w:p w:rsidR="00E25E83" w:rsidRPr="00794A02" w:rsidRDefault="00E25E83" w:rsidP="00E25E83">
      <w:pPr>
        <w:spacing w:line="560" w:lineRule="exact"/>
        <w:ind w:firstLineChars="200" w:firstLine="643"/>
        <w:rPr>
          <w:rStyle w:val="NormalCharacter"/>
        </w:rPr>
      </w:pPr>
      <w:r w:rsidRPr="00794A02">
        <w:rPr>
          <w:rStyle w:val="NormalCharacter"/>
          <w:rFonts w:hint="eastAsia"/>
          <w:b/>
          <w:sz w:val="32"/>
          <w:szCs w:val="32"/>
        </w:rPr>
        <w:t>（五）明确危险化学品废弃处置的安全监管职责。</w:t>
      </w:r>
      <w:r w:rsidRPr="00794A02">
        <w:rPr>
          <w:rStyle w:val="NormalCharacter"/>
          <w:rFonts w:hint="eastAsia"/>
          <w:color w:val="000000"/>
          <w:sz w:val="32"/>
          <w:szCs w:val="32"/>
        </w:rPr>
        <w:t>为加强危险化学品废弃处置的安全管理，用</w:t>
      </w:r>
      <w:r w:rsidRPr="00794A02">
        <w:rPr>
          <w:rStyle w:val="NormalCharacter"/>
          <w:rFonts w:hint="eastAsia"/>
          <w:sz w:val="32"/>
          <w:szCs w:val="32"/>
        </w:rPr>
        <w:t>事故教训推动安全生产工作，</w:t>
      </w:r>
      <w:r w:rsidRPr="00794A02">
        <w:rPr>
          <w:rStyle w:val="NormalCharacter"/>
          <w:rFonts w:hint="eastAsia"/>
          <w:color w:val="000000"/>
          <w:sz w:val="32"/>
          <w:szCs w:val="32"/>
        </w:rPr>
        <w:t>《</w:t>
      </w:r>
      <w:r>
        <w:rPr>
          <w:rStyle w:val="NormalCharacter"/>
          <w:rFonts w:hint="eastAsia"/>
          <w:color w:val="000000"/>
          <w:sz w:val="32"/>
          <w:szCs w:val="32"/>
        </w:rPr>
        <w:t>征求意见稿</w:t>
      </w:r>
      <w:r w:rsidRPr="00794A02">
        <w:rPr>
          <w:rStyle w:val="NormalCharacter"/>
          <w:rFonts w:hint="eastAsia"/>
          <w:color w:val="000000"/>
          <w:sz w:val="32"/>
          <w:szCs w:val="32"/>
        </w:rPr>
        <w:t>》增加了危险化学品</w:t>
      </w:r>
      <w:r w:rsidRPr="00794A02">
        <w:rPr>
          <w:rStyle w:val="NormalCharacter"/>
          <w:color w:val="000000"/>
          <w:sz w:val="32"/>
          <w:szCs w:val="32"/>
        </w:rPr>
        <w:t>“</w:t>
      </w:r>
      <w:r w:rsidRPr="00794A02">
        <w:rPr>
          <w:rStyle w:val="NormalCharacter"/>
          <w:rFonts w:hint="eastAsia"/>
          <w:color w:val="000000"/>
          <w:sz w:val="32"/>
          <w:szCs w:val="32"/>
        </w:rPr>
        <w:t>废弃处置安全</w:t>
      </w:r>
      <w:r w:rsidRPr="00794A02">
        <w:rPr>
          <w:rStyle w:val="NormalCharacter"/>
          <w:color w:val="000000"/>
          <w:sz w:val="32"/>
          <w:szCs w:val="32"/>
        </w:rPr>
        <w:t>”</w:t>
      </w:r>
      <w:r w:rsidRPr="00794A02">
        <w:rPr>
          <w:rStyle w:val="NormalCharacter"/>
          <w:rFonts w:hint="eastAsia"/>
          <w:color w:val="000000"/>
          <w:sz w:val="32"/>
          <w:szCs w:val="32"/>
        </w:rPr>
        <w:t>一章，依照</w:t>
      </w:r>
      <w:r w:rsidRPr="00794A02">
        <w:rPr>
          <w:rStyle w:val="NormalCharacter"/>
          <w:rFonts w:hint="eastAsia"/>
          <w:color w:val="000000"/>
          <w:sz w:val="32"/>
          <w:szCs w:val="32"/>
        </w:rPr>
        <w:t>2020</w:t>
      </w:r>
      <w:r w:rsidRPr="00794A02">
        <w:rPr>
          <w:rStyle w:val="NormalCharacter"/>
          <w:rFonts w:hint="eastAsia"/>
          <w:color w:val="000000"/>
          <w:sz w:val="32"/>
          <w:szCs w:val="32"/>
        </w:rPr>
        <w:t>年《固体废物污染环境防治法》和中办国办有关意见规定，明确了生态环境主管部门负责废弃危险化学品处置的监督管理职责。同时，对产生废弃危险化学品的</w:t>
      </w:r>
      <w:r w:rsidRPr="00794A02">
        <w:rPr>
          <w:rStyle w:val="NormalCharacter"/>
          <w:rFonts w:hint="eastAsia"/>
          <w:color w:val="000000"/>
          <w:sz w:val="32"/>
          <w:szCs w:val="32"/>
        </w:rPr>
        <w:lastRenderedPageBreak/>
        <w:t>单位，要求</w:t>
      </w:r>
      <w:r w:rsidRPr="00794A02">
        <w:rPr>
          <w:rStyle w:val="NormalCharacter"/>
          <w:sz w:val="32"/>
          <w:szCs w:val="32"/>
        </w:rPr>
        <w:t>制定</w:t>
      </w:r>
      <w:r w:rsidRPr="00794A02">
        <w:rPr>
          <w:rStyle w:val="NormalCharacter"/>
          <w:rFonts w:hint="eastAsia"/>
          <w:sz w:val="32"/>
          <w:szCs w:val="32"/>
        </w:rPr>
        <w:t>废弃危险化学品</w:t>
      </w:r>
      <w:r w:rsidRPr="00794A02">
        <w:rPr>
          <w:rStyle w:val="NormalCharacter"/>
          <w:sz w:val="32"/>
          <w:szCs w:val="32"/>
        </w:rPr>
        <w:t>管理计划</w:t>
      </w:r>
      <w:r w:rsidRPr="00794A02">
        <w:rPr>
          <w:rStyle w:val="NormalCharacter"/>
          <w:rFonts w:hint="eastAsia"/>
          <w:sz w:val="32"/>
          <w:szCs w:val="32"/>
        </w:rPr>
        <w:t>和</w:t>
      </w:r>
      <w:r w:rsidRPr="00794A02">
        <w:rPr>
          <w:rStyle w:val="NormalCharacter"/>
          <w:sz w:val="32"/>
          <w:szCs w:val="32"/>
        </w:rPr>
        <w:t>管理台账，如实记录有关信息</w:t>
      </w:r>
      <w:r w:rsidRPr="00794A02">
        <w:rPr>
          <w:rStyle w:val="NormalCharacter"/>
          <w:rFonts w:hint="eastAsia"/>
          <w:color w:val="000000"/>
          <w:sz w:val="32"/>
          <w:szCs w:val="32"/>
        </w:rPr>
        <w:t>，并</w:t>
      </w:r>
      <w:r w:rsidRPr="00794A02">
        <w:rPr>
          <w:rStyle w:val="NormalCharacter"/>
          <w:sz w:val="32"/>
          <w:szCs w:val="32"/>
        </w:rPr>
        <w:t>通过国家危险废物信息管理系统向所在地生态环境主管部门申报</w:t>
      </w:r>
      <w:r w:rsidRPr="00794A02">
        <w:rPr>
          <w:rStyle w:val="NormalCharacter"/>
          <w:rFonts w:hint="eastAsia"/>
          <w:color w:val="000000"/>
          <w:sz w:val="32"/>
          <w:szCs w:val="32"/>
        </w:rPr>
        <w:t>。</w:t>
      </w:r>
      <w:r w:rsidRPr="00794A02">
        <w:rPr>
          <w:rStyle w:val="NormalCharacter"/>
          <w:rFonts w:hint="eastAsia"/>
          <w:sz w:val="32"/>
          <w:szCs w:val="32"/>
        </w:rPr>
        <w:t>生态环境主管部门应当通过有关信息系统将企业备案信息推送给同级应急管理部门</w:t>
      </w:r>
      <w:r w:rsidRPr="00794A02">
        <w:rPr>
          <w:rStyle w:val="NormalCharacter"/>
          <w:rFonts w:eastAsia="楷体_GB2312" w:hint="eastAsia"/>
          <w:color w:val="000000"/>
          <w:sz w:val="32"/>
          <w:szCs w:val="32"/>
        </w:rPr>
        <w:t>（第六条第四项、第九十五条等）</w:t>
      </w:r>
      <w:r w:rsidRPr="00794A02">
        <w:rPr>
          <w:rStyle w:val="NormalCharacter"/>
          <w:rFonts w:hint="eastAsia"/>
          <w:sz w:val="32"/>
          <w:szCs w:val="32"/>
        </w:rPr>
        <w:t>。</w:t>
      </w:r>
    </w:p>
    <w:p w:rsidR="00E25E83" w:rsidRPr="00794A02" w:rsidRDefault="00E25E83" w:rsidP="00E25E83">
      <w:pPr>
        <w:spacing w:line="560" w:lineRule="exact"/>
        <w:ind w:firstLineChars="200" w:firstLine="643"/>
        <w:rPr>
          <w:rStyle w:val="NormalCharacter"/>
          <w:rFonts w:ascii="黑体" w:eastAsia="黑体" w:hAnsi="黑体"/>
          <w:bCs/>
          <w:color w:val="000000"/>
          <w:sz w:val="32"/>
          <w:szCs w:val="32"/>
        </w:rPr>
      </w:pPr>
      <w:r w:rsidRPr="00794A02">
        <w:rPr>
          <w:rStyle w:val="NormalCharacter"/>
          <w:rFonts w:ascii="仿宋_GB2312" w:hAnsi="楷体" w:hint="eastAsia"/>
          <w:b/>
          <w:color w:val="000000"/>
          <w:sz w:val="32"/>
          <w:szCs w:val="32"/>
        </w:rPr>
        <w:t>（六）对</w:t>
      </w:r>
      <w:r w:rsidRPr="00794A02">
        <w:rPr>
          <w:rStyle w:val="NormalCharacter"/>
          <w:rFonts w:ascii="仿宋_GB2312" w:hAnsi="黑体" w:hint="eastAsia"/>
          <w:b/>
          <w:color w:val="000000"/>
          <w:sz w:val="32"/>
          <w:szCs w:val="32"/>
        </w:rPr>
        <w:t>有关</w:t>
      </w:r>
      <w:r w:rsidRPr="00794A02">
        <w:rPr>
          <w:rStyle w:val="NormalCharacter"/>
          <w:rFonts w:ascii="仿宋_GB2312" w:hAnsi="楷体" w:hint="eastAsia"/>
          <w:b/>
          <w:color w:val="000000"/>
          <w:sz w:val="32"/>
          <w:szCs w:val="32"/>
        </w:rPr>
        <w:t>危险化学品安全行政许可</w:t>
      </w:r>
      <w:r w:rsidRPr="00794A02">
        <w:rPr>
          <w:rStyle w:val="NormalCharacter"/>
          <w:rFonts w:ascii="仿宋_GB2312" w:hAnsi="黑体" w:hint="eastAsia"/>
          <w:b/>
          <w:color w:val="000000"/>
          <w:sz w:val="32"/>
          <w:szCs w:val="32"/>
        </w:rPr>
        <w:t>事项及其范围进行适当调整。</w:t>
      </w:r>
      <w:r w:rsidRPr="00794A02">
        <w:rPr>
          <w:rStyle w:val="NormalCharacter"/>
          <w:rFonts w:ascii="仿宋_GB2312" w:hAnsi="黑体" w:hint="eastAsia"/>
          <w:color w:val="000000"/>
          <w:sz w:val="32"/>
          <w:szCs w:val="32"/>
        </w:rPr>
        <w:t>为落实国务院“放管服”改革精神，优化行政许可事项，落实安全风险分级管控，提高监管服务效能，《</w:t>
      </w:r>
      <w:r>
        <w:rPr>
          <w:rStyle w:val="NormalCharacter"/>
          <w:rFonts w:ascii="仿宋_GB2312" w:hAnsi="黑体" w:hint="eastAsia"/>
          <w:color w:val="000000"/>
          <w:sz w:val="32"/>
          <w:szCs w:val="32"/>
        </w:rPr>
        <w:t>征求意见稿</w:t>
      </w:r>
      <w:r w:rsidRPr="00794A02">
        <w:rPr>
          <w:rStyle w:val="NormalCharacter"/>
          <w:rFonts w:ascii="仿宋_GB2312" w:hAnsi="黑体" w:hint="eastAsia"/>
          <w:color w:val="000000"/>
          <w:sz w:val="32"/>
          <w:szCs w:val="32"/>
        </w:rPr>
        <w:t>》规定：</w:t>
      </w:r>
      <w:r w:rsidRPr="00794A02">
        <w:rPr>
          <w:rStyle w:val="NormalCharacter"/>
          <w:rFonts w:ascii="仿宋_GB2312" w:hAnsi="黑体" w:hint="eastAsia"/>
          <w:b/>
          <w:color w:val="000000"/>
          <w:sz w:val="32"/>
          <w:szCs w:val="32"/>
        </w:rPr>
        <w:t>一是</w:t>
      </w:r>
      <w:r w:rsidRPr="00794A02">
        <w:rPr>
          <w:rStyle w:val="NormalCharacter"/>
          <w:rFonts w:ascii="仿宋_GB2312" w:hAnsi="黑体" w:hint="eastAsia"/>
          <w:color w:val="000000"/>
          <w:sz w:val="32"/>
          <w:szCs w:val="32"/>
        </w:rPr>
        <w:t>实施“三证合一”。将危险化学品安全生产许可证、经营许可证、安全使用许可证三证合并为一证，即“危险化学品企业安全生产许可证”，并在许可证上面标注企业的类型，包括生产、经营、使用三类</w:t>
      </w:r>
      <w:r w:rsidRPr="00794A02">
        <w:rPr>
          <w:rStyle w:val="NormalCharacter"/>
          <w:rFonts w:ascii="楷体_GB2312" w:eastAsia="楷体_GB2312" w:hAnsi="黑体" w:hint="eastAsia"/>
          <w:color w:val="000000"/>
          <w:sz w:val="32"/>
          <w:szCs w:val="32"/>
        </w:rPr>
        <w:t>（第六条第一项、第三十六条、第四十九条、第五十条、第五十一条、第六十二条）</w:t>
      </w:r>
      <w:r w:rsidRPr="00794A02">
        <w:rPr>
          <w:rStyle w:val="NormalCharacter"/>
          <w:rFonts w:ascii="仿宋_GB2312" w:hAnsi="黑体" w:hint="eastAsia"/>
          <w:color w:val="000000"/>
          <w:sz w:val="32"/>
          <w:szCs w:val="32"/>
        </w:rPr>
        <w:t>。</w:t>
      </w:r>
      <w:r w:rsidRPr="00794A02">
        <w:rPr>
          <w:rStyle w:val="NormalCharacter"/>
          <w:rFonts w:ascii="仿宋_GB2312" w:hAnsi="黑体" w:hint="eastAsia"/>
          <w:b/>
          <w:color w:val="000000"/>
          <w:sz w:val="32"/>
          <w:szCs w:val="32"/>
        </w:rPr>
        <w:t>二是</w:t>
      </w:r>
      <w:r w:rsidRPr="00794A02">
        <w:rPr>
          <w:rStyle w:val="NormalCharacter"/>
          <w:rFonts w:ascii="仿宋_GB2312" w:hAnsi="黑体" w:hint="eastAsia"/>
          <w:color w:val="000000"/>
          <w:sz w:val="32"/>
          <w:szCs w:val="32"/>
        </w:rPr>
        <w:t>将危险化学品建设项目的安全条件审查和安全设施设计审查合并为建设项目安全审查，简化安全审查流程、提高许可</w:t>
      </w:r>
      <w:r w:rsidRPr="00794A02">
        <w:rPr>
          <w:rStyle w:val="NormalCharacter"/>
          <w:rFonts w:ascii="仿宋_GB2312" w:hAnsi="楷体" w:hint="eastAsia"/>
          <w:color w:val="000000"/>
          <w:sz w:val="32"/>
          <w:szCs w:val="32"/>
        </w:rPr>
        <w:t>效率</w:t>
      </w:r>
      <w:r w:rsidRPr="00794A02">
        <w:rPr>
          <w:rStyle w:val="NormalCharacter"/>
          <w:rFonts w:ascii="楷体_GB2312" w:eastAsia="楷体_GB2312" w:hAnsi="黑体" w:hint="eastAsia"/>
          <w:color w:val="000000"/>
          <w:sz w:val="32"/>
          <w:szCs w:val="32"/>
        </w:rPr>
        <w:t>（第六条第一项、第二十七条、第二十八条）</w:t>
      </w:r>
      <w:r w:rsidRPr="00794A02">
        <w:rPr>
          <w:rStyle w:val="NormalCharacter"/>
          <w:rFonts w:ascii="仿宋_GB2312" w:hAnsi="楷体" w:hint="eastAsia"/>
          <w:color w:val="000000"/>
          <w:sz w:val="32"/>
          <w:szCs w:val="32"/>
        </w:rPr>
        <w:t>。</w:t>
      </w:r>
      <w:r w:rsidRPr="00794A02">
        <w:rPr>
          <w:rStyle w:val="NormalCharacter"/>
          <w:rFonts w:ascii="仿宋_GB2312" w:hAnsi="黑体" w:hint="eastAsia"/>
          <w:b/>
          <w:color w:val="000000"/>
          <w:sz w:val="32"/>
          <w:szCs w:val="32"/>
        </w:rPr>
        <w:t>三是</w:t>
      </w:r>
      <w:r w:rsidRPr="00794A02">
        <w:rPr>
          <w:rStyle w:val="NormalCharacter"/>
          <w:rFonts w:ascii="仿宋_GB2312" w:hAnsi="黑体" w:hint="eastAsia"/>
          <w:color w:val="000000"/>
          <w:sz w:val="32"/>
          <w:szCs w:val="32"/>
        </w:rPr>
        <w:t>对危险程度较低、工艺路线简单且不涉及化学反应的危险化学品生产企业实行备案管理</w:t>
      </w:r>
      <w:r w:rsidRPr="00794A02">
        <w:rPr>
          <w:rStyle w:val="NormalCharacter"/>
          <w:rFonts w:ascii="楷体_GB2312" w:eastAsia="楷体_GB2312" w:hAnsi="黑体"/>
          <w:color w:val="000000"/>
          <w:sz w:val="32"/>
          <w:szCs w:val="32"/>
        </w:rPr>
        <w:t>(</w:t>
      </w:r>
      <w:r w:rsidRPr="00794A02">
        <w:rPr>
          <w:rStyle w:val="NormalCharacter"/>
          <w:rFonts w:ascii="楷体_GB2312" w:eastAsia="楷体_GB2312" w:hAnsi="黑体" w:hint="eastAsia"/>
          <w:color w:val="000000"/>
          <w:sz w:val="32"/>
          <w:szCs w:val="32"/>
        </w:rPr>
        <w:t>第三十六条）</w:t>
      </w:r>
      <w:r w:rsidRPr="00794A02">
        <w:rPr>
          <w:rStyle w:val="NormalCharacter"/>
          <w:rFonts w:ascii="仿宋_GB2312" w:hAnsi="黑体" w:hint="eastAsia"/>
          <w:color w:val="000000"/>
          <w:sz w:val="32"/>
          <w:szCs w:val="32"/>
        </w:rPr>
        <w:t>。</w:t>
      </w:r>
    </w:p>
    <w:p w:rsidR="00E25E83" w:rsidRPr="00794A02" w:rsidRDefault="00E25E83" w:rsidP="00E25E83">
      <w:pPr>
        <w:spacing w:line="560" w:lineRule="exact"/>
        <w:ind w:firstLineChars="200" w:firstLine="643"/>
        <w:rPr>
          <w:rStyle w:val="NormalCharacter"/>
          <w:rFonts w:ascii="楷体_GB2312" w:eastAsia="楷体_GB2312" w:hAnsi="黑体"/>
          <w:color w:val="000000"/>
          <w:sz w:val="32"/>
          <w:szCs w:val="32"/>
        </w:rPr>
      </w:pPr>
      <w:r w:rsidRPr="00794A02">
        <w:rPr>
          <w:rStyle w:val="NormalCharacter"/>
          <w:rFonts w:ascii="仿宋_GB2312" w:hAnsi="黑体" w:hint="eastAsia"/>
          <w:b/>
          <w:bCs/>
          <w:color w:val="000000"/>
          <w:sz w:val="32"/>
          <w:szCs w:val="32"/>
        </w:rPr>
        <w:t>（七）进一步完善危险化学品安全监管的信息化手段。</w:t>
      </w:r>
      <w:r w:rsidRPr="00794A02">
        <w:rPr>
          <w:rStyle w:val="NormalCharacter"/>
          <w:rFonts w:hint="eastAsia"/>
          <w:color w:val="000000"/>
          <w:sz w:val="32"/>
          <w:szCs w:val="32"/>
        </w:rPr>
        <w:t>为推动运用“互联网</w:t>
      </w:r>
      <w:r w:rsidRPr="00794A02">
        <w:rPr>
          <w:rStyle w:val="NormalCharacter"/>
          <w:rFonts w:hint="eastAsia"/>
          <w:color w:val="000000"/>
          <w:sz w:val="32"/>
          <w:szCs w:val="32"/>
        </w:rPr>
        <w:t>+</w:t>
      </w:r>
      <w:r w:rsidRPr="00794A02">
        <w:rPr>
          <w:rStyle w:val="NormalCharacter"/>
          <w:rFonts w:hint="eastAsia"/>
          <w:color w:val="000000"/>
          <w:sz w:val="32"/>
          <w:szCs w:val="32"/>
        </w:rPr>
        <w:t>”的方式，提高危险化学品安全生产管理水平，</w:t>
      </w:r>
      <w:r w:rsidRPr="00794A02">
        <w:rPr>
          <w:rStyle w:val="NormalCharacter"/>
          <w:rFonts w:ascii="仿宋_GB2312" w:hAnsi="宋体" w:hint="eastAsia"/>
          <w:color w:val="000000"/>
          <w:sz w:val="32"/>
          <w:szCs w:val="32"/>
        </w:rPr>
        <w:t>《</w:t>
      </w:r>
      <w:r>
        <w:rPr>
          <w:rStyle w:val="NormalCharacter"/>
          <w:rFonts w:ascii="仿宋_GB2312" w:hAnsi="宋体" w:hint="eastAsia"/>
          <w:color w:val="000000"/>
          <w:sz w:val="32"/>
          <w:szCs w:val="32"/>
        </w:rPr>
        <w:t>征求意见稿</w:t>
      </w:r>
      <w:r w:rsidRPr="00794A02">
        <w:rPr>
          <w:rStyle w:val="NormalCharacter"/>
          <w:rFonts w:ascii="仿宋_GB2312" w:hAnsi="宋体" w:hint="eastAsia"/>
          <w:color w:val="000000"/>
          <w:sz w:val="32"/>
          <w:szCs w:val="32"/>
        </w:rPr>
        <w:t>》</w:t>
      </w:r>
      <w:r>
        <w:rPr>
          <w:rStyle w:val="NormalCharacter"/>
          <w:rFonts w:ascii="仿宋_GB2312" w:hAnsi="宋体" w:hint="eastAsia"/>
          <w:color w:val="000000"/>
          <w:sz w:val="32"/>
          <w:szCs w:val="32"/>
        </w:rPr>
        <w:t>规定</w:t>
      </w:r>
      <w:r w:rsidRPr="00794A02">
        <w:rPr>
          <w:rStyle w:val="NormalCharacter"/>
          <w:rFonts w:ascii="仿宋_GB2312" w:hAnsi="宋体" w:hint="eastAsia"/>
          <w:color w:val="000000"/>
          <w:sz w:val="32"/>
          <w:szCs w:val="32"/>
        </w:rPr>
        <w:t>：</w:t>
      </w:r>
      <w:r w:rsidRPr="00794A02">
        <w:rPr>
          <w:rStyle w:val="NormalCharacter"/>
          <w:rFonts w:hint="eastAsia"/>
          <w:color w:val="000000"/>
          <w:sz w:val="32"/>
          <w:szCs w:val="32"/>
        </w:rPr>
        <w:t>国务院工业和信息化部门会同国务院有关部门建立危险化学品信息管理系统，</w:t>
      </w:r>
      <w:r w:rsidRPr="00794A02">
        <w:rPr>
          <w:rStyle w:val="NormalCharacter"/>
          <w:rFonts w:hint="eastAsia"/>
          <w:sz w:val="32"/>
          <w:szCs w:val="32"/>
        </w:rPr>
        <w:t>对危险化学品实行电子标识和</w:t>
      </w:r>
      <w:r w:rsidRPr="00794A02">
        <w:rPr>
          <w:rStyle w:val="NormalCharacter"/>
          <w:rFonts w:hint="eastAsia"/>
          <w:color w:val="000000"/>
          <w:sz w:val="32"/>
          <w:szCs w:val="32"/>
        </w:rPr>
        <w:t>全生命周期</w:t>
      </w:r>
      <w:r w:rsidRPr="00794A02">
        <w:rPr>
          <w:rStyle w:val="NormalCharacter"/>
          <w:rFonts w:hint="eastAsia"/>
          <w:sz w:val="32"/>
          <w:szCs w:val="32"/>
        </w:rPr>
        <w:t>信息化管理。</w:t>
      </w:r>
      <w:r w:rsidRPr="00794A02">
        <w:rPr>
          <w:rStyle w:val="NormalCharacter"/>
          <w:rFonts w:ascii="仿宋_GB2312" w:hAnsi="宋体" w:hint="eastAsia"/>
          <w:color w:val="000000"/>
          <w:sz w:val="32"/>
          <w:szCs w:val="32"/>
        </w:rPr>
        <w:t>危险化学品的生产、贮存、使用等企业应当</w:t>
      </w:r>
      <w:r w:rsidRPr="00794A02">
        <w:rPr>
          <w:rStyle w:val="NormalCharacter"/>
          <w:rFonts w:hint="eastAsia"/>
          <w:color w:val="000000"/>
          <w:sz w:val="32"/>
          <w:szCs w:val="32"/>
        </w:rPr>
        <w:t>按照国家标准或者行业标准</w:t>
      </w:r>
      <w:r w:rsidRPr="00794A02">
        <w:rPr>
          <w:rStyle w:val="NormalCharacter"/>
          <w:rFonts w:hint="eastAsia"/>
          <w:color w:val="000000"/>
          <w:sz w:val="32"/>
          <w:szCs w:val="32"/>
        </w:rPr>
        <w:lastRenderedPageBreak/>
        <w:t>的规定，</w:t>
      </w:r>
      <w:r w:rsidRPr="00794A02">
        <w:rPr>
          <w:rStyle w:val="NormalCharacter"/>
          <w:rFonts w:ascii="仿宋_GB2312" w:hAnsi="宋体" w:hint="eastAsia"/>
          <w:color w:val="000000"/>
          <w:sz w:val="32"/>
          <w:szCs w:val="32"/>
        </w:rPr>
        <w:t>装备自动控制系统和安全仪表系统，建立安全生产信息监控系统，实现信息化安全监测、监控和预警</w:t>
      </w:r>
      <w:r w:rsidRPr="00794A02">
        <w:rPr>
          <w:rStyle w:val="NormalCharacter"/>
          <w:rFonts w:ascii="楷体_GB2312" w:eastAsia="楷体_GB2312" w:hAnsi="黑体" w:hint="eastAsia"/>
          <w:color w:val="000000"/>
          <w:sz w:val="32"/>
          <w:szCs w:val="32"/>
        </w:rPr>
        <w:t>（第十条、第三十九条）</w:t>
      </w:r>
      <w:r w:rsidRPr="00794A02">
        <w:rPr>
          <w:rStyle w:val="NormalCharacter"/>
          <w:rFonts w:ascii="仿宋_GB2312" w:hAnsi="宋体" w:hint="eastAsia"/>
          <w:color w:val="000000"/>
          <w:sz w:val="32"/>
          <w:szCs w:val="32"/>
        </w:rPr>
        <w:t>。</w:t>
      </w:r>
    </w:p>
    <w:p w:rsidR="00E25E83" w:rsidRPr="00794A02" w:rsidRDefault="00E25E83" w:rsidP="00E25E83">
      <w:pPr>
        <w:spacing w:line="560" w:lineRule="exact"/>
        <w:ind w:firstLineChars="200" w:firstLine="643"/>
      </w:pPr>
      <w:r w:rsidRPr="00794A02">
        <w:rPr>
          <w:rStyle w:val="NormalCharacter"/>
          <w:rFonts w:hint="eastAsia"/>
          <w:b/>
          <w:sz w:val="32"/>
          <w:szCs w:val="32"/>
        </w:rPr>
        <w:t>（八）加大对违法行为的惩处力度。</w:t>
      </w:r>
      <w:r w:rsidRPr="00794A02">
        <w:rPr>
          <w:rStyle w:val="NormalCharacter"/>
          <w:rFonts w:hint="eastAsia"/>
          <w:color w:val="000000"/>
          <w:sz w:val="32"/>
          <w:szCs w:val="32"/>
        </w:rPr>
        <w:t>为加大有关非法违法行为的处罚力度，《</w:t>
      </w:r>
      <w:r>
        <w:rPr>
          <w:rStyle w:val="NormalCharacter"/>
          <w:rFonts w:hint="eastAsia"/>
          <w:color w:val="000000"/>
          <w:sz w:val="32"/>
          <w:szCs w:val="32"/>
        </w:rPr>
        <w:t>征求意见稿</w:t>
      </w:r>
      <w:r w:rsidRPr="00794A02">
        <w:rPr>
          <w:rStyle w:val="NormalCharacter"/>
          <w:rFonts w:hint="eastAsia"/>
          <w:color w:val="000000"/>
          <w:sz w:val="32"/>
          <w:szCs w:val="32"/>
        </w:rPr>
        <w:t>》增加</w:t>
      </w:r>
      <w:r>
        <w:rPr>
          <w:rStyle w:val="NormalCharacter"/>
          <w:rFonts w:hint="eastAsia"/>
          <w:color w:val="000000"/>
          <w:sz w:val="32"/>
          <w:szCs w:val="32"/>
        </w:rPr>
        <w:t>了</w:t>
      </w:r>
      <w:r w:rsidRPr="00794A02">
        <w:rPr>
          <w:rStyle w:val="NormalCharacter"/>
          <w:rFonts w:hint="eastAsia"/>
          <w:color w:val="000000"/>
          <w:sz w:val="32"/>
          <w:szCs w:val="32"/>
        </w:rPr>
        <w:t>没收从事非法活动的有关工具、设备、原料，</w:t>
      </w:r>
      <w:r w:rsidRPr="00794A02">
        <w:rPr>
          <w:rStyle w:val="NormalCharacter"/>
          <w:rFonts w:ascii="仿宋_GB2312" w:hint="eastAsia"/>
          <w:sz w:val="32"/>
          <w:szCs w:val="32"/>
        </w:rPr>
        <w:t>并处货值金额5倍以上10倍以下的罚款</w:t>
      </w:r>
      <w:r w:rsidRPr="00794A02">
        <w:rPr>
          <w:rStyle w:val="NormalCharacter"/>
          <w:rFonts w:ascii="仿宋_GB2312" w:hint="eastAsia"/>
          <w:color w:val="000000"/>
          <w:sz w:val="32"/>
          <w:szCs w:val="32"/>
        </w:rPr>
        <w:t>等20</w:t>
      </w:r>
      <w:r>
        <w:rPr>
          <w:rStyle w:val="NormalCharacter"/>
          <w:rFonts w:ascii="仿宋_GB2312" w:hint="eastAsia"/>
          <w:color w:val="000000"/>
          <w:sz w:val="32"/>
          <w:szCs w:val="32"/>
        </w:rPr>
        <w:t>余</w:t>
      </w:r>
      <w:r w:rsidRPr="00794A02">
        <w:rPr>
          <w:rStyle w:val="NormalCharacter"/>
          <w:rFonts w:ascii="仿宋_GB2312" w:hint="eastAsia"/>
          <w:color w:val="000000"/>
          <w:sz w:val="32"/>
          <w:szCs w:val="32"/>
        </w:rPr>
        <w:t>种行政处罚。明确对严重违法行为实行“双罚”措施，既对违法单位处以罚款，又对其主要负责人、主</w:t>
      </w:r>
      <w:r w:rsidRPr="00794A02">
        <w:rPr>
          <w:rStyle w:val="NormalCharacter"/>
          <w:rFonts w:hint="eastAsia"/>
          <w:color w:val="000000"/>
          <w:sz w:val="32"/>
          <w:szCs w:val="32"/>
        </w:rPr>
        <w:t>管人员和其他直接责任人员予以罚款直至行政拘留。同时，《</w:t>
      </w:r>
      <w:r>
        <w:rPr>
          <w:rStyle w:val="NormalCharacter"/>
          <w:rFonts w:hint="eastAsia"/>
          <w:color w:val="000000"/>
          <w:sz w:val="32"/>
          <w:szCs w:val="32"/>
        </w:rPr>
        <w:t>征求意见稿</w:t>
      </w:r>
      <w:r w:rsidRPr="00794A02">
        <w:rPr>
          <w:rStyle w:val="NormalCharacter"/>
          <w:rFonts w:hint="eastAsia"/>
          <w:color w:val="000000"/>
          <w:sz w:val="32"/>
          <w:szCs w:val="32"/>
        </w:rPr>
        <w:t>》还规定了有关部门</w:t>
      </w:r>
      <w:r w:rsidRPr="00794A02">
        <w:rPr>
          <w:rStyle w:val="NormalCharacter"/>
          <w:rFonts w:hint="eastAsia"/>
          <w:bCs/>
          <w:sz w:val="32"/>
          <w:szCs w:val="32"/>
        </w:rPr>
        <w:t>实施联合惩戒</w:t>
      </w:r>
      <w:r w:rsidRPr="00794A02">
        <w:rPr>
          <w:rStyle w:val="NormalCharacter"/>
          <w:rFonts w:hint="eastAsia"/>
          <w:sz w:val="32"/>
          <w:szCs w:val="32"/>
        </w:rPr>
        <w:t>的具体</w:t>
      </w:r>
      <w:r>
        <w:rPr>
          <w:rStyle w:val="NormalCharacter"/>
          <w:rFonts w:hint="eastAsia"/>
          <w:sz w:val="32"/>
          <w:szCs w:val="32"/>
        </w:rPr>
        <w:t>方式</w:t>
      </w:r>
      <w:r w:rsidRPr="00794A02">
        <w:rPr>
          <w:rStyle w:val="NormalCharacter"/>
          <w:rFonts w:eastAsia="楷体_GB2312" w:hint="eastAsia"/>
          <w:color w:val="000000"/>
          <w:sz w:val="32"/>
          <w:szCs w:val="32"/>
        </w:rPr>
        <w:t>（第一百零八条至第一百三十条）</w:t>
      </w:r>
      <w:r w:rsidRPr="00794A02">
        <w:rPr>
          <w:rStyle w:val="NormalCharacter"/>
          <w:rFonts w:hint="eastAsia"/>
          <w:sz w:val="32"/>
          <w:szCs w:val="32"/>
        </w:rPr>
        <w:t>。</w:t>
      </w:r>
    </w:p>
    <w:p w:rsidR="00525B83" w:rsidRPr="00E25E83" w:rsidRDefault="00525B83"/>
    <w:sectPr w:rsidR="00525B83" w:rsidRPr="00E25E83" w:rsidSect="00996CD4">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EE7" w:rsidRPr="00510964" w:rsidRDefault="00C71EE7" w:rsidP="0043639E">
      <w:pPr>
        <w:rPr>
          <w:rFonts w:ascii="Calibri" w:eastAsia="宋体" w:hAnsi="Calibri"/>
        </w:rPr>
      </w:pPr>
      <w:r>
        <w:separator/>
      </w:r>
    </w:p>
  </w:endnote>
  <w:endnote w:type="continuationSeparator" w:id="0">
    <w:p w:rsidR="00C71EE7" w:rsidRPr="00510964" w:rsidRDefault="00C71EE7" w:rsidP="0043639E">
      <w:pPr>
        <w:rPr>
          <w:rFonts w:ascii="Calibri" w:eastAsia="宋体" w:hAnsi="Calibri"/>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2E9" w:rsidRDefault="00C71EE7" w:rsidP="00CF1CA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2E9" w:rsidRDefault="00C71EE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2E9" w:rsidRDefault="00C71EE7" w:rsidP="00CF1CA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25E83">
      <w:rPr>
        <w:rStyle w:val="a5"/>
        <w:noProof/>
      </w:rPr>
      <w:t>1</w:t>
    </w:r>
    <w:r>
      <w:rPr>
        <w:rStyle w:val="a5"/>
      </w:rPr>
      <w:fldChar w:fldCharType="end"/>
    </w:r>
  </w:p>
  <w:p w:rsidR="00B252E9" w:rsidRDefault="00C71E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EE7" w:rsidRPr="00510964" w:rsidRDefault="00C71EE7" w:rsidP="0043639E">
      <w:pPr>
        <w:rPr>
          <w:rFonts w:ascii="Calibri" w:eastAsia="宋体" w:hAnsi="Calibri"/>
        </w:rPr>
      </w:pPr>
      <w:r>
        <w:separator/>
      </w:r>
    </w:p>
  </w:footnote>
  <w:footnote w:type="continuationSeparator" w:id="0">
    <w:p w:rsidR="00C71EE7" w:rsidRPr="00510964" w:rsidRDefault="00C71EE7" w:rsidP="0043639E">
      <w:pPr>
        <w:rPr>
          <w:rFonts w:ascii="Calibri" w:eastAsia="宋体" w:hAnsi="Calibri"/>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639E"/>
    <w:rsid w:val="00060CA1"/>
    <w:rsid w:val="0043639E"/>
    <w:rsid w:val="00525B83"/>
    <w:rsid w:val="00585ED1"/>
    <w:rsid w:val="00C71EE7"/>
    <w:rsid w:val="00E25E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39E"/>
    <w:pPr>
      <w:widowControl w:val="0"/>
      <w:jc w:val="both"/>
    </w:pPr>
    <w:rPr>
      <w:rFonts w:ascii="Times New Roman" w:eastAsia="仿宋_GB2312" w:hAnsi="Times New Roman" w:cs="Times New Roman"/>
      <w:sz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63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3639E"/>
    <w:rPr>
      <w:sz w:val="18"/>
      <w:szCs w:val="18"/>
    </w:rPr>
  </w:style>
  <w:style w:type="paragraph" w:styleId="a4">
    <w:name w:val="footer"/>
    <w:basedOn w:val="a"/>
    <w:link w:val="Char0"/>
    <w:unhideWhenUsed/>
    <w:qFormat/>
    <w:rsid w:val="004363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43639E"/>
    <w:rPr>
      <w:sz w:val="18"/>
      <w:szCs w:val="18"/>
    </w:rPr>
  </w:style>
  <w:style w:type="character" w:styleId="a5">
    <w:name w:val="page number"/>
    <w:basedOn w:val="a0"/>
    <w:rsid w:val="00E25E83"/>
  </w:style>
  <w:style w:type="character" w:customStyle="1" w:styleId="NormalCharacter">
    <w:name w:val="NormalCharacter"/>
    <w:semiHidden/>
    <w:rsid w:val="00E25E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兰群足(承办处室办理)</dc:creator>
  <cp:keywords/>
  <dc:description/>
  <cp:lastModifiedBy>于佳鑫(返回拟稿人)</cp:lastModifiedBy>
  <cp:revision>3</cp:revision>
  <dcterms:created xsi:type="dcterms:W3CDTF">2020-08-31T01:17:00Z</dcterms:created>
  <dcterms:modified xsi:type="dcterms:W3CDTF">2020-09-29T03:45:00Z</dcterms:modified>
</cp:coreProperties>
</file>