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AB" w:rsidRPr="00FA39D9" w:rsidRDefault="00C264AB" w:rsidP="00C264AB">
      <w:r w:rsidRPr="00FA39D9">
        <w:t>中文标题</w:t>
      </w:r>
      <w:r>
        <w:rPr>
          <w:rFonts w:hint="eastAsia"/>
        </w:rPr>
        <w:t>：</w:t>
      </w:r>
      <w:r>
        <w:rPr>
          <w:rFonts w:hint="eastAsia"/>
        </w:rPr>
        <w:t>食品添加剂</w:t>
      </w:r>
      <w:bookmarkStart w:id="0" w:name="_GoBack"/>
      <w:bookmarkEnd w:id="0"/>
      <w:r w:rsidRPr="00FA39D9">
        <w:rPr>
          <w:rFonts w:hint="eastAsia"/>
        </w:rPr>
        <w:t>新品种行政许可管理规定</w:t>
      </w:r>
    </w:p>
    <w:p w:rsidR="00C264AB" w:rsidRDefault="00C264AB" w:rsidP="00C264AB">
      <w:r>
        <w:t>英文标题</w:t>
      </w:r>
      <w:r>
        <w:rPr>
          <w:rFonts w:hint="eastAsia"/>
        </w:rPr>
        <w:t>：</w:t>
      </w:r>
      <w:r>
        <w:t xml:space="preserve">Administrative Measures on New Food </w:t>
      </w:r>
      <w:r>
        <w:t>Additives</w:t>
      </w:r>
    </w:p>
    <w:p w:rsidR="00C264AB" w:rsidRDefault="00C264AB" w:rsidP="00C264AB">
      <w:r>
        <w:t>状态</w:t>
      </w:r>
      <w:r>
        <w:rPr>
          <w:rFonts w:hint="eastAsia"/>
        </w:rPr>
        <w:t>：现行</w:t>
      </w:r>
      <w:r>
        <w:t>有效</w:t>
      </w:r>
    </w:p>
    <w:p w:rsidR="00C264AB" w:rsidRDefault="00C264AB" w:rsidP="00C264AB">
      <w:r>
        <w:rPr>
          <w:rFonts w:hint="eastAsia"/>
        </w:rPr>
        <w:t>发布时间：</w:t>
      </w:r>
      <w:r>
        <w:t>2010-03-30</w:t>
      </w:r>
    </w:p>
    <w:p w:rsidR="00C264AB" w:rsidRPr="000B1E62" w:rsidRDefault="00C264AB" w:rsidP="00C264AB">
      <w:r>
        <w:t>发布机构</w:t>
      </w:r>
      <w:r>
        <w:rPr>
          <w:rFonts w:hint="eastAsia"/>
        </w:rPr>
        <w:t>：原</w:t>
      </w:r>
      <w:r>
        <w:t>卫生部</w:t>
      </w:r>
    </w:p>
    <w:p w:rsidR="00C264AB" w:rsidRPr="00C264AB" w:rsidRDefault="00C264AB" w:rsidP="00C264AB">
      <w:pPr>
        <w:rPr>
          <w:rFonts w:hint="eastAsia"/>
        </w:rPr>
      </w:pPr>
      <w:r>
        <w:t>实施时间</w:t>
      </w:r>
      <w:r>
        <w:rPr>
          <w:rFonts w:hint="eastAsia"/>
        </w:rPr>
        <w:t>：</w:t>
      </w:r>
      <w:r>
        <w:t>2010-03-30</w:t>
      </w:r>
    </w:p>
    <w:p w:rsidR="008813CD" w:rsidRPr="00C264AB" w:rsidRDefault="00C264AB" w:rsidP="00C264AB">
      <w:pPr>
        <w:pStyle w:val="a3"/>
        <w:shd w:val="clear" w:color="auto" w:fill="FFFFFF"/>
        <w:spacing w:line="420" w:lineRule="atLeast"/>
        <w:ind w:firstLine="480"/>
        <w:jc w:val="center"/>
        <w:rPr>
          <w:color w:val="000000"/>
          <w:sz w:val="28"/>
        </w:rPr>
      </w:pPr>
      <w:r w:rsidRPr="00C264AB">
        <w:rPr>
          <w:rFonts w:hint="eastAsia"/>
          <w:color w:val="000000"/>
          <w:sz w:val="28"/>
        </w:rPr>
        <w:t>食品添加剂新品种管理办法</w:t>
      </w:r>
    </w:p>
    <w:p w:rsidR="008813CD" w:rsidRDefault="008813CD" w:rsidP="008813CD">
      <w:pPr>
        <w:pStyle w:val="a3"/>
        <w:shd w:val="clear" w:color="auto" w:fill="FFFFFF"/>
        <w:spacing w:line="420" w:lineRule="atLeast"/>
        <w:rPr>
          <w:color w:val="000000"/>
        </w:rPr>
      </w:pPr>
      <w:r>
        <w:rPr>
          <w:rFonts w:hint="eastAsia"/>
          <w:color w:val="000000"/>
        </w:rPr>
        <w:t xml:space="preserve">　　</w:t>
      </w:r>
      <w:r>
        <w:rPr>
          <w:rStyle w:val="a4"/>
          <w:rFonts w:hint="eastAsia"/>
          <w:color w:val="000000"/>
        </w:rPr>
        <w:t>第一条</w:t>
      </w:r>
      <w:r>
        <w:rPr>
          <w:rFonts w:hint="eastAsia"/>
          <w:color w:val="000000"/>
        </w:rPr>
        <w:t xml:space="preserve">　为加强食品添加剂新品种管理，根据《食品安全法》和《食品安全法实施条例》有关规定，制定本办法。</w:t>
      </w:r>
      <w:r>
        <w:rPr>
          <w:rFonts w:hint="eastAsia"/>
          <w:color w:val="000000"/>
        </w:rPr>
        <w:br/>
        <w:t xml:space="preserve">　　</w:t>
      </w:r>
      <w:r>
        <w:rPr>
          <w:rStyle w:val="a4"/>
          <w:rFonts w:hint="eastAsia"/>
          <w:color w:val="000000"/>
        </w:rPr>
        <w:t>第二条</w:t>
      </w:r>
      <w:r>
        <w:rPr>
          <w:rFonts w:hint="eastAsia"/>
          <w:color w:val="000000"/>
        </w:rPr>
        <w:t xml:space="preserve">　食品添加剂新品种是指：</w:t>
      </w:r>
      <w:r>
        <w:rPr>
          <w:rFonts w:hint="eastAsia"/>
          <w:color w:val="000000"/>
        </w:rPr>
        <w:br/>
        <w:t xml:space="preserve">　　（一）未列入食品安全国家标准的食品添加剂品种；</w:t>
      </w:r>
      <w:r>
        <w:rPr>
          <w:rFonts w:hint="eastAsia"/>
          <w:color w:val="000000"/>
        </w:rPr>
        <w:br/>
        <w:t xml:space="preserve">　　（二）未列入卫生部公告允许使用的食品添加剂品种；</w:t>
      </w:r>
      <w:r>
        <w:rPr>
          <w:rFonts w:hint="eastAsia"/>
          <w:color w:val="000000"/>
        </w:rPr>
        <w:br/>
        <w:t xml:space="preserve">　　（三）扩大使用范围或者用量的食品添加剂品种。</w:t>
      </w:r>
      <w:r>
        <w:rPr>
          <w:rFonts w:hint="eastAsia"/>
          <w:color w:val="000000"/>
        </w:rPr>
        <w:br/>
        <w:t xml:space="preserve">　　</w:t>
      </w:r>
      <w:r>
        <w:rPr>
          <w:rStyle w:val="a4"/>
          <w:rFonts w:hint="eastAsia"/>
          <w:color w:val="000000"/>
        </w:rPr>
        <w:t>第三条</w:t>
      </w:r>
      <w:r>
        <w:rPr>
          <w:rFonts w:hint="eastAsia"/>
          <w:color w:val="000000"/>
        </w:rPr>
        <w:t xml:space="preserve">　食品添加剂应当在技术上确有必要且经过风险评估证明安全可靠。</w:t>
      </w:r>
      <w:r>
        <w:rPr>
          <w:rFonts w:hint="eastAsia"/>
          <w:color w:val="000000"/>
        </w:rPr>
        <w:br/>
        <w:t xml:space="preserve">　　</w:t>
      </w:r>
      <w:r>
        <w:rPr>
          <w:rStyle w:val="a4"/>
          <w:rFonts w:hint="eastAsia"/>
          <w:color w:val="000000"/>
        </w:rPr>
        <w:t>第四条</w:t>
      </w:r>
      <w:r>
        <w:rPr>
          <w:rFonts w:hint="eastAsia"/>
          <w:color w:val="000000"/>
        </w:rPr>
        <w:t xml:space="preserve">　使用食品添加剂应当符合下列要求：</w:t>
      </w:r>
      <w:r>
        <w:rPr>
          <w:rFonts w:hint="eastAsia"/>
          <w:color w:val="000000"/>
        </w:rPr>
        <w:br/>
        <w:t xml:space="preserve">　　（一）不应当掩盖食品腐败变质；</w:t>
      </w:r>
      <w:r>
        <w:rPr>
          <w:rFonts w:hint="eastAsia"/>
          <w:color w:val="000000"/>
        </w:rPr>
        <w:br/>
        <w:t xml:space="preserve">　　（二）不应当掩盖食品本身或者加工过程中的质量缺陷；</w:t>
      </w:r>
      <w:r>
        <w:rPr>
          <w:rFonts w:hint="eastAsia"/>
          <w:color w:val="000000"/>
        </w:rPr>
        <w:br/>
        <w:t xml:space="preserve">　　（三）不以掺杂、掺假、伪造为目的而使用食品添加剂；</w:t>
      </w:r>
      <w:r>
        <w:rPr>
          <w:rFonts w:hint="eastAsia"/>
          <w:color w:val="000000"/>
        </w:rPr>
        <w:br/>
        <w:t xml:space="preserve">　　（四）不应当降低食品本身的营养价值；</w:t>
      </w:r>
      <w:r>
        <w:rPr>
          <w:rFonts w:hint="eastAsia"/>
          <w:color w:val="000000"/>
        </w:rPr>
        <w:br/>
        <w:t xml:space="preserve">　　（五）在达到预期的效果下尽可能降低在食品中的用量；</w:t>
      </w:r>
      <w:r>
        <w:rPr>
          <w:rFonts w:hint="eastAsia"/>
          <w:color w:val="000000"/>
        </w:rPr>
        <w:br/>
        <w:t xml:space="preserve">　　（六）食品工业用加工助剂应当在制成最后成品之前去除，有规定允许残留量的除外。</w:t>
      </w:r>
      <w:r>
        <w:rPr>
          <w:rFonts w:hint="eastAsia"/>
          <w:color w:val="000000"/>
        </w:rPr>
        <w:br/>
        <w:t xml:space="preserve">　　</w:t>
      </w:r>
      <w:r>
        <w:rPr>
          <w:rStyle w:val="a4"/>
          <w:rFonts w:hint="eastAsia"/>
          <w:color w:val="000000"/>
        </w:rPr>
        <w:t>第五条</w:t>
      </w:r>
      <w:r>
        <w:rPr>
          <w:rFonts w:hint="eastAsia"/>
          <w:color w:val="000000"/>
        </w:rPr>
        <w:t xml:space="preserve">　卫生部负责食品添加剂新品种的审查许可工作，组织制定食品添加剂新品种技术评价和审查规范。</w:t>
      </w:r>
      <w:r>
        <w:rPr>
          <w:rFonts w:hint="eastAsia"/>
          <w:color w:val="000000"/>
        </w:rPr>
        <w:br/>
        <w:t xml:space="preserve">　　</w:t>
      </w:r>
      <w:r>
        <w:rPr>
          <w:rStyle w:val="a4"/>
          <w:rFonts w:hint="eastAsia"/>
          <w:color w:val="000000"/>
        </w:rPr>
        <w:t>第六条</w:t>
      </w:r>
      <w:r>
        <w:rPr>
          <w:rFonts w:hint="eastAsia"/>
          <w:color w:val="000000"/>
        </w:rPr>
        <w:t xml:space="preserve">　申请食品添加剂新品种生产、经营、使用或者进口的单位或者个人（以下简称申请人），应当提出食品添加剂新品种许可申请，并提交以下材料：</w:t>
      </w:r>
      <w:r>
        <w:rPr>
          <w:rFonts w:hint="eastAsia"/>
          <w:color w:val="000000"/>
        </w:rPr>
        <w:br/>
        <w:t xml:space="preserve">　　（一）添加剂的通用名称、功能分类，用量和使用范围；</w:t>
      </w:r>
      <w:r>
        <w:rPr>
          <w:rFonts w:hint="eastAsia"/>
          <w:color w:val="000000"/>
        </w:rPr>
        <w:br/>
        <w:t xml:space="preserve">　　（二）证明技术上确有必要和使用效果的资料或者文件；</w:t>
      </w:r>
      <w:r>
        <w:rPr>
          <w:rFonts w:hint="eastAsia"/>
          <w:color w:val="000000"/>
        </w:rPr>
        <w:br/>
        <w:t xml:space="preserve">　　（三）食品添加剂的质量规格要求、生产工艺和检验方法，食品中该添加剂的检验方法或者相关情况说明；</w:t>
      </w:r>
      <w:r>
        <w:rPr>
          <w:rFonts w:hint="eastAsia"/>
          <w:color w:val="000000"/>
        </w:rPr>
        <w:br/>
        <w:t xml:space="preserve">　　（四）安全性评估材料，包括生产原料或者来源、化学结构和物理特性、生产工艺、毒理学安全性评价资料或者检验报告、质量规格检验报告；</w:t>
      </w:r>
      <w:r>
        <w:rPr>
          <w:rFonts w:hint="eastAsia"/>
          <w:color w:val="000000"/>
        </w:rPr>
        <w:br/>
      </w:r>
      <w:r>
        <w:rPr>
          <w:rFonts w:hint="eastAsia"/>
          <w:color w:val="000000"/>
        </w:rPr>
        <w:lastRenderedPageBreak/>
        <w:t xml:space="preserve">　　（五）标签、说明书和食品添加剂产品样品；</w:t>
      </w:r>
      <w:r>
        <w:rPr>
          <w:rFonts w:hint="eastAsia"/>
          <w:color w:val="000000"/>
        </w:rPr>
        <w:br/>
        <w:t xml:space="preserve">　　（六）其他国家（地区）、国际组织允许生产和使用等有助于安全性评估的资料。</w:t>
      </w:r>
      <w:r>
        <w:rPr>
          <w:rFonts w:hint="eastAsia"/>
          <w:color w:val="000000"/>
        </w:rPr>
        <w:br/>
        <w:t xml:space="preserve">　　申请食品添加剂品种扩大使用范围或者用量的，可以免于提交前款第四项材料，但是技术评审中要求补充提供的除外。</w:t>
      </w:r>
      <w:r>
        <w:rPr>
          <w:rFonts w:hint="eastAsia"/>
          <w:color w:val="000000"/>
        </w:rPr>
        <w:br/>
        <w:t xml:space="preserve">　　</w:t>
      </w:r>
      <w:r>
        <w:rPr>
          <w:rStyle w:val="a4"/>
          <w:rFonts w:hint="eastAsia"/>
          <w:color w:val="000000"/>
        </w:rPr>
        <w:t>第七条</w:t>
      </w:r>
      <w:r>
        <w:rPr>
          <w:rFonts w:hint="eastAsia"/>
          <w:color w:val="000000"/>
        </w:rPr>
        <w:t xml:space="preserve">　申请首次进口食品添加剂新品种的，除提交第六条规定的材料外，还应当提交以下材料：</w:t>
      </w:r>
      <w:r>
        <w:rPr>
          <w:rFonts w:hint="eastAsia"/>
          <w:color w:val="000000"/>
        </w:rPr>
        <w:br/>
        <w:t xml:space="preserve">　　（一）出口国（地区）相关部门或者机构出具的允许该添加剂在本国（地区）生产或者销售的证明材料；</w:t>
      </w:r>
      <w:r>
        <w:rPr>
          <w:rFonts w:hint="eastAsia"/>
          <w:color w:val="000000"/>
        </w:rPr>
        <w:br/>
        <w:t xml:space="preserve">　　（二）生产企业所在国（地区）有关机构或者组织出具的对生产企业审查或者认证的证明材料。</w:t>
      </w:r>
      <w:r>
        <w:rPr>
          <w:rFonts w:hint="eastAsia"/>
          <w:color w:val="000000"/>
        </w:rPr>
        <w:br/>
        <w:t xml:space="preserve">　　</w:t>
      </w:r>
      <w:r>
        <w:rPr>
          <w:rStyle w:val="a4"/>
          <w:rFonts w:hint="eastAsia"/>
          <w:color w:val="000000"/>
        </w:rPr>
        <w:t>第八条</w:t>
      </w:r>
      <w:r>
        <w:rPr>
          <w:rFonts w:hint="eastAsia"/>
          <w:color w:val="000000"/>
        </w:rPr>
        <w:t xml:space="preserve">　申请人应当如实提交有关材料，反映真实情况，并对申请材料内容的真实性负责，承担法律后果。</w:t>
      </w:r>
      <w:r>
        <w:rPr>
          <w:rFonts w:hint="eastAsia"/>
          <w:color w:val="000000"/>
        </w:rPr>
        <w:br/>
        <w:t xml:space="preserve">　　</w:t>
      </w:r>
      <w:r>
        <w:rPr>
          <w:rStyle w:val="a4"/>
          <w:rFonts w:hint="eastAsia"/>
          <w:color w:val="000000"/>
        </w:rPr>
        <w:t>第九条</w:t>
      </w:r>
      <w:r>
        <w:rPr>
          <w:rFonts w:hint="eastAsia"/>
          <w:color w:val="000000"/>
        </w:rPr>
        <w:t xml:space="preserve">　申请人应当在其提交的本办法第六条第一款第一项、第二项、第三项材料中注明不涉及商业秘密，可以向社会公开的内容。</w:t>
      </w:r>
      <w:r>
        <w:rPr>
          <w:rFonts w:hint="eastAsia"/>
          <w:color w:val="000000"/>
        </w:rPr>
        <w:br/>
        <w:t xml:space="preserve">　　食品添加剂新品种技术上确有必要和使用效果等情况，应当向社会公开征求意见，同时征求质量监督、工商行政管理、食品药品监督管理、工业和信息化、商务等有关部门和相关行业组织的意见。</w:t>
      </w:r>
      <w:r>
        <w:rPr>
          <w:rFonts w:hint="eastAsia"/>
          <w:color w:val="000000"/>
        </w:rPr>
        <w:br/>
        <w:t xml:space="preserve">　　对有重大意见分歧，或者涉及重大利益关系的，可以举行听证会听取意见。</w:t>
      </w:r>
      <w:r>
        <w:rPr>
          <w:rFonts w:hint="eastAsia"/>
          <w:color w:val="000000"/>
        </w:rPr>
        <w:br/>
        <w:t xml:space="preserve">　　反映的有关意见作为技术评审的参考依据。</w:t>
      </w:r>
      <w:r>
        <w:rPr>
          <w:rFonts w:hint="eastAsia"/>
          <w:color w:val="000000"/>
        </w:rPr>
        <w:br/>
        <w:t xml:space="preserve">　　</w:t>
      </w:r>
      <w:r>
        <w:rPr>
          <w:rStyle w:val="a4"/>
          <w:rFonts w:hint="eastAsia"/>
          <w:color w:val="000000"/>
        </w:rPr>
        <w:t>第十条</w:t>
      </w:r>
      <w:r>
        <w:rPr>
          <w:rFonts w:hint="eastAsia"/>
          <w:color w:val="000000"/>
        </w:rPr>
        <w:t xml:space="preserve">　卫生部应当在受理后60日内组织医学、农业、食品、营养、工艺等方面的专家对食品添加剂新品种技术上确有必要性和安全性评估资料进行技术审查，并</w:t>
      </w:r>
      <w:proofErr w:type="gramStart"/>
      <w:r>
        <w:rPr>
          <w:rFonts w:hint="eastAsia"/>
          <w:color w:val="000000"/>
        </w:rPr>
        <w:t>作出</w:t>
      </w:r>
      <w:proofErr w:type="gramEnd"/>
      <w:r>
        <w:rPr>
          <w:rFonts w:hint="eastAsia"/>
          <w:color w:val="000000"/>
        </w:rPr>
        <w:t>技术评审结论。对技术评审中需要补充有关资料的，应当及时通知申请人，申请人应当按照要求及时补充有关材料。</w:t>
      </w:r>
      <w:r>
        <w:rPr>
          <w:rFonts w:hint="eastAsia"/>
          <w:color w:val="000000"/>
        </w:rPr>
        <w:br/>
        <w:t xml:space="preserve">　　必要时，可以组织专家对食品添加剂新品种研制及生产现场进行核实、评价。</w:t>
      </w:r>
      <w:r>
        <w:rPr>
          <w:rFonts w:hint="eastAsia"/>
          <w:color w:val="000000"/>
        </w:rPr>
        <w:br/>
        <w:t xml:space="preserve">　　需要对相关资料和检验结果进行验证检验的，应当将检验项目、检验批次、检验方法等要求告知申请人。安全性验证检验应当在取得资质认定的检验机构进行。对尚无食品</w:t>
      </w:r>
      <w:proofErr w:type="gramStart"/>
      <w:r>
        <w:rPr>
          <w:rFonts w:hint="eastAsia"/>
          <w:color w:val="000000"/>
        </w:rPr>
        <w:t>安全国家</w:t>
      </w:r>
      <w:proofErr w:type="gramEnd"/>
      <w:r>
        <w:rPr>
          <w:rFonts w:hint="eastAsia"/>
          <w:color w:val="000000"/>
        </w:rPr>
        <w:t>检验方法标准的，应当首先对检验方法进行验证。</w:t>
      </w:r>
      <w:r>
        <w:rPr>
          <w:rFonts w:hint="eastAsia"/>
          <w:color w:val="000000"/>
        </w:rPr>
        <w:br/>
        <w:t xml:space="preserve">　　</w:t>
      </w:r>
      <w:r>
        <w:rPr>
          <w:rStyle w:val="a4"/>
          <w:rFonts w:hint="eastAsia"/>
          <w:color w:val="000000"/>
        </w:rPr>
        <w:t>第十一条</w:t>
      </w:r>
      <w:r>
        <w:rPr>
          <w:rFonts w:hint="eastAsia"/>
          <w:color w:val="000000"/>
        </w:rPr>
        <w:t xml:space="preserve">　食品添加剂新品种行政许可的具体程序按照《行政许可法》和《卫生行政许可管理办法》等有关规定执行。</w:t>
      </w:r>
      <w:r>
        <w:rPr>
          <w:rFonts w:hint="eastAsia"/>
          <w:color w:val="000000"/>
        </w:rPr>
        <w:br/>
        <w:t xml:space="preserve">　　</w:t>
      </w:r>
      <w:r>
        <w:rPr>
          <w:rStyle w:val="a4"/>
          <w:rFonts w:hint="eastAsia"/>
          <w:color w:val="000000"/>
        </w:rPr>
        <w:t>第十二条</w:t>
      </w:r>
      <w:r>
        <w:rPr>
          <w:rFonts w:hint="eastAsia"/>
          <w:color w:val="000000"/>
        </w:rPr>
        <w:t xml:space="preserve">　根据技术评审结论，卫生部决定对在技术上确有必要性和符合食品安全要求的食品添加剂新品种准予许可并列入允许使用的食品添加剂名单予以公布。</w:t>
      </w:r>
      <w:r>
        <w:rPr>
          <w:rFonts w:hint="eastAsia"/>
          <w:color w:val="000000"/>
        </w:rPr>
        <w:br/>
      </w:r>
      <w:r>
        <w:rPr>
          <w:rFonts w:hint="eastAsia"/>
          <w:color w:val="000000"/>
        </w:rPr>
        <w:lastRenderedPageBreak/>
        <w:t xml:space="preserve">　　对缺乏技术上必要性和不符合食品安全要求的，不予许可并书面说明理由。</w:t>
      </w:r>
      <w:r>
        <w:rPr>
          <w:rFonts w:hint="eastAsia"/>
          <w:color w:val="000000"/>
        </w:rPr>
        <w:br/>
        <w:t xml:space="preserve">　　对发现可能添加到食品中的非食用化学物质或者其他危害人体健康的物质，按照《食品安全法实施条例》第四十九条执行。</w:t>
      </w:r>
      <w:r>
        <w:rPr>
          <w:rFonts w:hint="eastAsia"/>
          <w:color w:val="000000"/>
        </w:rPr>
        <w:br/>
        <w:t xml:space="preserve">　　</w:t>
      </w:r>
      <w:r>
        <w:rPr>
          <w:rStyle w:val="a4"/>
          <w:rFonts w:hint="eastAsia"/>
          <w:color w:val="000000"/>
        </w:rPr>
        <w:t>第十三条</w:t>
      </w:r>
      <w:r>
        <w:rPr>
          <w:rFonts w:hint="eastAsia"/>
          <w:color w:val="000000"/>
        </w:rPr>
        <w:t xml:space="preserve">　卫生部根据技术上必要性和食品安全风险评估结果，将公告允许使用的食品添加剂的品种、使用范围、用量按照食品安全国家标准的程序，制定、公布为食品安全国家标准。</w:t>
      </w:r>
      <w:r>
        <w:rPr>
          <w:rFonts w:hint="eastAsia"/>
          <w:color w:val="000000"/>
        </w:rPr>
        <w:br/>
        <w:t xml:space="preserve">　　</w:t>
      </w:r>
      <w:r>
        <w:rPr>
          <w:rStyle w:val="a4"/>
          <w:rFonts w:hint="eastAsia"/>
          <w:color w:val="000000"/>
        </w:rPr>
        <w:t>第十四条</w:t>
      </w:r>
      <w:r>
        <w:rPr>
          <w:rFonts w:hint="eastAsia"/>
          <w:color w:val="000000"/>
        </w:rPr>
        <w:t xml:space="preserve">　有下列情形之一的，卫生部应当及时组织对食品添加剂进行重新评估：</w:t>
      </w:r>
      <w:r>
        <w:rPr>
          <w:rFonts w:hint="eastAsia"/>
          <w:color w:val="000000"/>
        </w:rPr>
        <w:br/>
        <w:t xml:space="preserve">　　（一）科学研究结果或者有证据表明食品添加剂安全性可能存在问题的；</w:t>
      </w:r>
      <w:r>
        <w:rPr>
          <w:rFonts w:hint="eastAsia"/>
          <w:color w:val="000000"/>
        </w:rPr>
        <w:br/>
        <w:t xml:space="preserve">　　（二）不再具备技术上必要性的。</w:t>
      </w:r>
      <w:r>
        <w:rPr>
          <w:rFonts w:hint="eastAsia"/>
          <w:color w:val="000000"/>
        </w:rPr>
        <w:br/>
        <w:t xml:space="preserve">　　对重新审查认为不符合食品安全要求的，卫生部可以公告撤销已批准的食品添加剂品种或者修订其使用范围和用量。</w:t>
      </w:r>
      <w:r>
        <w:rPr>
          <w:rFonts w:hint="eastAsia"/>
          <w:color w:val="000000"/>
        </w:rPr>
        <w:br/>
        <w:t xml:space="preserve">　　</w:t>
      </w:r>
      <w:r>
        <w:rPr>
          <w:rStyle w:val="a4"/>
          <w:rFonts w:hint="eastAsia"/>
          <w:color w:val="000000"/>
        </w:rPr>
        <w:t>第十五条</w:t>
      </w:r>
      <w:r>
        <w:rPr>
          <w:rFonts w:hint="eastAsia"/>
          <w:color w:val="000000"/>
        </w:rPr>
        <w:t xml:space="preserve">　本办法自公布之日起施行。卫生部2002年3月28日发布的《食品添加剂卫生管理办法》同时废止。</w:t>
      </w:r>
    </w:p>
    <w:p w:rsidR="00AB58B6" w:rsidRPr="008813CD" w:rsidRDefault="00C264AB"/>
    <w:sectPr w:rsidR="00AB58B6" w:rsidRPr="00881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E0"/>
    <w:rsid w:val="000109AE"/>
    <w:rsid w:val="008813CD"/>
    <w:rsid w:val="008B6EC0"/>
    <w:rsid w:val="0091201B"/>
    <w:rsid w:val="0095676B"/>
    <w:rsid w:val="00A315E0"/>
    <w:rsid w:val="00C2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C02EA-52CC-4F5F-A90E-C603F89C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3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1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0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YuQL</dc:creator>
  <cp:keywords/>
  <dc:description/>
  <cp:lastModifiedBy>CIRS</cp:lastModifiedBy>
  <cp:revision>4</cp:revision>
  <dcterms:created xsi:type="dcterms:W3CDTF">2015-08-18T02:36:00Z</dcterms:created>
  <dcterms:modified xsi:type="dcterms:W3CDTF">2019-10-25T08:32:00Z</dcterms:modified>
</cp:coreProperties>
</file>