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C6" w:rsidRPr="003A39C6" w:rsidRDefault="003A39C6" w:rsidP="003A39C6">
      <w:pPr>
        <w:snapToGrid w:val="0"/>
        <w:spacing w:line="594" w:lineRule="exact"/>
        <w:rPr>
          <w:rFonts w:ascii="仿宋" w:eastAsia="仿宋" w:hAnsi="仿宋"/>
          <w:sz w:val="28"/>
          <w:szCs w:val="44"/>
        </w:rPr>
      </w:pPr>
      <w:r w:rsidRPr="003A39C6">
        <w:rPr>
          <w:rFonts w:ascii="仿宋" w:eastAsia="仿宋" w:hAnsi="仿宋" w:hint="eastAsia"/>
          <w:sz w:val="28"/>
          <w:szCs w:val="32"/>
        </w:rPr>
        <w:t>中文名称：</w:t>
      </w:r>
      <w:r w:rsidRPr="003A39C6">
        <w:rPr>
          <w:rFonts w:ascii="仿宋" w:eastAsia="仿宋" w:hAnsi="仿宋" w:hint="eastAsia"/>
          <w:sz w:val="28"/>
          <w:szCs w:val="44"/>
        </w:rPr>
        <w:t>特殊医学用途配方食品标签、说明书样稿要求（试行）</w:t>
      </w:r>
    </w:p>
    <w:p w:rsidR="003A39C6" w:rsidRPr="003A39C6" w:rsidRDefault="003A39C6" w:rsidP="003A39C6">
      <w:pPr>
        <w:rPr>
          <w:rFonts w:eastAsia="仿宋"/>
          <w:sz w:val="28"/>
          <w:szCs w:val="32"/>
        </w:rPr>
      </w:pPr>
      <w:r w:rsidRPr="003A39C6">
        <w:rPr>
          <w:rFonts w:ascii="仿宋" w:eastAsia="仿宋" w:hAnsi="仿宋" w:hint="eastAsia"/>
          <w:sz w:val="28"/>
          <w:szCs w:val="32"/>
        </w:rPr>
        <w:t>英文名称：</w:t>
      </w:r>
      <w:r w:rsidRPr="003A39C6">
        <w:rPr>
          <w:rFonts w:eastAsia="仿宋"/>
          <w:sz w:val="28"/>
          <w:szCs w:val="32"/>
        </w:rPr>
        <w:t>Requirements on Label and Instruction Sample</w:t>
      </w:r>
      <w:r w:rsidR="00CC2C83">
        <w:rPr>
          <w:rFonts w:eastAsia="仿宋"/>
          <w:sz w:val="28"/>
          <w:szCs w:val="32"/>
        </w:rPr>
        <w:t>s</w:t>
      </w:r>
      <w:r w:rsidRPr="003A39C6">
        <w:rPr>
          <w:rFonts w:eastAsia="仿宋"/>
          <w:sz w:val="28"/>
          <w:szCs w:val="32"/>
        </w:rPr>
        <w:t xml:space="preserve"> of Food for Special Medical Purposes</w:t>
      </w:r>
    </w:p>
    <w:p w:rsidR="003A39C6" w:rsidRPr="003A39C6" w:rsidRDefault="003A39C6" w:rsidP="003A39C6">
      <w:pPr>
        <w:rPr>
          <w:rFonts w:ascii="仿宋" w:eastAsia="仿宋" w:hAnsi="仿宋"/>
          <w:sz w:val="28"/>
          <w:szCs w:val="32"/>
        </w:rPr>
      </w:pPr>
      <w:r w:rsidRPr="003A39C6">
        <w:rPr>
          <w:rFonts w:ascii="仿宋" w:eastAsia="仿宋" w:hAnsi="仿宋" w:hint="eastAsia"/>
          <w:sz w:val="28"/>
          <w:szCs w:val="32"/>
        </w:rPr>
        <w:t>状态：</w:t>
      </w:r>
      <w:r>
        <w:rPr>
          <w:rFonts w:ascii="仿宋" w:eastAsia="仿宋" w:hAnsi="仿宋" w:hint="eastAsia"/>
          <w:sz w:val="28"/>
          <w:szCs w:val="32"/>
        </w:rPr>
        <w:t>现行有效</w:t>
      </w:r>
    </w:p>
    <w:p w:rsidR="003A39C6" w:rsidRDefault="003A39C6" w:rsidP="003A39C6">
      <w:pPr>
        <w:rPr>
          <w:rFonts w:ascii="仿宋" w:eastAsia="仿宋" w:hAnsi="仿宋"/>
          <w:sz w:val="28"/>
          <w:szCs w:val="32"/>
        </w:rPr>
      </w:pPr>
      <w:r w:rsidRPr="003A39C6">
        <w:rPr>
          <w:rFonts w:ascii="仿宋" w:eastAsia="仿宋" w:hAnsi="仿宋" w:hint="eastAsia"/>
          <w:sz w:val="28"/>
          <w:szCs w:val="32"/>
        </w:rPr>
        <w:t>发布时间：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016/7</w:t>
      </w:r>
      <w:r>
        <w:rPr>
          <w:rFonts w:ascii="仿宋" w:eastAsia="仿宋" w:hAnsi="仿宋" w:hint="eastAsia"/>
          <w:sz w:val="28"/>
          <w:szCs w:val="32"/>
        </w:rPr>
        <w:t>/</w:t>
      </w:r>
      <w:r>
        <w:rPr>
          <w:rFonts w:ascii="仿宋" w:eastAsia="仿宋" w:hAnsi="仿宋"/>
          <w:sz w:val="28"/>
          <w:szCs w:val="32"/>
        </w:rPr>
        <w:t>21</w:t>
      </w:r>
    </w:p>
    <w:p w:rsidR="00CA603E" w:rsidRPr="003A39C6" w:rsidRDefault="00CA603E" w:rsidP="003A39C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实施时间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016/7</w:t>
      </w:r>
      <w:r>
        <w:rPr>
          <w:rFonts w:ascii="仿宋" w:eastAsia="仿宋" w:hAnsi="仿宋" w:hint="eastAsia"/>
          <w:sz w:val="28"/>
          <w:szCs w:val="32"/>
        </w:rPr>
        <w:t>/</w:t>
      </w:r>
      <w:r>
        <w:rPr>
          <w:rFonts w:ascii="仿宋" w:eastAsia="仿宋" w:hAnsi="仿宋"/>
          <w:sz w:val="28"/>
          <w:szCs w:val="32"/>
        </w:rPr>
        <w:t>21</w:t>
      </w:r>
      <w:bookmarkStart w:id="0" w:name="_GoBack"/>
      <w:bookmarkEnd w:id="0"/>
    </w:p>
    <w:p w:rsidR="005023F1" w:rsidRPr="003A39C6" w:rsidRDefault="003A39C6" w:rsidP="003A39C6">
      <w:pPr>
        <w:rPr>
          <w:rFonts w:ascii="仿宋" w:eastAsia="仿宋" w:hAnsi="仿宋"/>
          <w:sz w:val="28"/>
          <w:szCs w:val="32"/>
        </w:rPr>
      </w:pPr>
      <w:r w:rsidRPr="003A39C6">
        <w:rPr>
          <w:rFonts w:ascii="仿宋" w:eastAsia="仿宋" w:hAnsi="仿宋" w:hint="eastAsia"/>
          <w:sz w:val="28"/>
          <w:szCs w:val="32"/>
        </w:rPr>
        <w:t>发布单位：</w:t>
      </w:r>
      <w:r>
        <w:rPr>
          <w:rFonts w:ascii="仿宋" w:eastAsia="仿宋" w:hAnsi="仿宋" w:hint="eastAsia"/>
          <w:sz w:val="28"/>
          <w:szCs w:val="32"/>
        </w:rPr>
        <w:t>原</w:t>
      </w:r>
      <w:r w:rsidRPr="003A39C6">
        <w:rPr>
          <w:rFonts w:ascii="仿宋" w:eastAsia="仿宋" w:hAnsi="仿宋" w:hint="eastAsia"/>
          <w:sz w:val="28"/>
          <w:szCs w:val="32"/>
        </w:rPr>
        <w:t>国家食品药品监督管理总局</w:t>
      </w:r>
    </w:p>
    <w:p w:rsidR="005023F1" w:rsidRPr="007C13B9" w:rsidRDefault="005023F1" w:rsidP="005023F1">
      <w:pPr>
        <w:rPr>
          <w:rFonts w:ascii="黑体" w:eastAsia="黑体" w:hAnsi="黑体"/>
          <w:sz w:val="32"/>
          <w:szCs w:val="32"/>
        </w:rPr>
      </w:pPr>
    </w:p>
    <w:p w:rsidR="005023F1" w:rsidRPr="008A3694" w:rsidRDefault="005023F1" w:rsidP="005023F1">
      <w:pPr>
        <w:snapToGrid w:val="0"/>
        <w:spacing w:line="594" w:lineRule="exact"/>
        <w:jc w:val="center"/>
        <w:rPr>
          <w:rFonts w:eastAsia="方正小标宋简体"/>
          <w:sz w:val="44"/>
          <w:szCs w:val="44"/>
        </w:rPr>
      </w:pPr>
      <w:r w:rsidRPr="007C13B9">
        <w:rPr>
          <w:rFonts w:eastAsia="方正小标宋简体" w:hint="eastAsia"/>
          <w:sz w:val="44"/>
          <w:szCs w:val="44"/>
        </w:rPr>
        <w:t>特殊医学用途配方食品</w:t>
      </w:r>
      <w:r w:rsidRPr="008A3694">
        <w:rPr>
          <w:rFonts w:eastAsia="方正小标宋简体" w:hint="eastAsia"/>
          <w:sz w:val="44"/>
          <w:szCs w:val="44"/>
        </w:rPr>
        <w:t>标签、说明书样稿要求</w:t>
      </w:r>
      <w:r>
        <w:rPr>
          <w:rFonts w:eastAsia="方正小标宋简体" w:hint="eastAsia"/>
          <w:sz w:val="44"/>
          <w:szCs w:val="44"/>
        </w:rPr>
        <w:t>（试行）</w:t>
      </w:r>
    </w:p>
    <w:p w:rsidR="005023F1" w:rsidRPr="007C13B9" w:rsidRDefault="005023F1" w:rsidP="005023F1">
      <w:pPr>
        <w:snapToGrid w:val="0"/>
        <w:spacing w:line="594" w:lineRule="exact"/>
        <w:jc w:val="center"/>
        <w:rPr>
          <w:rStyle w:val="a5"/>
          <w:rFonts w:eastAsia="方正小标宋简体"/>
          <w:sz w:val="36"/>
          <w:szCs w:val="36"/>
        </w:rPr>
      </w:pPr>
    </w:p>
    <w:p w:rsidR="005023F1" w:rsidRPr="007C13B9" w:rsidRDefault="005023F1" w:rsidP="005023F1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产品名称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包括通用名称、商品名称，进口产品还可标注</w:t>
      </w:r>
      <w:r w:rsidRPr="007C13B9">
        <w:rPr>
          <w:rFonts w:eastAsia="仿宋_GB2312" w:hint="eastAsia"/>
          <w:sz w:val="32"/>
          <w:szCs w:val="32"/>
        </w:rPr>
        <w:t>英文名称。</w:t>
      </w:r>
    </w:p>
    <w:p w:rsidR="005023F1" w:rsidRPr="007C13B9" w:rsidRDefault="005023F1" w:rsidP="005023F1">
      <w:pPr>
        <w:spacing w:line="594" w:lineRule="exact"/>
        <w:ind w:firstLineChars="200" w:firstLine="640"/>
        <w:rPr>
          <w:rStyle w:val="a5"/>
          <w:bCs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产品类别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按照</w:t>
      </w:r>
      <w:r w:rsidRPr="007C13B9">
        <w:rPr>
          <w:rFonts w:eastAsia="仿宋_GB2312" w:hint="eastAsia"/>
          <w:sz w:val="32"/>
          <w:szCs w:val="32"/>
        </w:rPr>
        <w:t>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29922</w:t>
      </w:r>
      <w:r w:rsidRPr="007C13B9">
        <w:rPr>
          <w:rFonts w:eastAsia="仿宋_GB2312" w:hint="eastAsia"/>
          <w:sz w:val="32"/>
          <w:szCs w:val="32"/>
        </w:rPr>
        <w:t>）和《食品安全国家标准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特殊医学用途婴儿配方食品通则》（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25596</w:t>
      </w:r>
      <w:r w:rsidRPr="007C13B9">
        <w:rPr>
          <w:rFonts w:eastAsia="仿宋_GB2312" w:hint="eastAsia"/>
          <w:sz w:val="32"/>
          <w:szCs w:val="32"/>
        </w:rPr>
        <w:t>）规定的产品类别（分类）进行标注。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配料表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应当符合《食品安全国家标准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预包装食品标签通则》（</w:t>
      </w:r>
      <w:r w:rsidRPr="008A3694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8A3694">
        <w:rPr>
          <w:rFonts w:eastAsia="仿宋_GB2312"/>
          <w:sz w:val="32"/>
          <w:szCs w:val="32"/>
        </w:rPr>
        <w:t>7718</w:t>
      </w:r>
      <w:r w:rsidRPr="008A3694">
        <w:rPr>
          <w:rFonts w:eastAsia="仿宋_GB2312" w:hint="eastAsia"/>
          <w:sz w:val="32"/>
          <w:szCs w:val="32"/>
        </w:rPr>
        <w:t>）要求及有关规定。</w:t>
      </w:r>
    </w:p>
    <w:p w:rsidR="005023F1" w:rsidRPr="007C13B9" w:rsidRDefault="005023F1" w:rsidP="005023F1">
      <w:pPr>
        <w:spacing w:line="594" w:lineRule="exact"/>
        <w:ind w:firstLineChars="196" w:firstLine="627"/>
        <w:rPr>
          <w:kern w:val="0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营养成分表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7C13B9">
        <w:rPr>
          <w:rFonts w:eastAsia="仿宋_GB2312" w:hint="eastAsia"/>
          <w:sz w:val="32"/>
          <w:szCs w:val="32"/>
        </w:rPr>
        <w:t>标签上</w:t>
      </w:r>
      <w:r w:rsidRPr="008A3694">
        <w:rPr>
          <w:rFonts w:eastAsia="仿宋_GB2312" w:hint="eastAsia"/>
          <w:sz w:val="32"/>
          <w:szCs w:val="32"/>
        </w:rPr>
        <w:t>以</w:t>
      </w:r>
      <w:r w:rsidRPr="008A3694">
        <w:rPr>
          <w:rFonts w:eastAsia="仿宋_GB2312"/>
          <w:sz w:val="32"/>
          <w:szCs w:val="32"/>
        </w:rPr>
        <w:t>“</w:t>
      </w:r>
      <w:r w:rsidRPr="008A3694">
        <w:rPr>
          <w:rFonts w:eastAsia="仿宋_GB2312" w:hint="eastAsia"/>
          <w:sz w:val="32"/>
          <w:szCs w:val="32"/>
        </w:rPr>
        <w:t>方框表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的形式标示</w:t>
      </w:r>
      <w:r w:rsidRPr="007C13B9">
        <w:rPr>
          <w:rFonts w:eastAsia="仿宋_GB2312" w:hint="eastAsia"/>
          <w:sz w:val="32"/>
          <w:szCs w:val="32"/>
        </w:rPr>
        <w:t>每</w:t>
      </w:r>
      <w:r w:rsidRPr="007C13B9">
        <w:rPr>
          <w:rFonts w:eastAsia="仿宋_GB2312"/>
          <w:sz w:val="32"/>
          <w:szCs w:val="32"/>
        </w:rPr>
        <w:t>100g</w:t>
      </w:r>
      <w:r w:rsidRPr="007C13B9">
        <w:rPr>
          <w:rFonts w:eastAsia="仿宋_GB2312" w:hint="eastAsia"/>
          <w:sz w:val="32"/>
          <w:szCs w:val="32"/>
        </w:rPr>
        <w:t>（克）和（或）每</w:t>
      </w:r>
      <w:r w:rsidRPr="007C13B9">
        <w:rPr>
          <w:rFonts w:eastAsia="仿宋_GB2312"/>
          <w:sz w:val="32"/>
          <w:szCs w:val="32"/>
        </w:rPr>
        <w:t>100m</w:t>
      </w:r>
      <w:r>
        <w:rPr>
          <w:rFonts w:eastAsia="仿宋_GB2312" w:hint="eastAsia"/>
          <w:sz w:val="32"/>
          <w:szCs w:val="32"/>
        </w:rPr>
        <w:t>l</w:t>
      </w:r>
      <w:r w:rsidRPr="007C13B9">
        <w:rPr>
          <w:rFonts w:eastAsia="仿宋_GB2312" w:hint="eastAsia"/>
          <w:sz w:val="32"/>
          <w:szCs w:val="32"/>
        </w:rPr>
        <w:t>（毫升）以及每</w:t>
      </w:r>
      <w:r w:rsidRPr="007C13B9">
        <w:rPr>
          <w:rFonts w:eastAsia="仿宋_GB2312"/>
          <w:sz w:val="32"/>
          <w:szCs w:val="32"/>
        </w:rPr>
        <w:t>100kJ</w:t>
      </w:r>
      <w:r w:rsidRPr="007C13B9">
        <w:rPr>
          <w:rFonts w:eastAsia="仿宋_GB2312" w:hint="eastAsia"/>
          <w:sz w:val="32"/>
          <w:szCs w:val="32"/>
        </w:rPr>
        <w:t>（千焦）产品中的能量</w:t>
      </w:r>
      <w:r w:rsidRPr="007C13B9">
        <w:rPr>
          <w:rFonts w:eastAsia="仿宋_GB2312" w:hint="eastAsia"/>
          <w:kern w:val="0"/>
          <w:sz w:val="32"/>
          <w:szCs w:val="32"/>
        </w:rPr>
        <w:t>（</w:t>
      </w:r>
      <w:r w:rsidRPr="007C13B9">
        <w:rPr>
          <w:rFonts w:eastAsia="仿宋_GB2312"/>
          <w:kern w:val="0"/>
          <w:sz w:val="32"/>
          <w:szCs w:val="32"/>
        </w:rPr>
        <w:t>kJ</w:t>
      </w:r>
      <w:r w:rsidRPr="007C13B9">
        <w:rPr>
          <w:rFonts w:eastAsia="仿宋_GB2312" w:hint="eastAsia"/>
          <w:kern w:val="0"/>
          <w:sz w:val="32"/>
          <w:szCs w:val="32"/>
        </w:rPr>
        <w:t>或</w:t>
      </w:r>
      <w:r w:rsidRPr="007C13B9">
        <w:rPr>
          <w:rFonts w:eastAsia="仿宋_GB2312"/>
          <w:kern w:val="0"/>
          <w:sz w:val="32"/>
          <w:szCs w:val="32"/>
        </w:rPr>
        <w:t>kcal</w:t>
      </w:r>
      <w:r w:rsidRPr="007C13B9">
        <w:rPr>
          <w:rFonts w:eastAsia="仿宋_GB2312" w:hint="eastAsia"/>
          <w:kern w:val="0"/>
          <w:sz w:val="32"/>
          <w:szCs w:val="32"/>
        </w:rPr>
        <w:t>）、</w:t>
      </w:r>
      <w:r w:rsidRPr="007C13B9">
        <w:rPr>
          <w:rFonts w:eastAsia="仿宋_GB2312" w:hint="eastAsia"/>
          <w:sz w:val="32"/>
          <w:szCs w:val="32"/>
        </w:rPr>
        <w:t>营养素和可选择成分的含量；选择性标示每份产品中的能量</w:t>
      </w:r>
      <w:r w:rsidRPr="007C13B9">
        <w:rPr>
          <w:rFonts w:eastAsia="仿宋_GB2312" w:hint="eastAsia"/>
          <w:kern w:val="0"/>
          <w:sz w:val="32"/>
          <w:szCs w:val="32"/>
        </w:rPr>
        <w:t>（</w:t>
      </w:r>
      <w:r w:rsidRPr="007C13B9">
        <w:rPr>
          <w:rFonts w:eastAsia="仿宋_GB2312"/>
          <w:kern w:val="0"/>
          <w:sz w:val="32"/>
          <w:szCs w:val="32"/>
        </w:rPr>
        <w:t>kJ</w:t>
      </w:r>
      <w:r w:rsidRPr="007C13B9">
        <w:rPr>
          <w:rFonts w:eastAsia="仿宋_GB2312" w:hint="eastAsia"/>
          <w:kern w:val="0"/>
          <w:sz w:val="32"/>
          <w:szCs w:val="32"/>
        </w:rPr>
        <w:t>或</w:t>
      </w:r>
      <w:r w:rsidRPr="007C13B9">
        <w:rPr>
          <w:rFonts w:eastAsia="仿宋_GB2312"/>
          <w:kern w:val="0"/>
          <w:sz w:val="32"/>
          <w:szCs w:val="32"/>
        </w:rPr>
        <w:t>kcal</w:t>
      </w:r>
      <w:r w:rsidRPr="007C13B9">
        <w:rPr>
          <w:rFonts w:eastAsia="仿宋_GB2312" w:hint="eastAsia"/>
          <w:kern w:val="0"/>
          <w:sz w:val="32"/>
          <w:szCs w:val="32"/>
        </w:rPr>
        <w:t>）、</w:t>
      </w:r>
      <w:r w:rsidRPr="007C13B9">
        <w:rPr>
          <w:rFonts w:eastAsia="仿宋_GB2312" w:hint="eastAsia"/>
          <w:sz w:val="32"/>
          <w:szCs w:val="32"/>
        </w:rPr>
        <w:t>营养素和可选择成分的含量。</w:t>
      </w:r>
      <w:r w:rsidRPr="007C13B9">
        <w:rPr>
          <w:rFonts w:eastAsia="仿宋_GB2312" w:hint="eastAsia"/>
          <w:kern w:val="0"/>
          <w:sz w:val="32"/>
          <w:szCs w:val="32"/>
        </w:rPr>
        <w:t>当用份</w:t>
      </w:r>
      <w:r w:rsidRPr="007C13B9">
        <w:rPr>
          <w:rFonts w:eastAsia="仿宋_GB2312" w:hint="eastAsia"/>
          <w:kern w:val="0"/>
          <w:sz w:val="32"/>
          <w:szCs w:val="32"/>
        </w:rPr>
        <w:lastRenderedPageBreak/>
        <w:t>标示时，应标明每份产品的量。</w:t>
      </w:r>
    </w:p>
    <w:p w:rsidR="005023F1" w:rsidRPr="002252A5" w:rsidRDefault="005023F1" w:rsidP="005023F1">
      <w:pPr>
        <w:spacing w:line="594" w:lineRule="exact"/>
        <w:ind w:firstLine="645"/>
        <w:rPr>
          <w:rFonts w:eastAsia="仿宋_GB2312"/>
          <w:spacing w:val="4"/>
          <w:kern w:val="0"/>
          <w:sz w:val="32"/>
          <w:szCs w:val="32"/>
        </w:rPr>
      </w:pPr>
      <w:r w:rsidRPr="002252A5">
        <w:rPr>
          <w:rFonts w:eastAsia="仿宋_GB2312" w:hint="eastAsia"/>
          <w:spacing w:val="4"/>
          <w:kern w:val="0"/>
          <w:sz w:val="32"/>
          <w:szCs w:val="32"/>
        </w:rPr>
        <w:t>能量、营养素和可选择成分</w:t>
      </w:r>
      <w:r w:rsidRPr="002252A5">
        <w:rPr>
          <w:rFonts w:eastAsia="仿宋_GB2312" w:hint="eastAsia"/>
          <w:bCs/>
          <w:spacing w:val="4"/>
          <w:kern w:val="0"/>
          <w:sz w:val="32"/>
          <w:szCs w:val="32"/>
        </w:rPr>
        <w:t>使用食品安全国家标准规定的计量单位，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标示数值可通过产品检测或原料计算获得。在产品保质期内，能量、营养素和可选择成分的实际含量不应低于标示值的</w:t>
      </w:r>
      <w:r w:rsidRPr="002252A5">
        <w:rPr>
          <w:rFonts w:eastAsia="仿宋_GB2312"/>
          <w:spacing w:val="4"/>
          <w:kern w:val="0"/>
          <w:sz w:val="32"/>
          <w:szCs w:val="32"/>
        </w:rPr>
        <w:t>80%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，并应符合</w:t>
      </w:r>
      <w:r w:rsidRPr="002252A5">
        <w:rPr>
          <w:rFonts w:eastAsia="仿宋_GB2312" w:hint="eastAsia"/>
          <w:bCs/>
          <w:spacing w:val="4"/>
          <w:kern w:val="0"/>
          <w:sz w:val="32"/>
          <w:szCs w:val="32"/>
        </w:rPr>
        <w:t>特殊医学用途配方食品相应食品安全国家标准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的要求。</w:t>
      </w:r>
    </w:p>
    <w:p w:rsidR="005023F1" w:rsidRPr="008A3694" w:rsidRDefault="005023F1" w:rsidP="005023F1">
      <w:pPr>
        <w:spacing w:line="594" w:lineRule="exact"/>
        <w:ind w:firstLine="645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配方特点/营养学特征</w:t>
      </w:r>
      <w:r w:rsidRPr="008A3694">
        <w:rPr>
          <w:rFonts w:ascii="黑体" w:eastAsia="黑体" w:hAnsi="黑体"/>
          <w:sz w:val="32"/>
          <w:szCs w:val="32"/>
        </w:rPr>
        <w:t>]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应对产品的配方特点、配方原理或营养学特征进行描述或说明，包括对</w:t>
      </w:r>
      <w:r w:rsidRPr="00E553A9">
        <w:rPr>
          <w:rFonts w:eastAsia="仿宋_GB2312" w:hint="eastAsia"/>
          <w:kern w:val="0"/>
          <w:sz w:val="32"/>
          <w:szCs w:val="32"/>
        </w:rPr>
        <w:t>产品与适用人群疾病或医学状况的说明、产品中能量和营养成分的特征描述、配方原理的解释等。描述应客观、清晰、简洁，便于医生或临床营养师指导患</w:t>
      </w:r>
      <w:r w:rsidRPr="008A3694">
        <w:rPr>
          <w:rFonts w:eastAsia="仿宋_GB2312" w:hint="eastAsia"/>
          <w:kern w:val="0"/>
          <w:sz w:val="32"/>
          <w:szCs w:val="32"/>
        </w:rPr>
        <w:t>者正确使用，不应导致使用者产生误解。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组织状态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描述应当符合产品相应特性。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适用人群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根据产品类别，按照《食品安全国家标准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特殊医学用途配方食品通则》（</w:t>
      </w:r>
      <w:r w:rsidRPr="008A3694">
        <w:rPr>
          <w:rFonts w:eastAsia="仿宋_GB2312"/>
          <w:kern w:val="0"/>
          <w:sz w:val="32"/>
          <w:szCs w:val="32"/>
        </w:rPr>
        <w:t>GB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29922</w:t>
      </w:r>
      <w:r w:rsidRPr="008A3694">
        <w:rPr>
          <w:rFonts w:eastAsia="仿宋_GB2312" w:hint="eastAsia"/>
          <w:kern w:val="0"/>
          <w:sz w:val="32"/>
          <w:szCs w:val="32"/>
        </w:rPr>
        <w:t>）和</w:t>
      </w:r>
      <w:r w:rsidRPr="007C13B9">
        <w:rPr>
          <w:rFonts w:eastAsia="仿宋_GB2312" w:hint="eastAsia"/>
          <w:sz w:val="32"/>
          <w:szCs w:val="32"/>
        </w:rPr>
        <w:t>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特殊医学用途婴儿配方食品通则》（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25596</w:t>
      </w:r>
      <w:r w:rsidRPr="007C13B9">
        <w:rPr>
          <w:rFonts w:eastAsia="仿宋_GB2312" w:hint="eastAsia"/>
          <w:sz w:val="32"/>
          <w:szCs w:val="32"/>
        </w:rPr>
        <w:t>）规定的适用人群或适用的特殊医学状况进行标注，</w:t>
      </w:r>
      <w:r w:rsidRPr="008A3694">
        <w:rPr>
          <w:rFonts w:eastAsia="仿宋_GB2312" w:hint="eastAsia"/>
          <w:kern w:val="0"/>
          <w:sz w:val="32"/>
          <w:szCs w:val="32"/>
        </w:rPr>
        <w:t>应准确、详细描述所有适用人群。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食用方法和食用量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</w:p>
    <w:p w:rsidR="005023F1" w:rsidRPr="008A3694" w:rsidRDefault="005023F1" w:rsidP="005023F1">
      <w:pPr>
        <w:adjustRightInd w:val="0"/>
        <w:snapToGrid w:val="0"/>
        <w:spacing w:line="594" w:lineRule="exact"/>
        <w:ind w:firstLineChars="197" w:firstLine="63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1.</w:t>
      </w:r>
      <w:r w:rsidRPr="008A3694">
        <w:rPr>
          <w:rFonts w:eastAsia="仿宋_GB2312" w:hint="eastAsia"/>
          <w:kern w:val="0"/>
          <w:sz w:val="32"/>
          <w:szCs w:val="32"/>
        </w:rPr>
        <w:t>食用方法，如口服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8A3694">
        <w:rPr>
          <w:rFonts w:eastAsia="仿宋_GB2312" w:hint="eastAsia"/>
          <w:kern w:val="0"/>
          <w:sz w:val="32"/>
          <w:szCs w:val="32"/>
        </w:rPr>
        <w:t>或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8A3694">
        <w:rPr>
          <w:rFonts w:eastAsia="仿宋_GB2312" w:hint="eastAsia"/>
          <w:kern w:val="0"/>
          <w:sz w:val="32"/>
          <w:szCs w:val="32"/>
        </w:rPr>
        <w:t>管饲，以及口服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8A3694">
        <w:rPr>
          <w:rFonts w:eastAsia="仿宋_GB2312" w:hint="eastAsia"/>
          <w:kern w:val="0"/>
          <w:sz w:val="32"/>
          <w:szCs w:val="32"/>
        </w:rPr>
        <w:t>或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8A3694">
        <w:rPr>
          <w:rFonts w:eastAsia="仿宋_GB2312" w:hint="eastAsia"/>
          <w:kern w:val="0"/>
          <w:sz w:val="32"/>
          <w:szCs w:val="32"/>
        </w:rPr>
        <w:t>管饲具体用法，包括服用方式、操作要求、食用前的冲调方法、产品应维持的温度、服用速度、产品保存方式等。</w:t>
      </w:r>
    </w:p>
    <w:p w:rsidR="005023F1" w:rsidRPr="008A3694" w:rsidRDefault="005023F1" w:rsidP="005023F1">
      <w:pPr>
        <w:spacing w:line="594" w:lineRule="exact"/>
        <w:ind w:firstLineChars="197" w:firstLine="63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2.</w:t>
      </w:r>
      <w:r w:rsidRPr="008A3694">
        <w:rPr>
          <w:rFonts w:eastAsia="仿宋_GB2312" w:hint="eastAsia"/>
          <w:kern w:val="0"/>
          <w:sz w:val="32"/>
          <w:szCs w:val="32"/>
        </w:rPr>
        <w:t>食用量，描述适用人群在不同营养状况、不同疾病状态下用量；食用量以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每次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（重量或容量单位，如</w:t>
      </w:r>
      <w:r w:rsidRPr="008A3694">
        <w:rPr>
          <w:rFonts w:eastAsia="仿宋_GB2312"/>
          <w:kern w:val="0"/>
          <w:sz w:val="32"/>
          <w:szCs w:val="32"/>
        </w:rPr>
        <w:t>g</w:t>
      </w:r>
      <w:r w:rsidRPr="008A3694">
        <w:rPr>
          <w:rFonts w:eastAsia="仿宋_GB2312" w:hint="eastAsia"/>
          <w:kern w:val="0"/>
          <w:sz w:val="32"/>
          <w:szCs w:val="32"/>
        </w:rPr>
        <w:t>、</w:t>
      </w:r>
      <w:r w:rsidRPr="008A3694">
        <w:rPr>
          <w:rFonts w:eastAsia="仿宋_GB2312"/>
          <w:kern w:val="0"/>
          <w:sz w:val="32"/>
          <w:szCs w:val="32"/>
        </w:rPr>
        <w:t>mg</w:t>
      </w:r>
      <w:r w:rsidRPr="008A3694">
        <w:rPr>
          <w:rFonts w:eastAsia="仿宋_GB2312" w:hint="eastAsia"/>
          <w:kern w:val="0"/>
          <w:sz w:val="32"/>
          <w:szCs w:val="32"/>
        </w:rPr>
        <w:t>、</w:t>
      </w:r>
      <w:r w:rsidRPr="008A3694">
        <w:rPr>
          <w:rFonts w:eastAsia="仿宋_GB2312"/>
          <w:kern w:val="0"/>
          <w:sz w:val="32"/>
          <w:szCs w:val="32"/>
        </w:rPr>
        <w:t>ml</w:t>
      </w:r>
      <w:r w:rsidRPr="008A3694">
        <w:rPr>
          <w:rFonts w:eastAsia="仿宋_GB2312" w:hint="eastAsia"/>
          <w:kern w:val="0"/>
          <w:sz w:val="32"/>
          <w:szCs w:val="32"/>
        </w:rPr>
        <w:t>等），</w:t>
      </w:r>
      <w:r w:rsidRPr="008A3694">
        <w:rPr>
          <w:rFonts w:eastAsia="仿宋_GB2312" w:hint="eastAsia"/>
          <w:kern w:val="0"/>
          <w:sz w:val="32"/>
          <w:szCs w:val="32"/>
        </w:rPr>
        <w:lastRenderedPageBreak/>
        <w:t>每日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次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表示，或以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每次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（相应的计数单位，如包、瓶等），每日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次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，或准确标示为</w:t>
      </w:r>
      <w:r w:rsidRPr="008A3694">
        <w:rPr>
          <w:rFonts w:eastAsia="仿宋_GB2312"/>
          <w:kern w:val="0"/>
          <w:sz w:val="32"/>
          <w:szCs w:val="32"/>
        </w:rPr>
        <w:t>ml/</w:t>
      </w:r>
      <w:r w:rsidRPr="008A3694">
        <w:rPr>
          <w:rFonts w:eastAsia="仿宋_GB2312" w:hint="eastAsia"/>
          <w:kern w:val="0"/>
          <w:sz w:val="32"/>
          <w:szCs w:val="32"/>
        </w:rPr>
        <w:t>日，</w:t>
      </w:r>
      <w:r w:rsidRPr="008A3694">
        <w:rPr>
          <w:rFonts w:eastAsia="仿宋_GB2312"/>
          <w:kern w:val="0"/>
          <w:sz w:val="32"/>
          <w:szCs w:val="32"/>
        </w:rPr>
        <w:t>g/</w:t>
      </w:r>
      <w:r w:rsidRPr="008A3694">
        <w:rPr>
          <w:rFonts w:eastAsia="仿宋_GB2312" w:hint="eastAsia"/>
          <w:kern w:val="0"/>
          <w:sz w:val="32"/>
          <w:szCs w:val="32"/>
        </w:rPr>
        <w:t>日，</w:t>
      </w:r>
      <w:r w:rsidRPr="008A3694">
        <w:rPr>
          <w:rFonts w:eastAsia="仿宋_GB2312"/>
          <w:kern w:val="0"/>
          <w:sz w:val="32"/>
          <w:szCs w:val="32"/>
        </w:rPr>
        <w:t>kcal/kg</w:t>
      </w:r>
      <w:r w:rsidRPr="008A3694">
        <w:rPr>
          <w:rFonts w:eastAsia="仿宋_GB2312" w:hint="eastAsia"/>
          <w:kern w:val="0"/>
          <w:sz w:val="32"/>
          <w:szCs w:val="32"/>
        </w:rPr>
        <w:t>体重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，</w:t>
      </w:r>
      <w:r w:rsidRPr="008A3694">
        <w:rPr>
          <w:rFonts w:eastAsia="仿宋_GB2312"/>
          <w:kern w:val="0"/>
          <w:sz w:val="32"/>
          <w:szCs w:val="32"/>
        </w:rPr>
        <w:t>kJ/kg</w:t>
      </w:r>
      <w:r w:rsidRPr="008A3694">
        <w:rPr>
          <w:rFonts w:eastAsia="仿宋_GB2312" w:hint="eastAsia"/>
          <w:kern w:val="0"/>
          <w:sz w:val="32"/>
          <w:szCs w:val="32"/>
        </w:rPr>
        <w:t>体重。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3.</w:t>
      </w:r>
      <w:r w:rsidRPr="008A3694">
        <w:rPr>
          <w:rFonts w:eastAsia="仿宋_GB2312" w:hint="eastAsia"/>
          <w:kern w:val="0"/>
          <w:sz w:val="32"/>
          <w:szCs w:val="32"/>
        </w:rPr>
        <w:t>不同适用人群，其食用量和食用方法不一致时，应分别描述。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净含量和规格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单件预包装食品标示净含量；同一预包装内含有多个单件预包装食品时，在标示净含量的同时还应标示规格。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保质期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按照食品安全国家标准和有关规定进行标注。</w:t>
      </w:r>
    </w:p>
    <w:p w:rsidR="005023F1" w:rsidRPr="008A3694" w:rsidRDefault="005023F1" w:rsidP="005023F1">
      <w:pPr>
        <w:widowControl/>
        <w:spacing w:line="594" w:lineRule="exact"/>
        <w:ind w:firstLine="600"/>
        <w:jc w:val="left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贮存条件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注明产品的贮存条件，如有必要，注明开封后的贮存条件。如果开封后的产品不易贮存或不宜在原包装容器内贮存，应向消费者特别提示。对贮存有特殊要求的产品，应特别注明。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警示说明和注意事项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应在醒目位置标示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请在医生或临床营养师指导下使用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 w:rsidDel="003B2EA1"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不适用于非目标人群使用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本品禁止用于肠外营养支持和静脉营养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；还应</w:t>
      </w:r>
      <w:r>
        <w:rPr>
          <w:rFonts w:eastAsia="仿宋_GB2312" w:hint="eastAsia"/>
          <w:sz w:val="32"/>
          <w:szCs w:val="32"/>
        </w:rPr>
        <w:t>根据实际需要</w:t>
      </w:r>
      <w:r w:rsidRPr="007C13B9">
        <w:rPr>
          <w:rFonts w:eastAsia="仿宋_GB2312" w:hint="eastAsia"/>
          <w:sz w:val="32"/>
          <w:szCs w:val="32"/>
        </w:rPr>
        <w:t>选择性</w:t>
      </w:r>
      <w:r>
        <w:rPr>
          <w:rFonts w:eastAsia="仿宋_GB2312" w:hint="eastAsia"/>
          <w:sz w:val="32"/>
          <w:szCs w:val="32"/>
        </w:rPr>
        <w:t>地</w:t>
      </w:r>
      <w:r w:rsidRPr="007C13B9">
        <w:rPr>
          <w:rFonts w:eastAsia="仿宋_GB2312" w:hint="eastAsia"/>
          <w:sz w:val="32"/>
          <w:szCs w:val="32"/>
        </w:rPr>
        <w:t>标注</w:t>
      </w:r>
      <w:r w:rsidRPr="007C13B9">
        <w:rPr>
          <w:rFonts w:eastAsia="仿宋_GB2312"/>
          <w:sz w:val="32"/>
          <w:szCs w:val="32"/>
        </w:rPr>
        <w:t>“</w:t>
      </w:r>
      <w:r w:rsidRPr="007C13B9">
        <w:rPr>
          <w:rFonts w:eastAsia="仿宋_GB2312" w:hint="eastAsia"/>
          <w:sz w:val="32"/>
          <w:szCs w:val="32"/>
        </w:rPr>
        <w:t>配制不当和使用不当可能引起</w:t>
      </w:r>
      <w:r w:rsidRPr="007C13B9">
        <w:rPr>
          <w:rFonts w:eastAsia="仿宋_GB2312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危害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严禁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人群使用或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疾病状态下人群使用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等警示说明，以及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产品使用</w:t>
      </w:r>
      <w:r w:rsidRPr="007C13B9">
        <w:rPr>
          <w:rFonts w:eastAsia="仿宋_GB2312" w:hint="eastAsia"/>
          <w:sz w:val="32"/>
          <w:szCs w:val="32"/>
        </w:rPr>
        <w:t>后可能引起不耐受（不适）</w:t>
      </w:r>
      <w:r w:rsidRPr="007C13B9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“XX</w:t>
      </w:r>
      <w:r w:rsidRPr="008A3694">
        <w:rPr>
          <w:rFonts w:eastAsia="仿宋_GB2312" w:hint="eastAsia"/>
          <w:kern w:val="0"/>
          <w:sz w:val="32"/>
          <w:szCs w:val="32"/>
        </w:rPr>
        <w:t>人群使用可能引起健康危害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使用期间应避免细菌污染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管饲系统应当正确使用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等注意事项。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 w:hint="eastAsia"/>
          <w:kern w:val="0"/>
          <w:sz w:val="32"/>
          <w:szCs w:val="32"/>
        </w:rPr>
        <w:t>其他需要标注的内容</w:t>
      </w:r>
    </w:p>
    <w:p w:rsidR="005023F1" w:rsidRPr="007C13B9" w:rsidRDefault="005023F1" w:rsidP="005023F1">
      <w:pPr>
        <w:widowControl/>
        <w:spacing w:line="594" w:lineRule="exact"/>
        <w:ind w:firstLineChars="200" w:firstLine="640"/>
        <w:jc w:val="left"/>
      </w:pPr>
      <w:r w:rsidRPr="007C13B9">
        <w:rPr>
          <w:rFonts w:eastAsia="仿宋_GB2312"/>
          <w:sz w:val="32"/>
          <w:szCs w:val="32"/>
        </w:rPr>
        <w:t>1.</w:t>
      </w:r>
      <w:r w:rsidRPr="007C13B9">
        <w:rPr>
          <w:rFonts w:eastAsia="仿宋_GB2312" w:hint="eastAsia"/>
          <w:sz w:val="32"/>
          <w:szCs w:val="32"/>
        </w:rPr>
        <w:t>早产</w:t>
      </w:r>
      <w:r w:rsidRPr="007C13B9">
        <w:rPr>
          <w:rFonts w:eastAsia="仿宋_GB2312"/>
          <w:sz w:val="32"/>
          <w:szCs w:val="32"/>
        </w:rPr>
        <w:t>/</w:t>
      </w:r>
      <w:r w:rsidRPr="007C13B9">
        <w:rPr>
          <w:rFonts w:eastAsia="仿宋_GB2312" w:hint="eastAsia"/>
          <w:sz w:val="32"/>
          <w:szCs w:val="32"/>
        </w:rPr>
        <w:t>低出生体重儿配方食品应标示产品的渗透压。</w:t>
      </w:r>
    </w:p>
    <w:p w:rsidR="005023F1" w:rsidRPr="007C13B9" w:rsidRDefault="005023F1" w:rsidP="005023F1">
      <w:pPr>
        <w:widowControl/>
        <w:spacing w:line="594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7C13B9">
        <w:rPr>
          <w:rFonts w:eastAsia="仿宋_GB2312"/>
          <w:sz w:val="32"/>
          <w:szCs w:val="32"/>
        </w:rPr>
        <w:lastRenderedPageBreak/>
        <w:t>2.</w:t>
      </w:r>
      <w:r w:rsidRPr="007C13B9">
        <w:rPr>
          <w:rFonts w:eastAsia="仿宋_GB2312" w:hint="eastAsia"/>
          <w:sz w:val="32"/>
          <w:szCs w:val="32"/>
        </w:rPr>
        <w:t>可供</w:t>
      </w:r>
      <w:r w:rsidRPr="007C13B9">
        <w:rPr>
          <w:rFonts w:eastAsia="仿宋_GB2312"/>
          <w:sz w:val="32"/>
          <w:szCs w:val="32"/>
        </w:rPr>
        <w:t>6</w:t>
      </w:r>
      <w:r w:rsidRPr="007C13B9">
        <w:rPr>
          <w:rFonts w:eastAsia="仿宋_GB2312" w:hint="eastAsia"/>
          <w:sz w:val="32"/>
          <w:szCs w:val="32"/>
        </w:rPr>
        <w:t>月龄以上婴儿食用的特殊医学用途配方食品，应标明</w:t>
      </w:r>
      <w:r w:rsidRPr="007C13B9">
        <w:rPr>
          <w:rFonts w:eastAsia="仿宋_GB2312"/>
          <w:sz w:val="32"/>
          <w:szCs w:val="32"/>
        </w:rPr>
        <w:t>“6</w:t>
      </w:r>
      <w:r w:rsidRPr="007C13B9">
        <w:rPr>
          <w:rFonts w:eastAsia="仿宋_GB2312" w:hint="eastAsia"/>
          <w:sz w:val="32"/>
          <w:szCs w:val="32"/>
        </w:rPr>
        <w:t>月龄以上特殊医学状况婴儿食用本品时，应配合添加辅助食品</w:t>
      </w:r>
      <w:r w:rsidRPr="007C13B9">
        <w:rPr>
          <w:rFonts w:eastAsia="仿宋_GB2312"/>
          <w:sz w:val="32"/>
          <w:szCs w:val="32"/>
        </w:rPr>
        <w:t>”</w:t>
      </w:r>
      <w:r w:rsidRPr="007C13B9">
        <w:rPr>
          <w:rFonts w:eastAsia="仿宋_GB2312" w:hint="eastAsia"/>
          <w:sz w:val="32"/>
          <w:szCs w:val="32"/>
        </w:rPr>
        <w:t>。</w:t>
      </w:r>
    </w:p>
    <w:p w:rsidR="005023F1" w:rsidRPr="008A3694" w:rsidRDefault="005023F1" w:rsidP="005023F1">
      <w:pPr>
        <w:ind w:firstLineChars="200" w:firstLine="640"/>
        <w:rPr>
          <w:rFonts w:eastAsia="仿宋_GB2312"/>
          <w:sz w:val="32"/>
          <w:szCs w:val="32"/>
        </w:rPr>
      </w:pPr>
      <w:r w:rsidRPr="008A3694">
        <w:rPr>
          <w:rFonts w:eastAsia="仿宋_GB2312"/>
          <w:sz w:val="32"/>
          <w:szCs w:val="32"/>
        </w:rPr>
        <w:t>3.“</w:t>
      </w:r>
      <w:r w:rsidRPr="008A3694">
        <w:rPr>
          <w:rFonts w:eastAsia="仿宋_GB2312" w:hint="eastAsia"/>
          <w:sz w:val="32"/>
          <w:szCs w:val="32"/>
        </w:rPr>
        <w:t>可作为唯一营养来源单独食用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或</w:t>
      </w:r>
      <w:r w:rsidRPr="008A3694">
        <w:rPr>
          <w:rFonts w:eastAsia="仿宋_GB2312"/>
          <w:sz w:val="32"/>
          <w:szCs w:val="32"/>
        </w:rPr>
        <w:t>“</w:t>
      </w:r>
      <w:r w:rsidRPr="008A3694">
        <w:rPr>
          <w:rFonts w:eastAsia="仿宋_GB2312" w:hint="eastAsia"/>
          <w:sz w:val="32"/>
          <w:szCs w:val="32"/>
        </w:rPr>
        <w:t>不可作为唯一营养来源，应配合添加</w:t>
      </w:r>
      <w:r w:rsidRPr="008A3694">
        <w:rPr>
          <w:rFonts w:eastAsia="仿宋_GB2312"/>
          <w:sz w:val="32"/>
          <w:szCs w:val="32"/>
        </w:rPr>
        <w:t>XX</w:t>
      </w:r>
      <w:r w:rsidRPr="008A3694">
        <w:rPr>
          <w:rFonts w:eastAsia="仿宋_GB2312" w:hint="eastAsia"/>
          <w:sz w:val="32"/>
          <w:szCs w:val="32"/>
        </w:rPr>
        <w:t>食品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等。</w:t>
      </w:r>
    </w:p>
    <w:p w:rsidR="00D618E0" w:rsidRDefault="00D618E0" w:rsidP="005023F1"/>
    <w:sectPr w:rsidR="00D618E0" w:rsidSect="005023F1"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85" w:rsidRDefault="00127F85" w:rsidP="005023F1">
      <w:r>
        <w:separator/>
      </w:r>
    </w:p>
  </w:endnote>
  <w:endnote w:type="continuationSeparator" w:id="0">
    <w:p w:rsidR="00127F85" w:rsidRDefault="00127F85" w:rsidP="0050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85" w:rsidRDefault="00127F85" w:rsidP="005023F1">
      <w:r>
        <w:separator/>
      </w:r>
    </w:p>
  </w:footnote>
  <w:footnote w:type="continuationSeparator" w:id="0">
    <w:p w:rsidR="00127F85" w:rsidRDefault="00127F85" w:rsidP="0050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F1"/>
    <w:rsid w:val="00127F85"/>
    <w:rsid w:val="002C5364"/>
    <w:rsid w:val="00316A3A"/>
    <w:rsid w:val="003A39C6"/>
    <w:rsid w:val="005023F1"/>
    <w:rsid w:val="005101E1"/>
    <w:rsid w:val="00716ECA"/>
    <w:rsid w:val="00B663E9"/>
    <w:rsid w:val="00CA603E"/>
    <w:rsid w:val="00CC2C83"/>
    <w:rsid w:val="00D618E0"/>
    <w:rsid w:val="00E553A9"/>
    <w:rsid w:val="00F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4071A-F149-4941-A9FE-CBE8FE07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3F1"/>
    <w:rPr>
      <w:sz w:val="18"/>
      <w:szCs w:val="18"/>
    </w:rPr>
  </w:style>
  <w:style w:type="character" w:styleId="a5">
    <w:name w:val="Hyperlink"/>
    <w:unhideWhenUsed/>
    <w:qFormat/>
    <w:rsid w:val="00502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CIRS</cp:lastModifiedBy>
  <cp:revision>7</cp:revision>
  <dcterms:created xsi:type="dcterms:W3CDTF">2018-08-07T08:03:00Z</dcterms:created>
  <dcterms:modified xsi:type="dcterms:W3CDTF">2019-10-25T06:42:00Z</dcterms:modified>
</cp:coreProperties>
</file>