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4F" w:rsidRPr="0008714F" w:rsidRDefault="008226B6" w:rsidP="0008714F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>
        <w:rPr>
          <w:rFonts w:ascii="Times New Roman" w:eastAsia="宋体" w:hAnsi="Times New Roman" w:cs="黑体" w:hint="eastAsia"/>
          <w:sz w:val="24"/>
        </w:rPr>
        <w:t>中文名称：保健食品备案</w:t>
      </w:r>
      <w:r w:rsidR="0008714F" w:rsidRPr="0008714F">
        <w:rPr>
          <w:rFonts w:ascii="Times New Roman" w:eastAsia="宋体" w:hAnsi="Times New Roman" w:cs="黑体" w:hint="eastAsia"/>
          <w:sz w:val="24"/>
        </w:rPr>
        <w:t>剂型</w:t>
      </w:r>
      <w:r w:rsidR="0008714F" w:rsidRPr="0008714F">
        <w:rPr>
          <w:rFonts w:ascii="Times New Roman" w:eastAsia="宋体" w:hAnsi="Times New Roman" w:cs="黑体" w:hint="eastAsia"/>
          <w:sz w:val="24"/>
        </w:rPr>
        <w:t xml:space="preserve"> </w:t>
      </w:r>
      <w:r w:rsidR="00D823A2">
        <w:rPr>
          <w:rFonts w:ascii="Times New Roman" w:eastAsia="宋体" w:hAnsi="Times New Roman" w:cs="黑体" w:hint="eastAsia"/>
          <w:sz w:val="24"/>
        </w:rPr>
        <w:t>凝胶糖果</w:t>
      </w:r>
      <w:r w:rsidR="0008714F" w:rsidRPr="0008714F">
        <w:rPr>
          <w:rFonts w:ascii="Times New Roman" w:eastAsia="宋体" w:hAnsi="Times New Roman" w:cs="黑体" w:hint="eastAsia"/>
          <w:sz w:val="24"/>
        </w:rPr>
        <w:t>的技术要求（</w:t>
      </w:r>
      <w:r w:rsidR="0008714F" w:rsidRPr="0008714F">
        <w:rPr>
          <w:rFonts w:ascii="Times New Roman" w:eastAsia="宋体" w:hAnsi="Times New Roman" w:cs="黑体" w:hint="eastAsia"/>
          <w:sz w:val="24"/>
        </w:rPr>
        <w:t>2020</w:t>
      </w:r>
      <w:r w:rsidR="0008714F" w:rsidRPr="0008714F">
        <w:rPr>
          <w:rFonts w:ascii="Times New Roman" w:eastAsia="宋体" w:hAnsi="Times New Roman" w:cs="黑体" w:hint="eastAsia"/>
          <w:sz w:val="24"/>
        </w:rPr>
        <w:t>年版）（征求意见稿）</w:t>
      </w:r>
    </w:p>
    <w:p w:rsidR="0008714F" w:rsidRPr="0008714F" w:rsidRDefault="0008714F" w:rsidP="0008714F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08714F">
        <w:rPr>
          <w:rFonts w:ascii="Times New Roman" w:eastAsia="宋体" w:hAnsi="Times New Roman" w:cs="黑体" w:hint="eastAsia"/>
          <w:sz w:val="24"/>
        </w:rPr>
        <w:t>英文名称：</w:t>
      </w:r>
      <w:bookmarkStart w:id="0" w:name="OLE_LINK3"/>
      <w:bookmarkStart w:id="1" w:name="OLE_LINK4"/>
      <w:bookmarkStart w:id="2" w:name="OLE_LINK5"/>
      <w:bookmarkStart w:id="3" w:name="OLE_LINK6"/>
      <w:r w:rsidRPr="0008714F">
        <w:rPr>
          <w:rFonts w:ascii="Times New Roman" w:eastAsia="宋体" w:hAnsi="Times New Roman" w:cs="黑体"/>
          <w:sz w:val="24"/>
        </w:rPr>
        <w:t xml:space="preserve">Technical Requirements </w:t>
      </w:r>
      <w:r w:rsidRPr="0008714F">
        <w:rPr>
          <w:rFonts w:ascii="Times New Roman" w:eastAsia="宋体" w:hAnsi="Times New Roman" w:cs="黑体" w:hint="eastAsia"/>
          <w:sz w:val="24"/>
        </w:rPr>
        <w:t>for</w:t>
      </w:r>
      <w:r w:rsidRPr="0008714F">
        <w:rPr>
          <w:rFonts w:ascii="Times New Roman" w:eastAsia="宋体" w:hAnsi="Times New Roman" w:cs="黑体"/>
          <w:sz w:val="24"/>
        </w:rPr>
        <w:t xml:space="preserve"> </w:t>
      </w:r>
      <w:r>
        <w:rPr>
          <w:rFonts w:ascii="Times New Roman" w:eastAsia="宋体" w:hAnsi="Times New Roman" w:cs="黑体" w:hint="eastAsia"/>
          <w:sz w:val="24"/>
        </w:rPr>
        <w:t xml:space="preserve">Gelatinized </w:t>
      </w:r>
      <w:r>
        <w:rPr>
          <w:rFonts w:ascii="Times New Roman" w:eastAsia="宋体" w:hAnsi="Times New Roman" w:cs="黑体"/>
          <w:sz w:val="24"/>
        </w:rPr>
        <w:t>C</w:t>
      </w:r>
      <w:r w:rsidRPr="0008714F">
        <w:rPr>
          <w:rFonts w:ascii="Times New Roman" w:eastAsia="宋体" w:hAnsi="Times New Roman" w:cs="黑体" w:hint="eastAsia"/>
          <w:sz w:val="24"/>
        </w:rPr>
        <w:t>andy</w:t>
      </w:r>
      <w:r>
        <w:rPr>
          <w:rFonts w:ascii="Times New Roman" w:eastAsia="宋体" w:hAnsi="Times New Roman" w:cs="黑体"/>
          <w:sz w:val="24"/>
        </w:rPr>
        <w:t xml:space="preserve"> </w:t>
      </w:r>
      <w:r w:rsidRPr="0008714F">
        <w:rPr>
          <w:rFonts w:ascii="Times New Roman" w:eastAsia="宋体" w:hAnsi="Times New Roman" w:cs="黑体"/>
          <w:sz w:val="24"/>
        </w:rPr>
        <w:t>of Health Food Filing</w:t>
      </w:r>
      <w:r w:rsidRPr="0008714F">
        <w:rPr>
          <w:rFonts w:ascii="Times New Roman" w:eastAsia="宋体" w:hAnsi="Times New Roman" w:cs="黑体" w:hint="eastAsia"/>
          <w:sz w:val="24"/>
        </w:rPr>
        <w:t xml:space="preserve"> </w:t>
      </w:r>
      <w:r w:rsidR="008226B6" w:rsidRPr="0008714F">
        <w:rPr>
          <w:rFonts w:ascii="Times New Roman" w:eastAsia="宋体" w:hAnsi="Times New Roman" w:cs="黑体"/>
          <w:sz w:val="24"/>
        </w:rPr>
        <w:t xml:space="preserve">Dosage Form </w:t>
      </w:r>
      <w:r w:rsidRPr="0008714F">
        <w:rPr>
          <w:rFonts w:ascii="Times New Roman" w:eastAsia="宋体" w:hAnsi="Times New Roman" w:cs="黑体"/>
          <w:sz w:val="24"/>
        </w:rPr>
        <w:t xml:space="preserve">(2020 version) (Draft) </w:t>
      </w:r>
      <w:bookmarkEnd w:id="0"/>
      <w:bookmarkEnd w:id="1"/>
      <w:bookmarkEnd w:id="2"/>
      <w:bookmarkEnd w:id="3"/>
    </w:p>
    <w:p w:rsidR="0008714F" w:rsidRPr="0008714F" w:rsidRDefault="0008714F" w:rsidP="0008714F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08714F">
        <w:rPr>
          <w:rFonts w:ascii="Times New Roman" w:eastAsia="宋体" w:hAnsi="Times New Roman" w:cs="黑体" w:hint="eastAsia"/>
          <w:sz w:val="24"/>
        </w:rPr>
        <w:t>发布时间：</w:t>
      </w:r>
      <w:r w:rsidRPr="0008714F">
        <w:rPr>
          <w:rFonts w:ascii="Times New Roman" w:eastAsia="宋体" w:hAnsi="Times New Roman" w:cs="黑体" w:hint="eastAsia"/>
          <w:sz w:val="24"/>
        </w:rPr>
        <w:t>2020/0</w:t>
      </w:r>
      <w:r w:rsidRPr="0008714F">
        <w:rPr>
          <w:rFonts w:ascii="Times New Roman" w:eastAsia="宋体" w:hAnsi="Times New Roman" w:cs="黑体"/>
          <w:sz w:val="24"/>
        </w:rPr>
        <w:t>8</w:t>
      </w:r>
      <w:r w:rsidRPr="0008714F">
        <w:rPr>
          <w:rFonts w:ascii="Times New Roman" w:eastAsia="宋体" w:hAnsi="Times New Roman" w:cs="黑体" w:hint="eastAsia"/>
          <w:sz w:val="24"/>
        </w:rPr>
        <w:t>/</w:t>
      </w:r>
      <w:r w:rsidRPr="0008714F">
        <w:rPr>
          <w:rFonts w:ascii="Times New Roman" w:eastAsia="宋体" w:hAnsi="Times New Roman" w:cs="黑体"/>
          <w:sz w:val="24"/>
        </w:rPr>
        <w:t>28</w:t>
      </w:r>
    </w:p>
    <w:p w:rsidR="0008714F" w:rsidRPr="0008714F" w:rsidRDefault="0008714F" w:rsidP="0008714F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08714F">
        <w:rPr>
          <w:rFonts w:ascii="Times New Roman" w:eastAsia="宋体" w:hAnsi="Times New Roman" w:cs="黑体" w:hint="eastAsia"/>
          <w:sz w:val="24"/>
        </w:rPr>
        <w:t>截止时间：</w:t>
      </w:r>
      <w:r w:rsidRPr="0008714F">
        <w:rPr>
          <w:rFonts w:ascii="Times New Roman" w:eastAsia="宋体" w:hAnsi="Times New Roman" w:cs="黑体" w:hint="eastAsia"/>
          <w:sz w:val="24"/>
        </w:rPr>
        <w:t>2020/0</w:t>
      </w:r>
      <w:r w:rsidRPr="0008714F">
        <w:rPr>
          <w:rFonts w:ascii="Times New Roman" w:eastAsia="宋体" w:hAnsi="Times New Roman" w:cs="黑体"/>
          <w:sz w:val="24"/>
        </w:rPr>
        <w:t>9</w:t>
      </w:r>
      <w:r w:rsidRPr="0008714F">
        <w:rPr>
          <w:rFonts w:ascii="Times New Roman" w:eastAsia="宋体" w:hAnsi="Times New Roman" w:cs="黑体" w:hint="eastAsia"/>
          <w:sz w:val="24"/>
        </w:rPr>
        <w:t>/</w:t>
      </w:r>
      <w:r w:rsidRPr="0008714F">
        <w:rPr>
          <w:rFonts w:ascii="Times New Roman" w:eastAsia="宋体" w:hAnsi="Times New Roman" w:cs="黑体"/>
          <w:sz w:val="24"/>
        </w:rPr>
        <w:t>28</w:t>
      </w:r>
    </w:p>
    <w:p w:rsidR="0008714F" w:rsidRPr="0008714F" w:rsidRDefault="0008714F" w:rsidP="0008714F">
      <w:pPr>
        <w:ind w:left="1200" w:hangingChars="500" w:hanging="1200"/>
        <w:jc w:val="left"/>
        <w:rPr>
          <w:rFonts w:ascii="Times New Roman" w:eastAsia="宋体" w:hAnsi="Times New Roman" w:cs="黑体"/>
          <w:sz w:val="24"/>
        </w:rPr>
      </w:pPr>
      <w:r w:rsidRPr="0008714F">
        <w:rPr>
          <w:rFonts w:ascii="Times New Roman" w:eastAsia="宋体" w:hAnsi="Times New Roman" w:cs="黑体" w:hint="eastAsia"/>
          <w:sz w:val="24"/>
        </w:rPr>
        <w:t>发布单位：国家市场监督管理总局</w:t>
      </w:r>
    </w:p>
    <w:p w:rsidR="00056303" w:rsidRDefault="00056303" w:rsidP="0008714F">
      <w:pPr>
        <w:jc w:val="center"/>
        <w:rPr>
          <w:rFonts w:ascii="Times New Roman" w:eastAsia="宋体" w:hAnsi="Times New Roman" w:cs="方正小标宋简体"/>
          <w:sz w:val="24"/>
        </w:rPr>
      </w:pPr>
    </w:p>
    <w:p w:rsidR="0008714F" w:rsidRPr="0008714F" w:rsidRDefault="0008714F" w:rsidP="0008714F">
      <w:pPr>
        <w:jc w:val="center"/>
        <w:rPr>
          <w:rFonts w:ascii="Times New Roman" w:eastAsia="宋体" w:hAnsi="Times New Roman" w:cs="方正小标宋简体"/>
          <w:sz w:val="24"/>
        </w:rPr>
      </w:pPr>
    </w:p>
    <w:p w:rsidR="00056303" w:rsidRPr="0008714F" w:rsidRDefault="007E3B0E" w:rsidP="0008714F">
      <w:pPr>
        <w:jc w:val="center"/>
        <w:rPr>
          <w:rFonts w:ascii="Times New Roman" w:eastAsia="宋体" w:hAnsi="Times New Roman" w:cs="方正小标宋简体"/>
          <w:b/>
          <w:sz w:val="24"/>
        </w:rPr>
      </w:pPr>
      <w:r w:rsidRPr="0008714F">
        <w:rPr>
          <w:rFonts w:ascii="Times New Roman" w:eastAsia="宋体" w:hAnsi="Times New Roman" w:cs="方正小标宋简体" w:hint="eastAsia"/>
          <w:b/>
          <w:sz w:val="24"/>
        </w:rPr>
        <w:t>保健食品备案剂型凝胶糖果的技术要求</w:t>
      </w:r>
    </w:p>
    <w:p w:rsidR="00056303" w:rsidRPr="0008714F" w:rsidRDefault="007E3B0E" w:rsidP="0008714F">
      <w:pPr>
        <w:jc w:val="center"/>
        <w:rPr>
          <w:rFonts w:ascii="Times New Roman" w:eastAsia="宋体" w:hAnsi="Times New Roman" w:cs="方正小标宋简体"/>
          <w:b/>
          <w:sz w:val="24"/>
        </w:rPr>
      </w:pPr>
      <w:r w:rsidRPr="0008714F">
        <w:rPr>
          <w:rFonts w:ascii="Times New Roman" w:eastAsia="宋体" w:hAnsi="Times New Roman" w:cs="方正小标宋简体" w:hint="eastAsia"/>
          <w:b/>
          <w:sz w:val="24"/>
        </w:rPr>
        <w:t>（</w:t>
      </w:r>
      <w:r w:rsidRPr="0008714F">
        <w:rPr>
          <w:rFonts w:ascii="Times New Roman" w:eastAsia="宋体" w:hAnsi="Times New Roman" w:cs="方正小标宋简体" w:hint="eastAsia"/>
          <w:b/>
          <w:sz w:val="24"/>
        </w:rPr>
        <w:t>2020</w:t>
      </w:r>
      <w:r w:rsidRPr="0008714F">
        <w:rPr>
          <w:rFonts w:ascii="Times New Roman" w:eastAsia="宋体" w:hAnsi="Times New Roman" w:cs="方正小标宋简体" w:hint="eastAsia"/>
          <w:b/>
          <w:sz w:val="24"/>
        </w:rPr>
        <w:t>年版）</w:t>
      </w:r>
    </w:p>
    <w:p w:rsidR="00056303" w:rsidRPr="00D823A2" w:rsidRDefault="007E3B0E" w:rsidP="00D823A2">
      <w:pPr>
        <w:jc w:val="center"/>
        <w:rPr>
          <w:rFonts w:ascii="Times New Roman" w:eastAsia="宋体" w:hAnsi="Times New Roman" w:cs="方正小标宋简体" w:hint="eastAsia"/>
          <w:b/>
          <w:sz w:val="24"/>
        </w:rPr>
      </w:pPr>
      <w:r w:rsidRPr="0008714F">
        <w:rPr>
          <w:rFonts w:ascii="Times New Roman" w:eastAsia="宋体" w:hAnsi="Times New Roman" w:cs="华文楷体" w:hint="eastAsia"/>
          <w:b/>
          <w:sz w:val="24"/>
        </w:rPr>
        <w:t>（征求意见稿）</w:t>
      </w:r>
    </w:p>
    <w:p w:rsidR="00056303" w:rsidRPr="008226B6" w:rsidRDefault="007E3B0E" w:rsidP="0008714F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8226B6">
        <w:rPr>
          <w:rFonts w:ascii="Times New Roman" w:eastAsia="宋体" w:hAnsi="Times New Roman" w:cs="黑体" w:hint="eastAsia"/>
          <w:b/>
          <w:sz w:val="24"/>
        </w:rPr>
        <w:t>一、凝胶糖果概述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凝胶糖果是以食糖或糖浆或甜味剂、食用胶（或淀粉）等为主要原料，经相关工艺制成具有弹性和咀嚼性的糖果。</w:t>
      </w:r>
    </w:p>
    <w:p w:rsidR="00056303" w:rsidRPr="00A12F90" w:rsidRDefault="007E3B0E" w:rsidP="0008714F">
      <w:pPr>
        <w:ind w:firstLineChars="200" w:firstLine="482"/>
        <w:rPr>
          <w:rFonts w:ascii="Times New Roman" w:eastAsia="宋体" w:hAnsi="Times New Roman"/>
          <w:b/>
          <w:sz w:val="24"/>
        </w:rPr>
      </w:pPr>
      <w:r w:rsidRPr="00A12F90">
        <w:rPr>
          <w:rFonts w:ascii="Times New Roman" w:eastAsia="宋体" w:hAnsi="Times New Roman" w:cs="黑体" w:hint="eastAsia"/>
          <w:b/>
          <w:sz w:val="24"/>
        </w:rPr>
        <w:t>二、凝胶糖果产品说明书有关内容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以下</w:t>
      </w:r>
      <w:r w:rsidRPr="0008714F">
        <w:rPr>
          <w:rFonts w:ascii="Times New Roman" w:eastAsia="宋体" w:hAnsi="Times New Roman"/>
          <w:sz w:val="24"/>
        </w:rPr>
        <w:t>内容仅</w:t>
      </w:r>
      <w:r w:rsidRPr="0008714F">
        <w:rPr>
          <w:rFonts w:ascii="Times New Roman" w:eastAsia="宋体" w:hAnsi="Times New Roman" w:hint="eastAsia"/>
          <w:sz w:val="24"/>
        </w:rPr>
        <w:t>针对凝胶糖果食品形态规定</w:t>
      </w:r>
      <w:r w:rsidRPr="0008714F">
        <w:rPr>
          <w:rFonts w:ascii="Times New Roman" w:eastAsia="宋体" w:hAnsi="Times New Roman"/>
          <w:sz w:val="24"/>
        </w:rPr>
        <w:t>了</w:t>
      </w:r>
      <w:r w:rsidRPr="0008714F">
        <w:rPr>
          <w:rFonts w:ascii="Times New Roman" w:eastAsia="宋体" w:hAnsi="Times New Roman" w:hint="eastAsia"/>
          <w:sz w:val="24"/>
        </w:rPr>
        <w:t>需要</w:t>
      </w:r>
      <w:r w:rsidRPr="0008714F">
        <w:rPr>
          <w:rFonts w:ascii="Times New Roman" w:eastAsia="宋体" w:hAnsi="Times New Roman"/>
          <w:sz w:val="24"/>
        </w:rPr>
        <w:t>满足</w:t>
      </w:r>
      <w:r w:rsidRPr="0008714F">
        <w:rPr>
          <w:rFonts w:ascii="Times New Roman" w:eastAsia="宋体" w:hAnsi="Times New Roman" w:hint="eastAsia"/>
          <w:sz w:val="24"/>
        </w:rPr>
        <w:t>的</w:t>
      </w:r>
      <w:r w:rsidRPr="0008714F">
        <w:rPr>
          <w:rFonts w:ascii="Times New Roman" w:eastAsia="宋体" w:hAnsi="Times New Roman"/>
          <w:sz w:val="24"/>
        </w:rPr>
        <w:t>有关要求</w:t>
      </w:r>
      <w:r w:rsidRPr="0008714F">
        <w:rPr>
          <w:rFonts w:ascii="Times New Roman" w:eastAsia="宋体" w:hAnsi="Times New Roman" w:hint="eastAsia"/>
          <w:sz w:val="24"/>
        </w:rPr>
        <w:t>，不涉及</w:t>
      </w:r>
      <w:r w:rsidRPr="0008714F">
        <w:rPr>
          <w:rFonts w:ascii="Times New Roman" w:eastAsia="宋体" w:hAnsi="Times New Roman"/>
          <w:sz w:val="24"/>
        </w:rPr>
        <w:t>使用</w:t>
      </w:r>
      <w:r w:rsidRPr="0008714F">
        <w:rPr>
          <w:rFonts w:ascii="Times New Roman" w:eastAsia="宋体" w:hAnsi="Times New Roman" w:hint="eastAsia"/>
          <w:sz w:val="24"/>
        </w:rPr>
        <w:t>的</w:t>
      </w:r>
      <w:r w:rsidRPr="0008714F">
        <w:rPr>
          <w:rFonts w:ascii="Times New Roman" w:eastAsia="宋体" w:hAnsi="Times New Roman"/>
          <w:sz w:val="24"/>
        </w:rPr>
        <w:t>原料</w:t>
      </w:r>
      <w:r w:rsidRPr="0008714F">
        <w:rPr>
          <w:rFonts w:ascii="Times New Roman" w:eastAsia="宋体" w:hAnsi="Times New Roman" w:hint="eastAsia"/>
          <w:sz w:val="24"/>
        </w:rPr>
        <w:t>在制成</w:t>
      </w:r>
      <w:r w:rsidRPr="0008714F">
        <w:rPr>
          <w:rFonts w:ascii="Times New Roman" w:eastAsia="宋体" w:hAnsi="Times New Roman"/>
          <w:sz w:val="24"/>
        </w:rPr>
        <w:t>产品时</w:t>
      </w:r>
      <w:r w:rsidRPr="0008714F">
        <w:rPr>
          <w:rFonts w:ascii="Times New Roman" w:eastAsia="宋体" w:hAnsi="Times New Roman" w:hint="eastAsia"/>
          <w:sz w:val="24"/>
        </w:rPr>
        <w:t>还</w:t>
      </w:r>
      <w:r w:rsidRPr="0008714F">
        <w:rPr>
          <w:rFonts w:ascii="Times New Roman" w:eastAsia="宋体" w:hAnsi="Times New Roman"/>
          <w:sz w:val="24"/>
        </w:rPr>
        <w:t>需</w:t>
      </w:r>
      <w:r w:rsidRPr="0008714F">
        <w:rPr>
          <w:rFonts w:ascii="Times New Roman" w:eastAsia="宋体" w:hAnsi="Times New Roman" w:hint="eastAsia"/>
          <w:sz w:val="24"/>
        </w:rPr>
        <w:t>要</w:t>
      </w:r>
      <w:r w:rsidRPr="0008714F">
        <w:rPr>
          <w:rFonts w:ascii="Times New Roman" w:eastAsia="宋体" w:hAnsi="Times New Roman"/>
          <w:sz w:val="24"/>
        </w:rPr>
        <w:t>符合的其他</w:t>
      </w:r>
      <w:r w:rsidRPr="0008714F">
        <w:rPr>
          <w:rFonts w:ascii="Times New Roman" w:eastAsia="宋体" w:hAnsi="Times New Roman" w:hint="eastAsia"/>
          <w:sz w:val="24"/>
        </w:rPr>
        <w:t>规定</w:t>
      </w:r>
      <w:r w:rsidRPr="0008714F">
        <w:rPr>
          <w:rFonts w:ascii="Times New Roman" w:eastAsia="宋体" w:hAnsi="Times New Roman"/>
          <w:sz w:val="24"/>
        </w:rPr>
        <w:t>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产品说明书中有关内容要求如下：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【适宜人群】</w:t>
      </w:r>
      <w:r w:rsidRPr="0008714F">
        <w:rPr>
          <w:rFonts w:ascii="Times New Roman" w:eastAsia="宋体" w:hAnsi="Times New Roman" w:hint="eastAsia"/>
          <w:sz w:val="24"/>
        </w:rPr>
        <w:t>4</w:t>
      </w:r>
      <w:r w:rsidRPr="0008714F">
        <w:rPr>
          <w:rFonts w:ascii="Times New Roman" w:eastAsia="宋体" w:hAnsi="Times New Roman" w:hint="eastAsia"/>
          <w:sz w:val="24"/>
        </w:rPr>
        <w:t>岁以上人群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【不适宜人群】</w:t>
      </w:r>
      <w:r w:rsidRPr="0008714F">
        <w:rPr>
          <w:rFonts w:ascii="Times New Roman" w:eastAsia="宋体" w:hAnsi="Times New Roman" w:hint="eastAsia"/>
          <w:sz w:val="24"/>
        </w:rPr>
        <w:t>3</w:t>
      </w:r>
      <w:r w:rsidRPr="0008714F">
        <w:rPr>
          <w:rFonts w:ascii="Times New Roman" w:eastAsia="宋体" w:hAnsi="Times New Roman" w:hint="eastAsia"/>
          <w:sz w:val="24"/>
        </w:rPr>
        <w:t>岁以下人群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【食用量及食用方法】每日最大食用量为</w:t>
      </w:r>
      <w:r w:rsidRPr="0008714F">
        <w:rPr>
          <w:rFonts w:ascii="Times New Roman" w:eastAsia="宋体" w:hAnsi="Times New Roman" w:hint="eastAsia"/>
          <w:sz w:val="24"/>
        </w:rPr>
        <w:t>2</w:t>
      </w:r>
      <w:r w:rsidRPr="0008714F">
        <w:rPr>
          <w:rFonts w:ascii="Times New Roman" w:eastAsia="宋体" w:hAnsi="Times New Roman"/>
          <w:sz w:val="24"/>
        </w:rPr>
        <w:t>0g</w:t>
      </w:r>
      <w:r w:rsidRPr="0008714F">
        <w:rPr>
          <w:rFonts w:ascii="Times New Roman" w:eastAsia="宋体" w:hAnsi="Times New Roman" w:hint="eastAsia"/>
          <w:sz w:val="24"/>
        </w:rPr>
        <w:t>；食用方法为“应充分咀嚼后服用”。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【规格】每</w:t>
      </w:r>
      <w:r w:rsidRPr="0008714F">
        <w:rPr>
          <w:rFonts w:ascii="Times New Roman" w:eastAsia="宋体" w:hAnsi="Times New Roman"/>
          <w:sz w:val="24"/>
        </w:rPr>
        <w:t>粒不超过</w:t>
      </w:r>
      <w:r w:rsidRPr="0008714F">
        <w:rPr>
          <w:rFonts w:ascii="Times New Roman" w:eastAsia="宋体" w:hAnsi="Times New Roman" w:hint="eastAsia"/>
          <w:sz w:val="24"/>
        </w:rPr>
        <w:t>6g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【保质期】不超过</w:t>
      </w:r>
      <w:r w:rsidRPr="0008714F">
        <w:rPr>
          <w:rFonts w:ascii="Times New Roman" w:eastAsia="宋体" w:hAnsi="Times New Roman" w:hint="eastAsia"/>
          <w:sz w:val="24"/>
        </w:rPr>
        <w:t>24</w:t>
      </w:r>
      <w:r w:rsidRPr="0008714F">
        <w:rPr>
          <w:rFonts w:ascii="Times New Roman" w:eastAsia="宋体" w:hAnsi="Times New Roman" w:hint="eastAsia"/>
          <w:sz w:val="24"/>
        </w:rPr>
        <w:t>个月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【注意事项】请勿吞服。食用本产品的人群应当具备有咀嚼固体食物的能力。同时对于适宜人群含有“</w:t>
      </w:r>
      <w:r w:rsidRPr="0008714F">
        <w:rPr>
          <w:rFonts w:ascii="Times New Roman" w:eastAsia="宋体" w:hAnsi="Times New Roman" w:hint="eastAsia"/>
          <w:sz w:val="24"/>
        </w:rPr>
        <w:t>1</w:t>
      </w:r>
      <w:r w:rsidRPr="0008714F">
        <w:rPr>
          <w:rFonts w:ascii="Times New Roman" w:eastAsia="宋体" w:hAnsi="Times New Roman"/>
          <w:sz w:val="24"/>
        </w:rPr>
        <w:t>3</w:t>
      </w:r>
      <w:r w:rsidRPr="0008714F">
        <w:rPr>
          <w:rFonts w:ascii="Times New Roman" w:eastAsia="宋体" w:hAnsi="Times New Roman" w:hint="eastAsia"/>
          <w:sz w:val="24"/>
        </w:rPr>
        <w:t>岁以下”的，建议增加“应在成人监督下充分咀嚼食用”的提示。</w:t>
      </w:r>
      <w:r w:rsidRPr="0008714F">
        <w:rPr>
          <w:rFonts w:ascii="Times New Roman" w:eastAsia="宋体" w:hAnsi="Times New Roman"/>
          <w:sz w:val="24"/>
        </w:rPr>
        <w:t xml:space="preserve"> </w:t>
      </w:r>
    </w:p>
    <w:p w:rsidR="00056303" w:rsidRPr="00A12F90" w:rsidRDefault="007E3B0E" w:rsidP="0008714F">
      <w:pPr>
        <w:ind w:firstLineChars="200" w:firstLine="482"/>
        <w:rPr>
          <w:rFonts w:ascii="Times New Roman" w:eastAsia="宋体" w:hAnsi="Times New Roman"/>
          <w:b/>
          <w:sz w:val="24"/>
        </w:rPr>
      </w:pPr>
      <w:r w:rsidRPr="00A12F90">
        <w:rPr>
          <w:rFonts w:ascii="Times New Roman" w:eastAsia="宋体" w:hAnsi="Times New Roman" w:cs="黑体" w:hint="eastAsia"/>
          <w:b/>
          <w:sz w:val="24"/>
        </w:rPr>
        <w:t>三、凝胶糖果产品技术要求的指标设定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以下内容仅针对凝胶糖果食品形态规定了需要满足的有关要求，不涉及使用的原料在制成产品时还需要符合的其他规定。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产品技术要求有关内容要求如下：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【感官要求】</w:t>
      </w:r>
    </w:p>
    <w:tbl>
      <w:tblPr>
        <w:tblStyle w:val="a3"/>
        <w:tblW w:w="894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93"/>
        <w:gridCol w:w="7353"/>
      </w:tblGrid>
      <w:tr w:rsidR="00056303" w:rsidRPr="0008714F">
        <w:tc>
          <w:tcPr>
            <w:tcW w:w="1593" w:type="dxa"/>
            <w:vAlign w:val="center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项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目</w:t>
            </w:r>
          </w:p>
        </w:tc>
        <w:tc>
          <w:tcPr>
            <w:tcW w:w="7353" w:type="dxa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指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标</w:t>
            </w:r>
          </w:p>
        </w:tc>
      </w:tr>
      <w:tr w:rsidR="00056303" w:rsidRPr="0008714F">
        <w:tc>
          <w:tcPr>
            <w:tcW w:w="1593" w:type="dxa"/>
            <w:vAlign w:val="center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色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泽</w:t>
            </w:r>
          </w:p>
        </w:tc>
        <w:tc>
          <w:tcPr>
            <w:tcW w:w="7353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/>
                <w:sz w:val="24"/>
              </w:rPr>
              <w:t>填写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要求</w:t>
            </w:r>
            <w:r w:rsidRPr="0008714F">
              <w:rPr>
                <w:rFonts w:ascii="Times New Roman" w:eastAsia="宋体" w:hAnsi="Times New Roman"/>
                <w:sz w:val="24"/>
              </w:rPr>
              <w:t>：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符合相应产品的外观特性</w:t>
            </w:r>
            <w:r w:rsidRPr="0008714F">
              <w:rPr>
                <w:rFonts w:ascii="Times New Roman" w:eastAsia="宋体" w:hAnsi="Times New Roman"/>
                <w:sz w:val="24"/>
              </w:rPr>
              <w:t>,</w:t>
            </w:r>
            <w:r w:rsidRPr="0008714F">
              <w:rPr>
                <w:rFonts w:ascii="Times New Roman" w:eastAsia="宋体" w:hAnsi="Times New Roman"/>
                <w:sz w:val="24"/>
              </w:rPr>
              <w:t>具有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品种应有</w:t>
            </w:r>
            <w:r w:rsidRPr="0008714F">
              <w:rPr>
                <w:rFonts w:ascii="Times New Roman" w:eastAsia="宋体" w:hAnsi="Times New Roman"/>
                <w:sz w:val="24"/>
              </w:rPr>
              <w:t>的色泽。</w:t>
            </w:r>
          </w:p>
        </w:tc>
      </w:tr>
      <w:tr w:rsidR="00056303" w:rsidRPr="0008714F">
        <w:tc>
          <w:tcPr>
            <w:tcW w:w="1593" w:type="dxa"/>
            <w:vAlign w:val="center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滋味、气味</w:t>
            </w:r>
          </w:p>
        </w:tc>
        <w:tc>
          <w:tcPr>
            <w:tcW w:w="7353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填写</w:t>
            </w:r>
            <w:r w:rsidRPr="0008714F">
              <w:rPr>
                <w:rFonts w:ascii="Times New Roman" w:eastAsia="宋体" w:hAnsi="Times New Roman"/>
                <w:sz w:val="24"/>
              </w:rPr>
              <w:t>要求：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具有产品应有的气味和滋味</w:t>
            </w:r>
            <w:r w:rsidRPr="0008714F">
              <w:rPr>
                <w:rFonts w:ascii="Times New Roman" w:eastAsia="宋体" w:hAnsi="Times New Roman"/>
                <w:sz w:val="24"/>
              </w:rPr>
              <w:t>,</w:t>
            </w:r>
            <w:r w:rsidRPr="0008714F">
              <w:rPr>
                <w:rFonts w:ascii="Times New Roman" w:eastAsia="宋体" w:hAnsi="Times New Roman"/>
                <w:sz w:val="24"/>
              </w:rPr>
              <w:t>无异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臭</w:t>
            </w:r>
            <w:r w:rsidRPr="0008714F">
              <w:rPr>
                <w:rFonts w:ascii="Times New Roman" w:eastAsia="宋体" w:hAnsi="Times New Roman"/>
                <w:sz w:val="24"/>
              </w:rPr>
              <w:t>,</w:t>
            </w:r>
            <w:r w:rsidRPr="0008714F">
              <w:rPr>
                <w:rFonts w:ascii="Times New Roman" w:eastAsia="宋体" w:hAnsi="Times New Roman"/>
                <w:sz w:val="24"/>
              </w:rPr>
              <w:t>无异味</w:t>
            </w:r>
          </w:p>
        </w:tc>
      </w:tr>
      <w:tr w:rsidR="00056303" w:rsidRPr="0008714F">
        <w:tc>
          <w:tcPr>
            <w:tcW w:w="1593" w:type="dxa"/>
            <w:vAlign w:val="center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状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态</w:t>
            </w:r>
          </w:p>
        </w:tc>
        <w:tc>
          <w:tcPr>
            <w:tcW w:w="7353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块形较完整，大小基本一致，无明显变形，无黏结。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此外</w:t>
            </w:r>
            <w:r w:rsidRPr="0008714F">
              <w:rPr>
                <w:rFonts w:ascii="Times New Roman" w:eastAsia="宋体" w:hAnsi="Times New Roman"/>
                <w:sz w:val="24"/>
              </w:rPr>
              <w:t>，对于不同胶型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应</w:t>
            </w:r>
            <w:r w:rsidRPr="0008714F">
              <w:rPr>
                <w:rFonts w:ascii="Times New Roman" w:eastAsia="宋体" w:hAnsi="Times New Roman"/>
                <w:sz w:val="24"/>
              </w:rPr>
              <w:t>符合以下要求：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植物胶型：略有弹性，有咀嚼性。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动物</w:t>
            </w:r>
            <w:r w:rsidRPr="0008714F">
              <w:rPr>
                <w:rFonts w:ascii="Times New Roman" w:eastAsia="宋体" w:hAnsi="Times New Roman"/>
                <w:sz w:val="24"/>
              </w:rPr>
              <w:t>胶型：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有弹性和咀嚼性，无皱皮。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淀粉型</w:t>
            </w:r>
            <w:r w:rsidRPr="0008714F">
              <w:rPr>
                <w:rFonts w:ascii="Times New Roman" w:eastAsia="宋体" w:hAnsi="Times New Roman"/>
                <w:sz w:val="24"/>
              </w:rPr>
              <w:t>：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口感韧性，略有咀嚼性，无淀粉裹筋现象，以淀粉为原料的，表面可有少量均匀熟淀粉，具有弹性和韧性。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混合胶型：有</w:t>
            </w:r>
            <w:r w:rsidRPr="0008714F">
              <w:rPr>
                <w:rFonts w:ascii="Times New Roman" w:eastAsia="宋体" w:hAnsi="Times New Roman"/>
                <w:sz w:val="24"/>
              </w:rPr>
              <w:t>弹性和咀嚼性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夹心型：</w:t>
            </w:r>
            <w:r w:rsidRPr="0008714F">
              <w:rPr>
                <w:rFonts w:ascii="Times New Roman" w:eastAsia="宋体" w:hAnsi="Times New Roman"/>
                <w:sz w:val="24"/>
              </w:rPr>
              <w:t>有弹性和咀嚼性；密闭的夹心型无馅心外漏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包衣、包衣抛光型：</w:t>
            </w:r>
            <w:r w:rsidRPr="0008714F">
              <w:rPr>
                <w:rFonts w:ascii="Times New Roman" w:eastAsia="宋体" w:hAnsi="Times New Roman"/>
                <w:sz w:val="24"/>
              </w:rPr>
              <w:t>包衣较完整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lastRenderedPageBreak/>
              <w:t>其他型：</w:t>
            </w:r>
            <w:r w:rsidRPr="0008714F">
              <w:rPr>
                <w:rFonts w:ascii="Times New Roman" w:eastAsia="宋体" w:hAnsi="Times New Roman"/>
                <w:sz w:val="24"/>
              </w:rPr>
              <w:t>符合品种应有的状态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。</w:t>
            </w:r>
          </w:p>
        </w:tc>
      </w:tr>
    </w:tbl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lastRenderedPageBreak/>
        <w:t>【理化指标】</w:t>
      </w:r>
    </w:p>
    <w:tbl>
      <w:tblPr>
        <w:tblStyle w:val="a3"/>
        <w:tblW w:w="895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072"/>
        <w:gridCol w:w="4885"/>
      </w:tblGrid>
      <w:tr w:rsidR="00056303" w:rsidRPr="0008714F">
        <w:tc>
          <w:tcPr>
            <w:tcW w:w="4072" w:type="dxa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项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目</w:t>
            </w:r>
          </w:p>
        </w:tc>
        <w:tc>
          <w:tcPr>
            <w:tcW w:w="4885" w:type="dxa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指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标</w:t>
            </w:r>
          </w:p>
        </w:tc>
      </w:tr>
      <w:tr w:rsidR="00056303" w:rsidRPr="0008714F">
        <w:tc>
          <w:tcPr>
            <w:tcW w:w="4072" w:type="dxa"/>
          </w:tcPr>
          <w:p w:rsidR="00056303" w:rsidRPr="0008714F" w:rsidRDefault="007E3B0E" w:rsidP="0008714F">
            <w:pPr>
              <w:jc w:val="left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铅（以</w:t>
            </w:r>
            <w:r w:rsidRPr="0008714F">
              <w:rPr>
                <w:rFonts w:ascii="Times New Roman" w:eastAsia="宋体" w:hAnsi="Times New Roman"/>
                <w:sz w:val="24"/>
              </w:rPr>
              <w:t>Pb</w:t>
            </w:r>
            <w:r w:rsidRPr="0008714F">
              <w:rPr>
                <w:rFonts w:ascii="Times New Roman" w:eastAsia="宋体" w:hAnsi="Times New Roman"/>
                <w:sz w:val="24"/>
              </w:rPr>
              <w:t>计），</w:t>
            </w:r>
            <w:r w:rsidRPr="0008714F">
              <w:rPr>
                <w:rFonts w:ascii="Times New Roman" w:eastAsia="宋体" w:hAnsi="Times New Roman"/>
                <w:sz w:val="24"/>
              </w:rPr>
              <w:t>mg/kg</w:t>
            </w:r>
          </w:p>
        </w:tc>
        <w:tc>
          <w:tcPr>
            <w:tcW w:w="4885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/>
                <w:sz w:val="24"/>
              </w:rPr>
              <w:t>0.5</w:t>
            </w:r>
            <w:r w:rsidRPr="0008714F">
              <w:rPr>
                <w:rFonts w:ascii="Times New Roman" w:eastAsia="宋体" w:hAnsi="Times New Roman"/>
                <w:sz w:val="24"/>
              </w:rPr>
              <w:tab/>
            </w:r>
          </w:p>
        </w:tc>
      </w:tr>
      <w:tr w:rsidR="00056303" w:rsidRPr="0008714F">
        <w:tc>
          <w:tcPr>
            <w:tcW w:w="4072" w:type="dxa"/>
          </w:tcPr>
          <w:p w:rsidR="00056303" w:rsidRPr="0008714F" w:rsidRDefault="007E3B0E" w:rsidP="0008714F">
            <w:pPr>
              <w:jc w:val="left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总砷（以</w:t>
            </w:r>
            <w:r w:rsidRPr="0008714F">
              <w:rPr>
                <w:rFonts w:ascii="Times New Roman" w:eastAsia="宋体" w:hAnsi="Times New Roman"/>
                <w:sz w:val="24"/>
              </w:rPr>
              <w:t>As</w:t>
            </w:r>
            <w:r w:rsidRPr="0008714F">
              <w:rPr>
                <w:rFonts w:ascii="Times New Roman" w:eastAsia="宋体" w:hAnsi="Times New Roman"/>
                <w:sz w:val="24"/>
              </w:rPr>
              <w:t>计），</w:t>
            </w:r>
            <w:r w:rsidRPr="0008714F">
              <w:rPr>
                <w:rFonts w:ascii="Times New Roman" w:eastAsia="宋体" w:hAnsi="Times New Roman"/>
                <w:sz w:val="24"/>
              </w:rPr>
              <w:t xml:space="preserve">mg/kg </w:t>
            </w:r>
          </w:p>
        </w:tc>
        <w:tc>
          <w:tcPr>
            <w:tcW w:w="4885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/>
                <w:sz w:val="24"/>
              </w:rPr>
              <w:t>0.5</w:t>
            </w:r>
          </w:p>
        </w:tc>
      </w:tr>
      <w:tr w:rsidR="00056303" w:rsidRPr="0008714F">
        <w:tc>
          <w:tcPr>
            <w:tcW w:w="4072" w:type="dxa"/>
          </w:tcPr>
          <w:p w:rsidR="00056303" w:rsidRPr="0008714F" w:rsidRDefault="007E3B0E" w:rsidP="0008714F">
            <w:pPr>
              <w:jc w:val="left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总汞（以</w:t>
            </w:r>
            <w:r w:rsidRPr="0008714F">
              <w:rPr>
                <w:rFonts w:ascii="Times New Roman" w:eastAsia="宋体" w:hAnsi="Times New Roman"/>
                <w:sz w:val="24"/>
              </w:rPr>
              <w:t>Hg</w:t>
            </w:r>
            <w:r w:rsidRPr="0008714F">
              <w:rPr>
                <w:rFonts w:ascii="Times New Roman" w:eastAsia="宋体" w:hAnsi="Times New Roman"/>
                <w:sz w:val="24"/>
              </w:rPr>
              <w:t>计），</w:t>
            </w:r>
            <w:r w:rsidRPr="0008714F">
              <w:rPr>
                <w:rFonts w:ascii="Times New Roman" w:eastAsia="宋体" w:hAnsi="Times New Roman"/>
                <w:sz w:val="24"/>
              </w:rPr>
              <w:t>mg/kg</w:t>
            </w:r>
          </w:p>
        </w:tc>
        <w:tc>
          <w:tcPr>
            <w:tcW w:w="4885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/>
                <w:sz w:val="24"/>
              </w:rPr>
              <w:t>0.3</w:t>
            </w:r>
          </w:p>
        </w:tc>
      </w:tr>
      <w:tr w:rsidR="00056303" w:rsidRPr="0008714F">
        <w:tc>
          <w:tcPr>
            <w:tcW w:w="4072" w:type="dxa"/>
          </w:tcPr>
          <w:p w:rsidR="00056303" w:rsidRPr="0008714F" w:rsidRDefault="007E3B0E" w:rsidP="0008714F">
            <w:pPr>
              <w:jc w:val="left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干燥失重，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 xml:space="preserve">g/100g   </w:t>
            </w:r>
          </w:p>
        </w:tc>
        <w:tc>
          <w:tcPr>
            <w:tcW w:w="4885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植物胶型：</w:t>
            </w: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18.0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动物</w:t>
            </w:r>
            <w:r w:rsidRPr="0008714F">
              <w:rPr>
                <w:rFonts w:ascii="Times New Roman" w:eastAsia="宋体" w:hAnsi="Times New Roman"/>
                <w:sz w:val="24"/>
              </w:rPr>
              <w:t>胶型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：</w:t>
            </w: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20.0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淀粉型</w:t>
            </w:r>
            <w:r w:rsidRPr="0008714F">
              <w:rPr>
                <w:rFonts w:ascii="Times New Roman" w:eastAsia="宋体" w:hAnsi="Times New Roman"/>
                <w:sz w:val="24"/>
              </w:rPr>
              <w:t>：</w:t>
            </w: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18.0</w:t>
            </w:r>
          </w:p>
          <w:p w:rsidR="00056303" w:rsidRPr="0008714F" w:rsidRDefault="007E3B0E" w:rsidP="0008714F">
            <w:pPr>
              <w:tabs>
                <w:tab w:val="left" w:pos="2744"/>
              </w:tabs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混合型</w:t>
            </w:r>
            <w:r w:rsidRPr="0008714F">
              <w:rPr>
                <w:rFonts w:ascii="Times New Roman" w:eastAsia="宋体" w:hAnsi="Times New Roman"/>
                <w:sz w:val="24"/>
              </w:rPr>
              <w:t>：</w:t>
            </w: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35.0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夹心</w:t>
            </w:r>
            <w:r w:rsidRPr="0008714F">
              <w:rPr>
                <w:rFonts w:ascii="Times New Roman" w:eastAsia="宋体" w:hAnsi="Times New Roman"/>
                <w:sz w:val="24"/>
              </w:rPr>
              <w:t>型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、</w:t>
            </w:r>
            <w:r w:rsidRPr="0008714F">
              <w:rPr>
                <w:rFonts w:ascii="Times New Roman" w:eastAsia="宋体" w:hAnsi="Times New Roman"/>
                <w:sz w:val="24"/>
              </w:rPr>
              <w:t>包衣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和</w:t>
            </w:r>
            <w:r w:rsidRPr="0008714F">
              <w:rPr>
                <w:rFonts w:ascii="Times New Roman" w:eastAsia="宋体" w:hAnsi="Times New Roman"/>
                <w:sz w:val="24"/>
              </w:rPr>
              <w:t>包衣抛光型：符合主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体</w:t>
            </w:r>
            <w:r w:rsidRPr="0008714F">
              <w:rPr>
                <w:rFonts w:ascii="Times New Roman" w:eastAsia="宋体" w:hAnsi="Times New Roman"/>
                <w:sz w:val="24"/>
              </w:rPr>
              <w:t>糖果的要求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其他</w:t>
            </w:r>
            <w:r w:rsidRPr="0008714F">
              <w:rPr>
                <w:rFonts w:ascii="Times New Roman" w:eastAsia="宋体" w:hAnsi="Times New Roman"/>
                <w:sz w:val="24"/>
              </w:rPr>
              <w:t>胶型：</w:t>
            </w: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20.0</w:t>
            </w:r>
          </w:p>
        </w:tc>
      </w:tr>
      <w:tr w:rsidR="00056303" w:rsidRPr="0008714F">
        <w:tc>
          <w:tcPr>
            <w:tcW w:w="4072" w:type="dxa"/>
          </w:tcPr>
          <w:p w:rsidR="00056303" w:rsidRPr="0008714F" w:rsidRDefault="007E3B0E" w:rsidP="0008714F">
            <w:pPr>
              <w:jc w:val="left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还原糖（以葡萄糖计）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 xml:space="preserve">, g/100g </w:t>
            </w:r>
          </w:p>
        </w:tc>
        <w:tc>
          <w:tcPr>
            <w:tcW w:w="4885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≥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10.0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夹心</w:t>
            </w:r>
            <w:r w:rsidRPr="0008714F">
              <w:rPr>
                <w:rFonts w:ascii="Times New Roman" w:eastAsia="宋体" w:hAnsi="Times New Roman"/>
                <w:sz w:val="24"/>
              </w:rPr>
              <w:t>型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、</w:t>
            </w:r>
            <w:r w:rsidRPr="0008714F">
              <w:rPr>
                <w:rFonts w:ascii="Times New Roman" w:eastAsia="宋体" w:hAnsi="Times New Roman"/>
                <w:sz w:val="24"/>
              </w:rPr>
              <w:t>包衣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和</w:t>
            </w:r>
            <w:r w:rsidRPr="0008714F">
              <w:rPr>
                <w:rFonts w:ascii="Times New Roman" w:eastAsia="宋体" w:hAnsi="Times New Roman"/>
                <w:sz w:val="24"/>
              </w:rPr>
              <w:t>包衣抛光型：符合主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体</w:t>
            </w:r>
            <w:r w:rsidRPr="0008714F">
              <w:rPr>
                <w:rFonts w:ascii="Times New Roman" w:eastAsia="宋体" w:hAnsi="Times New Roman"/>
                <w:sz w:val="24"/>
              </w:rPr>
              <w:t>糖果的要求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无糖胶型凝胶糖果不设</w:t>
            </w:r>
            <w:r w:rsidRPr="0008714F">
              <w:rPr>
                <w:rFonts w:ascii="Times New Roman" w:eastAsia="宋体" w:hAnsi="Times New Roman"/>
                <w:sz w:val="24"/>
              </w:rPr>
              <w:t>该指标。</w:t>
            </w:r>
          </w:p>
        </w:tc>
      </w:tr>
      <w:tr w:rsidR="00056303" w:rsidRPr="0008714F">
        <w:tc>
          <w:tcPr>
            <w:tcW w:w="4072" w:type="dxa"/>
          </w:tcPr>
          <w:p w:rsidR="00056303" w:rsidRPr="0008714F" w:rsidRDefault="007E3B0E" w:rsidP="0008714F">
            <w:pPr>
              <w:jc w:val="left"/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单糖和双糖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,</w:t>
            </w:r>
            <w:r w:rsidRPr="0008714F">
              <w:rPr>
                <w:rFonts w:ascii="Times New Roman" w:eastAsia="宋体" w:hAnsi="Times New Roman"/>
                <w:sz w:val="24"/>
              </w:rPr>
              <w:t>g/100g</w:t>
            </w:r>
          </w:p>
        </w:tc>
        <w:tc>
          <w:tcPr>
            <w:tcW w:w="4885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cs="仿宋_GB2312"/>
                <w:color w:val="000000" w:themeColor="text1"/>
                <w:sz w:val="24"/>
              </w:rPr>
              <w:t>≤</w:t>
            </w:r>
            <w:r w:rsidRPr="0008714F">
              <w:rPr>
                <w:rFonts w:ascii="Times New Roman" w:eastAsia="宋体" w:hAnsi="Times New Roman"/>
                <w:sz w:val="24"/>
              </w:rPr>
              <w:t>0.5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，</w:t>
            </w:r>
            <w:r w:rsidRPr="0008714F">
              <w:rPr>
                <w:rFonts w:ascii="Times New Roman" w:eastAsia="宋体" w:hAnsi="Times New Roman"/>
                <w:sz w:val="24"/>
              </w:rPr>
              <w:t>仅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无糖胶型凝胶糖果设定</w:t>
            </w:r>
            <w:r w:rsidRPr="0008714F">
              <w:rPr>
                <w:rFonts w:ascii="Times New Roman" w:eastAsia="宋体" w:hAnsi="Times New Roman"/>
                <w:sz w:val="24"/>
              </w:rPr>
              <w:t>该指标</w:t>
            </w:r>
          </w:p>
        </w:tc>
      </w:tr>
    </w:tbl>
    <w:p w:rsidR="00056303" w:rsidRPr="0008714F" w:rsidRDefault="007E3B0E" w:rsidP="0008714F">
      <w:pPr>
        <w:ind w:firstLineChars="200" w:firstLine="480"/>
        <w:jc w:val="left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【微生物</w:t>
      </w:r>
      <w:r w:rsidRPr="0008714F">
        <w:rPr>
          <w:rFonts w:ascii="Times New Roman" w:eastAsia="宋体" w:hAnsi="Times New Roman"/>
          <w:sz w:val="24"/>
        </w:rPr>
        <w:t>指标</w:t>
      </w:r>
      <w:r w:rsidRPr="0008714F">
        <w:rPr>
          <w:rFonts w:ascii="Times New Roman" w:eastAsia="宋体" w:hAnsi="Times New Roman" w:hint="eastAsia"/>
          <w:sz w:val="24"/>
        </w:rPr>
        <w:t>】</w:t>
      </w:r>
    </w:p>
    <w:tbl>
      <w:tblPr>
        <w:tblStyle w:val="a3"/>
        <w:tblW w:w="896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69"/>
        <w:gridCol w:w="2558"/>
        <w:gridCol w:w="3541"/>
      </w:tblGrid>
      <w:tr w:rsidR="00056303" w:rsidRPr="0008714F">
        <w:tc>
          <w:tcPr>
            <w:tcW w:w="2869" w:type="dxa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项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 xml:space="preserve"> </w:t>
            </w: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目</w:t>
            </w:r>
          </w:p>
        </w:tc>
        <w:tc>
          <w:tcPr>
            <w:tcW w:w="2558" w:type="dxa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指标</w:t>
            </w:r>
          </w:p>
        </w:tc>
        <w:tc>
          <w:tcPr>
            <w:tcW w:w="3541" w:type="dxa"/>
          </w:tcPr>
          <w:p w:rsidR="00056303" w:rsidRPr="0008714F" w:rsidRDefault="007E3B0E" w:rsidP="0008714F">
            <w:pPr>
              <w:jc w:val="center"/>
              <w:rPr>
                <w:rFonts w:ascii="Times New Roman" w:eastAsia="宋体" w:hAnsi="Times New Roman" w:cs="楷体_GB2312"/>
                <w:b/>
                <w:bCs/>
                <w:sz w:val="24"/>
              </w:rPr>
            </w:pPr>
            <w:r w:rsidRPr="0008714F">
              <w:rPr>
                <w:rFonts w:ascii="Times New Roman" w:eastAsia="宋体" w:hAnsi="Times New Roman" w:cs="楷体_GB2312" w:hint="eastAsia"/>
                <w:b/>
                <w:bCs/>
                <w:sz w:val="24"/>
              </w:rPr>
              <w:t>检测方法</w:t>
            </w:r>
          </w:p>
        </w:tc>
      </w:tr>
      <w:tr w:rsidR="00056303" w:rsidRPr="0008714F">
        <w:tc>
          <w:tcPr>
            <w:tcW w:w="2869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菌落总数，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CFU</w:t>
            </w:r>
            <w:r w:rsidRPr="0008714F">
              <w:rPr>
                <w:rFonts w:ascii="Times New Roman" w:eastAsia="宋体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30000</w:t>
            </w:r>
          </w:p>
        </w:tc>
        <w:tc>
          <w:tcPr>
            <w:tcW w:w="3541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GB 4789.2</w:t>
            </w:r>
          </w:p>
        </w:tc>
      </w:tr>
      <w:tr w:rsidR="00056303" w:rsidRPr="0008714F">
        <w:tc>
          <w:tcPr>
            <w:tcW w:w="2869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大肠菌群，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M</w:t>
            </w:r>
            <w:r w:rsidRPr="0008714F">
              <w:rPr>
                <w:rFonts w:ascii="Times New Roman" w:eastAsia="宋体" w:hAnsi="Times New Roman"/>
                <w:sz w:val="24"/>
              </w:rPr>
              <w:t>PN/g</w:t>
            </w:r>
          </w:p>
        </w:tc>
        <w:tc>
          <w:tcPr>
            <w:tcW w:w="2558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0.92</w:t>
            </w:r>
          </w:p>
        </w:tc>
        <w:tc>
          <w:tcPr>
            <w:tcW w:w="3541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GB 4789.3MPN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计数法</w:t>
            </w:r>
          </w:p>
        </w:tc>
      </w:tr>
      <w:tr w:rsidR="00056303" w:rsidRPr="0008714F">
        <w:tc>
          <w:tcPr>
            <w:tcW w:w="2869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霉菌和酵母，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CFU</w:t>
            </w:r>
            <w:r w:rsidRPr="0008714F">
              <w:rPr>
                <w:rFonts w:ascii="Times New Roman" w:eastAsia="宋体" w:hAnsi="Times New Roman"/>
                <w:sz w:val="24"/>
              </w:rPr>
              <w:t>/g</w:t>
            </w:r>
          </w:p>
        </w:tc>
        <w:tc>
          <w:tcPr>
            <w:tcW w:w="2558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50</w:t>
            </w:r>
          </w:p>
        </w:tc>
        <w:tc>
          <w:tcPr>
            <w:tcW w:w="3541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GB 4789.15</w:t>
            </w:r>
          </w:p>
        </w:tc>
      </w:tr>
      <w:tr w:rsidR="00056303" w:rsidRPr="0008714F">
        <w:tc>
          <w:tcPr>
            <w:tcW w:w="2869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金黄色葡萄球菌</w:t>
            </w:r>
          </w:p>
        </w:tc>
        <w:tc>
          <w:tcPr>
            <w:tcW w:w="2558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0/25</w:t>
            </w:r>
            <w:r w:rsidRPr="0008714F">
              <w:rPr>
                <w:rFonts w:ascii="Times New Roman" w:eastAsia="宋体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GB 4789.10</w:t>
            </w:r>
          </w:p>
        </w:tc>
      </w:tr>
      <w:tr w:rsidR="00056303" w:rsidRPr="0008714F">
        <w:tc>
          <w:tcPr>
            <w:tcW w:w="2869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沙门氏菌</w:t>
            </w:r>
          </w:p>
        </w:tc>
        <w:tc>
          <w:tcPr>
            <w:tcW w:w="2558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≤</w:t>
            </w:r>
            <w:r w:rsidRPr="0008714F">
              <w:rPr>
                <w:rFonts w:ascii="Times New Roman" w:eastAsia="宋体" w:hAnsi="Times New Roman" w:hint="eastAsia"/>
                <w:sz w:val="24"/>
              </w:rPr>
              <w:t>0/25</w:t>
            </w:r>
            <w:r w:rsidRPr="0008714F">
              <w:rPr>
                <w:rFonts w:ascii="Times New Roman" w:eastAsia="宋体" w:hAnsi="Times New Roman"/>
                <w:sz w:val="24"/>
              </w:rPr>
              <w:t>g</w:t>
            </w:r>
          </w:p>
        </w:tc>
        <w:tc>
          <w:tcPr>
            <w:tcW w:w="3541" w:type="dxa"/>
          </w:tcPr>
          <w:p w:rsidR="00056303" w:rsidRPr="0008714F" w:rsidRDefault="007E3B0E" w:rsidP="0008714F">
            <w:pPr>
              <w:rPr>
                <w:rFonts w:ascii="Times New Roman" w:eastAsia="宋体" w:hAnsi="Times New Roman"/>
                <w:sz w:val="24"/>
              </w:rPr>
            </w:pPr>
            <w:r w:rsidRPr="0008714F">
              <w:rPr>
                <w:rFonts w:ascii="Times New Roman" w:eastAsia="宋体" w:hAnsi="Times New Roman" w:hint="eastAsia"/>
                <w:sz w:val="24"/>
              </w:rPr>
              <w:t>GB 4789.</w:t>
            </w:r>
            <w:r w:rsidRPr="0008714F">
              <w:rPr>
                <w:rFonts w:ascii="Times New Roman" w:eastAsia="宋体" w:hAnsi="Times New Roman"/>
                <w:sz w:val="24"/>
              </w:rPr>
              <w:t>4</w:t>
            </w:r>
          </w:p>
        </w:tc>
      </w:tr>
    </w:tbl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【净含量及允许负偏差指标】</w:t>
      </w:r>
      <w:r w:rsidRPr="0008714F">
        <w:rPr>
          <w:rFonts w:ascii="Times New Roman" w:eastAsia="宋体" w:hAnsi="Times New Roman"/>
          <w:sz w:val="24"/>
        </w:rPr>
        <w:t xml:space="preserve"> 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净含量及允许负偏差指标应符合</w:t>
      </w:r>
      <w:r w:rsidRPr="0008714F">
        <w:rPr>
          <w:rFonts w:ascii="Times New Roman" w:eastAsia="宋体" w:hAnsi="Times New Roman" w:hint="eastAsia"/>
          <w:sz w:val="24"/>
        </w:rPr>
        <w:t>JJF 1070</w:t>
      </w:r>
      <w:r w:rsidRPr="0008714F">
        <w:rPr>
          <w:rFonts w:ascii="Times New Roman" w:eastAsia="宋体" w:hAnsi="Times New Roman" w:hint="eastAsia"/>
          <w:sz w:val="24"/>
        </w:rPr>
        <w:t>规定</w:t>
      </w:r>
    </w:p>
    <w:p w:rsidR="00056303" w:rsidRPr="00A12F90" w:rsidRDefault="007E3B0E" w:rsidP="0008714F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A12F90">
        <w:rPr>
          <w:rFonts w:ascii="Times New Roman" w:eastAsia="宋体" w:hAnsi="Times New Roman" w:cs="黑体" w:hint="eastAsia"/>
          <w:b/>
          <w:sz w:val="24"/>
        </w:rPr>
        <w:t>四、产品名称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商标名</w:t>
      </w:r>
      <w:r w:rsidRPr="0008714F">
        <w:rPr>
          <w:rFonts w:ascii="Times New Roman" w:eastAsia="宋体" w:hAnsi="Times New Roman"/>
          <w:sz w:val="24"/>
        </w:rPr>
        <w:t>+</w:t>
      </w:r>
      <w:r w:rsidRPr="0008714F">
        <w:rPr>
          <w:rFonts w:ascii="Times New Roman" w:eastAsia="宋体" w:hAnsi="Times New Roman"/>
          <w:sz w:val="24"/>
        </w:rPr>
        <w:t>通用名</w:t>
      </w:r>
      <w:r w:rsidRPr="0008714F">
        <w:rPr>
          <w:rFonts w:ascii="Times New Roman" w:eastAsia="宋体" w:hAnsi="Times New Roman"/>
          <w:sz w:val="24"/>
        </w:rPr>
        <w:t>+</w:t>
      </w:r>
      <w:r w:rsidRPr="0008714F">
        <w:rPr>
          <w:rFonts w:ascii="Times New Roman" w:eastAsia="宋体" w:hAnsi="Times New Roman"/>
          <w:sz w:val="24"/>
        </w:rPr>
        <w:t>凝胶糖果</w:t>
      </w:r>
    </w:p>
    <w:p w:rsidR="00056303" w:rsidRPr="0008714F" w:rsidRDefault="00056303" w:rsidP="0008714F">
      <w:pPr>
        <w:ind w:firstLineChars="200" w:firstLine="480"/>
        <w:jc w:val="right"/>
        <w:rPr>
          <w:rFonts w:ascii="Times New Roman" w:eastAsia="宋体" w:hAnsi="Times New Roman"/>
          <w:sz w:val="24"/>
        </w:rPr>
      </w:pPr>
    </w:p>
    <w:p w:rsidR="00056303" w:rsidRPr="0008714F" w:rsidRDefault="00056303" w:rsidP="0008714F">
      <w:pPr>
        <w:jc w:val="center"/>
        <w:rPr>
          <w:rFonts w:ascii="Times New Roman" w:eastAsia="宋体" w:hAnsi="Times New Roman" w:cs="方正小标宋简体"/>
          <w:sz w:val="24"/>
        </w:rPr>
      </w:pPr>
    </w:p>
    <w:p w:rsidR="00056303" w:rsidRPr="00A12F90" w:rsidRDefault="007E3B0E" w:rsidP="0008714F">
      <w:pPr>
        <w:jc w:val="center"/>
        <w:rPr>
          <w:rFonts w:ascii="Times New Roman" w:eastAsia="宋体" w:hAnsi="Times New Roman" w:cs="方正小标宋简体"/>
          <w:b/>
          <w:sz w:val="24"/>
        </w:rPr>
      </w:pPr>
      <w:r w:rsidRPr="00A12F90">
        <w:rPr>
          <w:rFonts w:ascii="Times New Roman" w:eastAsia="宋体" w:hAnsi="Times New Roman" w:cs="方正小标宋简体" w:hint="eastAsia"/>
          <w:b/>
          <w:sz w:val="24"/>
        </w:rPr>
        <w:t>保健食品备案剂型</w:t>
      </w:r>
    </w:p>
    <w:p w:rsidR="00056303" w:rsidRPr="00A12F90" w:rsidRDefault="007E3B0E" w:rsidP="0008714F">
      <w:pPr>
        <w:jc w:val="center"/>
        <w:rPr>
          <w:rFonts w:ascii="Times New Roman" w:eastAsia="宋体" w:hAnsi="Times New Roman" w:cs="方正小标宋简体"/>
          <w:b/>
          <w:sz w:val="24"/>
        </w:rPr>
      </w:pPr>
      <w:bookmarkStart w:id="4" w:name="OLE_LINK1"/>
      <w:bookmarkStart w:id="5" w:name="OLE_LINK2"/>
      <w:r w:rsidRPr="00A12F90">
        <w:rPr>
          <w:rFonts w:ascii="Times New Roman" w:eastAsia="宋体" w:hAnsi="Times New Roman" w:cs="方正小标宋简体" w:hint="eastAsia"/>
          <w:b/>
          <w:sz w:val="24"/>
        </w:rPr>
        <w:t>凝胶糖果</w:t>
      </w:r>
      <w:bookmarkEnd w:id="4"/>
      <w:bookmarkEnd w:id="5"/>
      <w:r w:rsidRPr="00A12F90">
        <w:rPr>
          <w:rFonts w:ascii="Times New Roman" w:eastAsia="宋体" w:hAnsi="Times New Roman" w:cs="方正小标宋简体" w:hint="eastAsia"/>
          <w:b/>
          <w:sz w:val="24"/>
        </w:rPr>
        <w:t>的技术要求（</w:t>
      </w:r>
      <w:r w:rsidRPr="00A12F90">
        <w:rPr>
          <w:rFonts w:ascii="Times New Roman" w:eastAsia="宋体" w:hAnsi="Times New Roman" w:cs="方正小标宋简体" w:hint="eastAsia"/>
          <w:b/>
          <w:sz w:val="24"/>
        </w:rPr>
        <w:t>2020</w:t>
      </w:r>
      <w:r w:rsidRPr="00A12F90">
        <w:rPr>
          <w:rFonts w:ascii="Times New Roman" w:eastAsia="宋体" w:hAnsi="Times New Roman" w:cs="方正小标宋简体" w:hint="eastAsia"/>
          <w:b/>
          <w:sz w:val="24"/>
        </w:rPr>
        <w:t>年版）</w:t>
      </w:r>
    </w:p>
    <w:p w:rsidR="00056303" w:rsidRPr="00A12F90" w:rsidRDefault="007E3B0E" w:rsidP="00D823A2">
      <w:pPr>
        <w:jc w:val="center"/>
        <w:rPr>
          <w:rFonts w:ascii="Times New Roman" w:eastAsia="宋体" w:hAnsi="Times New Roman" w:cs="方正小标宋简体" w:hint="eastAsia"/>
          <w:b/>
          <w:sz w:val="24"/>
        </w:rPr>
      </w:pPr>
      <w:r w:rsidRPr="00A12F90">
        <w:rPr>
          <w:rFonts w:ascii="Times New Roman" w:eastAsia="宋体" w:hAnsi="Times New Roman" w:cs="方正小标宋简体" w:hint="eastAsia"/>
          <w:b/>
          <w:sz w:val="24"/>
        </w:rPr>
        <w:t>（征求意见稿）起草说明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凝胶糖果属于糖果中的一种，做为一种食品形态已在保健食品中有批准。为了推进保健食品备案工作，使更多的食品形态纳入备案管理，总局</w:t>
      </w:r>
      <w:r w:rsidRPr="0008714F">
        <w:rPr>
          <w:rFonts w:ascii="Times New Roman" w:eastAsia="宋体" w:hAnsi="Times New Roman"/>
          <w:sz w:val="24"/>
        </w:rPr>
        <w:t>食品审评中心组织</w:t>
      </w:r>
      <w:r w:rsidRPr="0008714F">
        <w:rPr>
          <w:rFonts w:ascii="Times New Roman" w:eastAsia="宋体" w:hAnsi="Times New Roman" w:hint="eastAsia"/>
          <w:sz w:val="24"/>
        </w:rPr>
        <w:t>制定本技术要求。在本技术要求制定过程中多次组织专家进行研讨，并充分听取了行业协会和生产企业的建议，最终形成了本次征求意见稿。</w:t>
      </w:r>
    </w:p>
    <w:p w:rsidR="00056303" w:rsidRPr="00A12F90" w:rsidRDefault="007E3B0E" w:rsidP="0008714F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A12F90">
        <w:rPr>
          <w:rFonts w:ascii="Times New Roman" w:eastAsia="宋体" w:hAnsi="Times New Roman" w:cs="黑体" w:hint="eastAsia"/>
          <w:b/>
          <w:sz w:val="24"/>
        </w:rPr>
        <w:t>一、凝胶糖果的名称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经过对糖果名称有关标准查询，目前关于</w:t>
      </w:r>
      <w:r w:rsidRPr="0008714F">
        <w:rPr>
          <w:rFonts w:ascii="Times New Roman" w:eastAsia="宋体" w:hAnsi="Times New Roman"/>
          <w:sz w:val="24"/>
        </w:rPr>
        <w:t>糖果</w:t>
      </w:r>
      <w:r w:rsidRPr="0008714F">
        <w:rPr>
          <w:rFonts w:ascii="Times New Roman" w:eastAsia="宋体" w:hAnsi="Times New Roman" w:hint="eastAsia"/>
          <w:sz w:val="24"/>
        </w:rPr>
        <w:t>名称</w:t>
      </w:r>
      <w:r w:rsidRPr="0008714F">
        <w:rPr>
          <w:rFonts w:ascii="Times New Roman" w:eastAsia="宋体" w:hAnsi="Times New Roman"/>
          <w:sz w:val="24"/>
        </w:rPr>
        <w:t>有</w:t>
      </w:r>
      <w:r w:rsidRPr="0008714F">
        <w:rPr>
          <w:rFonts w:ascii="Times New Roman" w:eastAsia="宋体" w:hAnsi="Times New Roman"/>
          <w:sz w:val="24"/>
        </w:rPr>
        <w:t>GB</w:t>
      </w:r>
      <w:r w:rsidRPr="0008714F">
        <w:rPr>
          <w:rFonts w:ascii="Times New Roman" w:eastAsia="宋体" w:hAnsi="Times New Roman" w:hint="eastAsia"/>
          <w:sz w:val="24"/>
        </w:rPr>
        <w:t>/</w:t>
      </w:r>
      <w:r w:rsidRPr="0008714F">
        <w:rPr>
          <w:rFonts w:ascii="Times New Roman" w:eastAsia="宋体" w:hAnsi="Times New Roman"/>
          <w:sz w:val="24"/>
        </w:rPr>
        <w:t xml:space="preserve">T 23823-2009 </w:t>
      </w:r>
      <w:r w:rsidRPr="0008714F">
        <w:rPr>
          <w:rFonts w:ascii="Times New Roman" w:eastAsia="宋体" w:hAnsi="Times New Roman" w:hint="eastAsia"/>
          <w:sz w:val="24"/>
        </w:rPr>
        <w:t>《</w:t>
      </w:r>
      <w:r w:rsidRPr="0008714F">
        <w:rPr>
          <w:rFonts w:ascii="Times New Roman" w:eastAsia="宋体" w:hAnsi="Times New Roman"/>
          <w:sz w:val="24"/>
        </w:rPr>
        <w:t>糖果分类</w:t>
      </w:r>
      <w:r w:rsidRPr="0008714F">
        <w:rPr>
          <w:rFonts w:ascii="Times New Roman" w:eastAsia="宋体" w:hAnsi="Times New Roman" w:hint="eastAsia"/>
          <w:sz w:val="24"/>
        </w:rPr>
        <w:t>》和</w:t>
      </w:r>
      <w:r w:rsidRPr="0008714F">
        <w:rPr>
          <w:rFonts w:ascii="Times New Roman" w:eastAsia="宋体" w:hAnsi="Times New Roman"/>
          <w:sz w:val="24"/>
        </w:rPr>
        <w:t xml:space="preserve">GB/T 31120-2014 </w:t>
      </w:r>
      <w:r w:rsidRPr="0008714F">
        <w:rPr>
          <w:rFonts w:ascii="Times New Roman" w:eastAsia="宋体" w:hAnsi="Times New Roman" w:hint="eastAsia"/>
          <w:sz w:val="24"/>
        </w:rPr>
        <w:t>《</w:t>
      </w:r>
      <w:r w:rsidRPr="0008714F">
        <w:rPr>
          <w:rFonts w:ascii="Times New Roman" w:eastAsia="宋体" w:hAnsi="Times New Roman"/>
          <w:sz w:val="24"/>
        </w:rPr>
        <w:t>糖果术语</w:t>
      </w:r>
      <w:r w:rsidRPr="0008714F">
        <w:rPr>
          <w:rFonts w:ascii="Times New Roman" w:eastAsia="宋体" w:hAnsi="Times New Roman" w:hint="eastAsia"/>
          <w:sz w:val="24"/>
        </w:rPr>
        <w:t>》两个</w:t>
      </w:r>
      <w:r w:rsidRPr="0008714F">
        <w:rPr>
          <w:rFonts w:ascii="Times New Roman" w:eastAsia="宋体" w:hAnsi="Times New Roman"/>
          <w:sz w:val="24"/>
        </w:rPr>
        <w:t>国家标准，</w:t>
      </w:r>
      <w:r w:rsidRPr="0008714F">
        <w:rPr>
          <w:rFonts w:ascii="Times New Roman" w:eastAsia="宋体" w:hAnsi="Times New Roman" w:hint="eastAsia"/>
          <w:sz w:val="24"/>
        </w:rPr>
        <w:t>在对目前已批准</w:t>
      </w:r>
      <w:r w:rsidRPr="0008714F">
        <w:rPr>
          <w:rFonts w:ascii="Times New Roman" w:eastAsia="宋体" w:hAnsi="Times New Roman"/>
          <w:sz w:val="24"/>
        </w:rPr>
        <w:t>的</w:t>
      </w:r>
      <w:r w:rsidRPr="0008714F">
        <w:rPr>
          <w:rFonts w:ascii="Times New Roman" w:eastAsia="宋体" w:hAnsi="Times New Roman" w:hint="eastAsia"/>
          <w:sz w:val="24"/>
        </w:rPr>
        <w:t>“软糖”</w:t>
      </w:r>
      <w:r w:rsidRPr="0008714F">
        <w:rPr>
          <w:rFonts w:ascii="Times New Roman" w:eastAsia="宋体" w:hAnsi="Times New Roman"/>
          <w:sz w:val="24"/>
        </w:rPr>
        <w:t>产品的</w:t>
      </w:r>
      <w:r w:rsidRPr="0008714F">
        <w:rPr>
          <w:rFonts w:ascii="Times New Roman" w:eastAsia="宋体" w:hAnsi="Times New Roman" w:hint="eastAsia"/>
          <w:sz w:val="24"/>
        </w:rPr>
        <w:t>配方</w:t>
      </w:r>
      <w:r w:rsidRPr="0008714F">
        <w:rPr>
          <w:rFonts w:ascii="Times New Roman" w:eastAsia="宋体" w:hAnsi="Times New Roman"/>
          <w:sz w:val="24"/>
        </w:rPr>
        <w:t>和生产工艺对比</w:t>
      </w:r>
      <w:r w:rsidRPr="0008714F">
        <w:rPr>
          <w:rFonts w:ascii="Times New Roman" w:eastAsia="宋体" w:hAnsi="Times New Roman" w:hint="eastAsia"/>
          <w:sz w:val="24"/>
        </w:rPr>
        <w:t>分析后</w:t>
      </w:r>
      <w:r w:rsidRPr="0008714F">
        <w:rPr>
          <w:rFonts w:ascii="Times New Roman" w:eastAsia="宋体" w:hAnsi="Times New Roman"/>
          <w:sz w:val="24"/>
        </w:rPr>
        <w:t>，认为该食品形态即</w:t>
      </w:r>
      <w:r w:rsidRPr="0008714F">
        <w:rPr>
          <w:rFonts w:ascii="Times New Roman" w:eastAsia="宋体" w:hAnsi="Times New Roman" w:hint="eastAsia"/>
          <w:sz w:val="24"/>
        </w:rPr>
        <w:t>是</w:t>
      </w:r>
      <w:r w:rsidRPr="0008714F">
        <w:rPr>
          <w:rFonts w:ascii="Times New Roman" w:eastAsia="宋体" w:hAnsi="Times New Roman"/>
          <w:sz w:val="24"/>
        </w:rPr>
        <w:t>上述两个国家标准中的</w:t>
      </w:r>
      <w:r w:rsidRPr="0008714F">
        <w:rPr>
          <w:rFonts w:ascii="Times New Roman" w:eastAsia="宋体" w:hAnsi="Times New Roman" w:hint="eastAsia"/>
          <w:sz w:val="24"/>
        </w:rPr>
        <w:t>“凝胶</w:t>
      </w:r>
      <w:r w:rsidRPr="0008714F">
        <w:rPr>
          <w:rFonts w:ascii="Times New Roman" w:eastAsia="宋体" w:hAnsi="Times New Roman"/>
          <w:sz w:val="24"/>
        </w:rPr>
        <w:t>糖果</w:t>
      </w:r>
      <w:r w:rsidRPr="0008714F">
        <w:rPr>
          <w:rFonts w:ascii="Times New Roman" w:eastAsia="宋体" w:hAnsi="Times New Roman" w:hint="eastAsia"/>
          <w:sz w:val="24"/>
        </w:rPr>
        <w:t>”。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/>
          <w:sz w:val="24"/>
        </w:rPr>
        <w:t>根据</w:t>
      </w:r>
      <w:r w:rsidRPr="0008714F">
        <w:rPr>
          <w:rFonts w:ascii="Times New Roman" w:eastAsia="宋体" w:hAnsi="Times New Roman" w:hint="eastAsia"/>
          <w:sz w:val="24"/>
        </w:rPr>
        <w:t>《保健食品审评审批细则》对保健食品的属性名规定，产品属性名有适</w:t>
      </w:r>
      <w:r w:rsidRPr="0008714F">
        <w:rPr>
          <w:rFonts w:ascii="Times New Roman" w:eastAsia="宋体" w:hAnsi="Times New Roman" w:hint="eastAsia"/>
          <w:sz w:val="24"/>
        </w:rPr>
        <w:lastRenderedPageBreak/>
        <w:t>用的国家标准的，应按照国家标准的产品分类属性名命名；产品属性名无适用的国家标准的，应按照《中国药典》制剂通则规定的属性名命名。故应将“软糖”</w:t>
      </w:r>
      <w:r w:rsidRPr="0008714F">
        <w:rPr>
          <w:rFonts w:ascii="Times New Roman" w:eastAsia="宋体" w:hAnsi="Times New Roman"/>
          <w:sz w:val="24"/>
        </w:rPr>
        <w:t>属性名应</w:t>
      </w:r>
      <w:r w:rsidRPr="0008714F">
        <w:rPr>
          <w:rFonts w:ascii="Times New Roman" w:eastAsia="宋体" w:hAnsi="Times New Roman" w:hint="eastAsia"/>
          <w:sz w:val="24"/>
        </w:rPr>
        <w:t>规范</w:t>
      </w:r>
      <w:r w:rsidRPr="0008714F">
        <w:rPr>
          <w:rFonts w:ascii="Times New Roman" w:eastAsia="宋体" w:hAnsi="Times New Roman"/>
          <w:sz w:val="24"/>
        </w:rPr>
        <w:t>统一为</w:t>
      </w:r>
      <w:r w:rsidRPr="0008714F">
        <w:rPr>
          <w:rFonts w:ascii="Times New Roman" w:eastAsia="宋体" w:hAnsi="Times New Roman" w:hint="eastAsia"/>
          <w:sz w:val="24"/>
        </w:rPr>
        <w:t>“凝胶糖果”。</w:t>
      </w:r>
    </w:p>
    <w:p w:rsidR="00056303" w:rsidRPr="00A12F90" w:rsidRDefault="007E3B0E" w:rsidP="0008714F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A12F90">
        <w:rPr>
          <w:rFonts w:ascii="Times New Roman" w:eastAsia="宋体" w:hAnsi="Times New Roman" w:cs="黑体" w:hint="eastAsia"/>
          <w:b/>
          <w:sz w:val="24"/>
        </w:rPr>
        <w:t>二、凝胶糖果产品说明书有关内容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以下内容仅针对凝胶糖果食品形态规定了需要满足的有关要求，不涉及使用的原料在制成产品时另需要符合的其他规定。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1.</w:t>
      </w:r>
      <w:r w:rsidRPr="0008714F">
        <w:rPr>
          <w:rFonts w:ascii="Times New Roman" w:eastAsia="宋体" w:hAnsi="Times New Roman" w:cs="楷体_GB2312" w:hint="eastAsia"/>
          <w:sz w:val="24"/>
        </w:rPr>
        <w:t>适宜人群与不适宜人群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目前国内外市场上凝胶软糖的标签中，部分产品允许</w:t>
      </w:r>
      <w:r w:rsidRPr="0008714F">
        <w:rPr>
          <w:rFonts w:ascii="Times New Roman" w:eastAsia="宋体" w:hAnsi="Times New Roman"/>
          <w:sz w:val="24"/>
        </w:rPr>
        <w:t>2</w:t>
      </w:r>
      <w:r w:rsidRPr="0008714F">
        <w:rPr>
          <w:rFonts w:ascii="Times New Roman" w:eastAsia="宋体" w:hAnsi="Times New Roman"/>
          <w:sz w:val="24"/>
        </w:rPr>
        <w:t>岁以上人群食用</w:t>
      </w:r>
      <w:r w:rsidRPr="0008714F">
        <w:rPr>
          <w:rFonts w:ascii="Times New Roman" w:eastAsia="宋体" w:hAnsi="Times New Roman" w:hint="eastAsia"/>
          <w:sz w:val="24"/>
        </w:rPr>
        <w:t>，</w:t>
      </w:r>
      <w:r w:rsidRPr="0008714F">
        <w:rPr>
          <w:rFonts w:ascii="Times New Roman" w:eastAsia="宋体" w:hAnsi="Times New Roman"/>
          <w:sz w:val="24"/>
        </w:rPr>
        <w:t>而目前《保健食品原料目录（一）》中仅有</w:t>
      </w:r>
      <w:r w:rsidRPr="0008714F">
        <w:rPr>
          <w:rFonts w:ascii="Times New Roman" w:eastAsia="宋体" w:hAnsi="Times New Roman"/>
          <w:sz w:val="24"/>
        </w:rPr>
        <w:t>1-3</w:t>
      </w:r>
      <w:r w:rsidRPr="0008714F">
        <w:rPr>
          <w:rFonts w:ascii="Times New Roman" w:eastAsia="宋体" w:hAnsi="Times New Roman"/>
          <w:sz w:val="24"/>
        </w:rPr>
        <w:t>岁人群、</w:t>
      </w:r>
      <w:r w:rsidRPr="0008714F">
        <w:rPr>
          <w:rFonts w:ascii="Times New Roman" w:eastAsia="宋体" w:hAnsi="Times New Roman"/>
          <w:sz w:val="24"/>
        </w:rPr>
        <w:t>4-6</w:t>
      </w:r>
      <w:r w:rsidRPr="0008714F">
        <w:rPr>
          <w:rFonts w:ascii="Times New Roman" w:eastAsia="宋体" w:hAnsi="Times New Roman"/>
          <w:sz w:val="24"/>
        </w:rPr>
        <w:t>岁人群等人群划分</w:t>
      </w:r>
      <w:r w:rsidRPr="0008714F">
        <w:rPr>
          <w:rFonts w:ascii="Times New Roman" w:eastAsia="宋体" w:hAnsi="Times New Roman" w:hint="eastAsia"/>
          <w:sz w:val="24"/>
        </w:rPr>
        <w:t>。同时</w:t>
      </w:r>
      <w:r w:rsidRPr="0008714F">
        <w:rPr>
          <w:rFonts w:ascii="Times New Roman" w:eastAsia="宋体" w:hAnsi="Times New Roman"/>
          <w:sz w:val="24"/>
        </w:rPr>
        <w:t>考虑到幼儿食用</w:t>
      </w:r>
      <w:r w:rsidRPr="0008714F">
        <w:rPr>
          <w:rFonts w:ascii="Times New Roman" w:eastAsia="宋体" w:hAnsi="Times New Roman" w:hint="eastAsia"/>
          <w:sz w:val="24"/>
        </w:rPr>
        <w:t>可能存在</w:t>
      </w:r>
      <w:r w:rsidRPr="0008714F">
        <w:rPr>
          <w:rFonts w:ascii="Times New Roman" w:eastAsia="宋体" w:hAnsi="Times New Roman"/>
          <w:sz w:val="24"/>
        </w:rPr>
        <w:t>安全性</w:t>
      </w:r>
      <w:r w:rsidRPr="0008714F">
        <w:rPr>
          <w:rFonts w:ascii="Times New Roman" w:eastAsia="宋体" w:hAnsi="Times New Roman" w:hint="eastAsia"/>
          <w:sz w:val="24"/>
        </w:rPr>
        <w:t>风险</w:t>
      </w:r>
      <w:r w:rsidRPr="0008714F">
        <w:rPr>
          <w:rFonts w:ascii="Times New Roman" w:eastAsia="宋体" w:hAnsi="Times New Roman"/>
          <w:sz w:val="24"/>
        </w:rPr>
        <w:t>，</w:t>
      </w:r>
      <w:r w:rsidRPr="0008714F">
        <w:rPr>
          <w:rFonts w:ascii="Times New Roman" w:eastAsia="宋体" w:hAnsi="Times New Roman" w:hint="eastAsia"/>
          <w:sz w:val="24"/>
        </w:rPr>
        <w:t>故</w:t>
      </w:r>
      <w:r w:rsidRPr="0008714F">
        <w:rPr>
          <w:rFonts w:ascii="Times New Roman" w:eastAsia="宋体" w:hAnsi="Times New Roman"/>
          <w:sz w:val="24"/>
        </w:rPr>
        <w:t>食用凝胶糖果的适宜人群</w:t>
      </w:r>
      <w:r w:rsidRPr="0008714F">
        <w:rPr>
          <w:rFonts w:ascii="Times New Roman" w:eastAsia="宋体" w:hAnsi="Times New Roman" w:hint="eastAsia"/>
          <w:sz w:val="24"/>
        </w:rPr>
        <w:t>应</w:t>
      </w:r>
      <w:r w:rsidRPr="0008714F">
        <w:rPr>
          <w:rFonts w:ascii="Times New Roman" w:eastAsia="宋体" w:hAnsi="Times New Roman"/>
          <w:sz w:val="24"/>
        </w:rPr>
        <w:t>为</w:t>
      </w:r>
      <w:r w:rsidRPr="0008714F">
        <w:rPr>
          <w:rFonts w:ascii="Times New Roman" w:eastAsia="宋体" w:hAnsi="Times New Roman"/>
          <w:sz w:val="24"/>
        </w:rPr>
        <w:t>4</w:t>
      </w:r>
      <w:r w:rsidRPr="0008714F">
        <w:rPr>
          <w:rFonts w:ascii="Times New Roman" w:eastAsia="宋体" w:hAnsi="Times New Roman"/>
          <w:sz w:val="24"/>
        </w:rPr>
        <w:t>岁以上人群，不适宜人群为</w:t>
      </w:r>
      <w:r w:rsidRPr="0008714F">
        <w:rPr>
          <w:rFonts w:ascii="Times New Roman" w:eastAsia="宋体" w:hAnsi="Times New Roman"/>
          <w:sz w:val="24"/>
        </w:rPr>
        <w:t>3</w:t>
      </w:r>
      <w:r w:rsidRPr="0008714F">
        <w:rPr>
          <w:rFonts w:ascii="Times New Roman" w:eastAsia="宋体" w:hAnsi="Times New Roman"/>
          <w:sz w:val="24"/>
        </w:rPr>
        <w:t>岁以下人群。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 xml:space="preserve">2. </w:t>
      </w:r>
      <w:r w:rsidRPr="0008714F">
        <w:rPr>
          <w:rFonts w:ascii="Times New Roman" w:eastAsia="宋体" w:hAnsi="Times New Roman" w:cs="楷体_GB2312" w:hint="eastAsia"/>
          <w:sz w:val="24"/>
        </w:rPr>
        <w:t>食用量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目前在《保健食品备案产品可用辅料及其使用规定（</w:t>
      </w:r>
      <w:r w:rsidRPr="0008714F">
        <w:rPr>
          <w:rFonts w:ascii="Times New Roman" w:eastAsia="宋体" w:hAnsi="Times New Roman" w:hint="eastAsia"/>
          <w:sz w:val="24"/>
        </w:rPr>
        <w:t>2</w:t>
      </w:r>
      <w:r w:rsidRPr="0008714F">
        <w:rPr>
          <w:rFonts w:ascii="Times New Roman" w:eastAsia="宋体" w:hAnsi="Times New Roman"/>
          <w:sz w:val="24"/>
        </w:rPr>
        <w:t>019</w:t>
      </w:r>
      <w:r w:rsidRPr="0008714F">
        <w:rPr>
          <w:rFonts w:ascii="Times New Roman" w:eastAsia="宋体" w:hAnsi="Times New Roman" w:hint="eastAsia"/>
          <w:sz w:val="24"/>
        </w:rPr>
        <w:t>年版）》的使用说明中没有提出食品形态产品的每日最大食用量。考虑到糖果类产品的配方组成，每日最大食用量仍参考片剂等固体制剂在</w:t>
      </w:r>
      <w:r w:rsidRPr="0008714F">
        <w:rPr>
          <w:rFonts w:ascii="Times New Roman" w:eastAsia="宋体" w:hAnsi="Times New Roman"/>
          <w:sz w:val="24"/>
        </w:rPr>
        <w:t>20g</w:t>
      </w:r>
      <w:r w:rsidRPr="0008714F">
        <w:rPr>
          <w:rFonts w:ascii="Times New Roman" w:eastAsia="宋体" w:hAnsi="Times New Roman" w:hint="eastAsia"/>
          <w:sz w:val="24"/>
        </w:rPr>
        <w:t>以下</w:t>
      </w:r>
      <w:r w:rsidRPr="0008714F">
        <w:rPr>
          <w:rFonts w:ascii="Times New Roman" w:eastAsia="宋体" w:hAnsi="Times New Roman"/>
          <w:sz w:val="24"/>
        </w:rPr>
        <w:t>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3.</w:t>
      </w:r>
      <w:r w:rsidRPr="0008714F">
        <w:rPr>
          <w:rFonts w:ascii="Times New Roman" w:eastAsia="宋体" w:hAnsi="Times New Roman" w:cs="楷体_GB2312" w:hint="eastAsia"/>
          <w:sz w:val="24"/>
        </w:rPr>
        <w:t>食用方法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根据产品特点和国内外相关产品的标签标识，食用该产品“应充分咀嚼后服用”。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4.</w:t>
      </w:r>
      <w:r w:rsidRPr="0008714F">
        <w:rPr>
          <w:rFonts w:ascii="Times New Roman" w:eastAsia="宋体" w:hAnsi="Times New Roman" w:cs="楷体_GB2312" w:hint="eastAsia"/>
          <w:sz w:val="24"/>
        </w:rPr>
        <w:t>注意事项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参考目前国内外相关产品的标签标识，食用本产品应该标识“请勿吞服。食用本产品的人群应当具备有咀嚼固体食物的能力”。同时对于适宜人群含有“</w:t>
      </w:r>
      <w:r w:rsidRPr="0008714F">
        <w:rPr>
          <w:rFonts w:ascii="Times New Roman" w:eastAsia="宋体" w:hAnsi="Times New Roman"/>
          <w:sz w:val="24"/>
        </w:rPr>
        <w:t>13</w:t>
      </w:r>
      <w:r w:rsidRPr="0008714F">
        <w:rPr>
          <w:rFonts w:ascii="Times New Roman" w:eastAsia="宋体" w:hAnsi="Times New Roman"/>
          <w:sz w:val="24"/>
        </w:rPr>
        <w:t>岁以下</w:t>
      </w:r>
      <w:r w:rsidRPr="0008714F">
        <w:rPr>
          <w:rFonts w:ascii="Times New Roman" w:eastAsia="宋体" w:hAnsi="Times New Roman"/>
          <w:sz w:val="24"/>
        </w:rPr>
        <w:t>”</w:t>
      </w:r>
      <w:r w:rsidRPr="0008714F">
        <w:rPr>
          <w:rFonts w:ascii="Times New Roman" w:eastAsia="宋体" w:hAnsi="Times New Roman"/>
          <w:sz w:val="24"/>
        </w:rPr>
        <w:t>的，建议增加</w:t>
      </w:r>
      <w:r w:rsidRPr="0008714F">
        <w:rPr>
          <w:rFonts w:ascii="Times New Roman" w:eastAsia="宋体" w:hAnsi="Times New Roman"/>
          <w:sz w:val="24"/>
        </w:rPr>
        <w:t>“</w:t>
      </w:r>
      <w:r w:rsidRPr="0008714F">
        <w:rPr>
          <w:rFonts w:ascii="Times New Roman" w:eastAsia="宋体" w:hAnsi="Times New Roman"/>
          <w:sz w:val="24"/>
        </w:rPr>
        <w:t>应在成人监督下充分咀嚼食用</w:t>
      </w:r>
      <w:r w:rsidRPr="0008714F">
        <w:rPr>
          <w:rFonts w:ascii="Times New Roman" w:eastAsia="宋体" w:hAnsi="Times New Roman"/>
          <w:sz w:val="24"/>
        </w:rPr>
        <w:t>”</w:t>
      </w:r>
      <w:r w:rsidRPr="0008714F">
        <w:rPr>
          <w:rFonts w:ascii="Times New Roman" w:eastAsia="宋体" w:hAnsi="Times New Roman"/>
          <w:sz w:val="24"/>
        </w:rPr>
        <w:t>的提示。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5.</w:t>
      </w:r>
      <w:r w:rsidRPr="0008714F">
        <w:rPr>
          <w:rFonts w:ascii="Times New Roman" w:eastAsia="宋体" w:hAnsi="Times New Roman" w:cs="楷体_GB2312" w:hint="eastAsia"/>
          <w:sz w:val="24"/>
        </w:rPr>
        <w:t>规格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根据目前市场上凝胶糖果的规格情况，以及已批准保健食品的规格，一般都不超过</w:t>
      </w:r>
      <w:r w:rsidRPr="0008714F">
        <w:rPr>
          <w:rFonts w:ascii="Times New Roman" w:eastAsia="宋体" w:hAnsi="Times New Roman" w:hint="eastAsia"/>
          <w:sz w:val="24"/>
        </w:rPr>
        <w:t>6g</w:t>
      </w:r>
      <w:r w:rsidRPr="0008714F">
        <w:rPr>
          <w:rFonts w:ascii="Times New Roman" w:eastAsia="宋体" w:hAnsi="Times New Roman" w:hint="eastAsia"/>
          <w:sz w:val="24"/>
        </w:rPr>
        <w:t>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6.</w:t>
      </w:r>
      <w:r w:rsidRPr="0008714F">
        <w:rPr>
          <w:rFonts w:ascii="Times New Roman" w:eastAsia="宋体" w:hAnsi="Times New Roman" w:cs="楷体_GB2312" w:hint="eastAsia"/>
          <w:sz w:val="24"/>
        </w:rPr>
        <w:t>保质期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参照目前注册保健食品的保质期制定的原则，以及凝胶产品的配方和生产工艺特点，凝胶糖果的保质期不应超过</w:t>
      </w:r>
      <w:r w:rsidRPr="0008714F">
        <w:rPr>
          <w:rFonts w:ascii="Times New Roman" w:eastAsia="宋体" w:hAnsi="Times New Roman" w:hint="eastAsia"/>
          <w:sz w:val="24"/>
        </w:rPr>
        <w:t>24</w:t>
      </w:r>
      <w:r w:rsidRPr="0008714F">
        <w:rPr>
          <w:rFonts w:ascii="Times New Roman" w:eastAsia="宋体" w:hAnsi="Times New Roman" w:hint="eastAsia"/>
          <w:sz w:val="24"/>
        </w:rPr>
        <w:t>个月。</w:t>
      </w:r>
    </w:p>
    <w:p w:rsidR="00056303" w:rsidRPr="00A12F90" w:rsidRDefault="007E3B0E" w:rsidP="0008714F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A12F90">
        <w:rPr>
          <w:rFonts w:ascii="Times New Roman" w:eastAsia="宋体" w:hAnsi="Times New Roman" w:cs="黑体" w:hint="eastAsia"/>
          <w:b/>
          <w:sz w:val="24"/>
        </w:rPr>
        <w:t>三、凝胶糖果产品技术要求有关内容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以下内容仅针对凝胶糖果食品形态规定了需要满足的有关要求，不涉及使用的原料在制成产品时另需要符合的其他规定。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1.</w:t>
      </w:r>
      <w:r w:rsidRPr="0008714F">
        <w:rPr>
          <w:rFonts w:ascii="Times New Roman" w:eastAsia="宋体" w:hAnsi="Times New Roman" w:cs="楷体_GB2312" w:hint="eastAsia"/>
          <w:sz w:val="24"/>
        </w:rPr>
        <w:t>感官指标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本项要求制定时提出了色泽、滋味气味在设定时应符合的具体要求，备案人应该根据产品的具体情况填写。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对于状态的要求，由于凝胶糖果的产品</w:t>
      </w:r>
      <w:r w:rsidRPr="0008714F">
        <w:rPr>
          <w:rFonts w:ascii="Times New Roman" w:eastAsia="宋体" w:hAnsi="Times New Roman" w:cs="楷体_GB2312" w:hint="eastAsia"/>
          <w:sz w:val="24"/>
        </w:rPr>
        <w:t>特殊性</w:t>
      </w:r>
      <w:r w:rsidRPr="0008714F">
        <w:rPr>
          <w:rFonts w:ascii="Times New Roman" w:eastAsia="宋体" w:hAnsi="Times New Roman" w:hint="eastAsia"/>
          <w:sz w:val="24"/>
        </w:rPr>
        <w:t>，所有的凝胶糖果应该“块形较完整，大小基本一致，无明显变形，无黏结”。此外对于</w:t>
      </w:r>
      <w:r w:rsidRPr="0008714F">
        <w:rPr>
          <w:rFonts w:ascii="Times New Roman" w:eastAsia="宋体" w:hAnsi="Times New Roman" w:hint="eastAsia"/>
          <w:sz w:val="24"/>
        </w:rPr>
        <w:t>8</w:t>
      </w:r>
      <w:r w:rsidRPr="0008714F">
        <w:rPr>
          <w:rFonts w:ascii="Times New Roman" w:eastAsia="宋体" w:hAnsi="Times New Roman" w:hint="eastAsia"/>
          <w:sz w:val="24"/>
        </w:rPr>
        <w:t>种凝胶糖果还应该更细化其产品的状态。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2.</w:t>
      </w:r>
      <w:r w:rsidRPr="0008714F">
        <w:rPr>
          <w:rFonts w:ascii="Times New Roman" w:eastAsia="宋体" w:hAnsi="Times New Roman" w:cs="楷体_GB2312" w:hint="eastAsia"/>
          <w:sz w:val="24"/>
        </w:rPr>
        <w:t>理化指</w:t>
      </w:r>
      <w:bookmarkStart w:id="6" w:name="_GoBack"/>
      <w:bookmarkEnd w:id="6"/>
      <w:r w:rsidRPr="0008714F">
        <w:rPr>
          <w:rFonts w:ascii="Times New Roman" w:eastAsia="宋体" w:hAnsi="Times New Roman" w:cs="楷体_GB2312" w:hint="eastAsia"/>
          <w:sz w:val="24"/>
        </w:rPr>
        <w:t>标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铅、总砷、总汞指标：</w:t>
      </w:r>
      <w:r w:rsidRPr="0008714F">
        <w:rPr>
          <w:rFonts w:ascii="Times New Roman" w:eastAsia="宋体" w:hAnsi="Times New Roman"/>
          <w:sz w:val="24"/>
        </w:rPr>
        <w:t>GB2762</w:t>
      </w:r>
      <w:r w:rsidRPr="0008714F">
        <w:rPr>
          <w:rFonts w:ascii="Times New Roman" w:eastAsia="宋体" w:hAnsi="Times New Roman" w:hint="eastAsia"/>
          <w:sz w:val="24"/>
        </w:rPr>
        <w:t>-</w:t>
      </w:r>
      <w:r w:rsidRPr="0008714F">
        <w:rPr>
          <w:rFonts w:ascii="Times New Roman" w:eastAsia="宋体" w:hAnsi="Times New Roman"/>
          <w:sz w:val="24"/>
        </w:rPr>
        <w:t>2017</w:t>
      </w:r>
      <w:r w:rsidRPr="0008714F">
        <w:rPr>
          <w:rFonts w:ascii="Times New Roman" w:eastAsia="宋体" w:hAnsi="Times New Roman" w:hint="eastAsia"/>
          <w:sz w:val="24"/>
        </w:rPr>
        <w:t>《食品安全国家标准</w:t>
      </w:r>
      <w:r w:rsidRPr="0008714F">
        <w:rPr>
          <w:rFonts w:ascii="Times New Roman" w:eastAsia="宋体" w:hAnsi="Times New Roman"/>
          <w:sz w:val="24"/>
        </w:rPr>
        <w:t xml:space="preserve"> </w:t>
      </w:r>
      <w:r w:rsidRPr="0008714F">
        <w:rPr>
          <w:rFonts w:ascii="Times New Roman" w:eastAsia="宋体" w:hAnsi="Times New Roman"/>
          <w:sz w:val="24"/>
        </w:rPr>
        <w:t>食品中污染物限量</w:t>
      </w:r>
      <w:r w:rsidRPr="0008714F">
        <w:rPr>
          <w:rFonts w:ascii="Times New Roman" w:eastAsia="宋体" w:hAnsi="Times New Roman" w:hint="eastAsia"/>
          <w:sz w:val="24"/>
        </w:rPr>
        <w:t>》中对于“可可制品、巧克力和巧克力制品以及糖果”的铅、砷要求限量为</w:t>
      </w:r>
      <w:r w:rsidRPr="0008714F">
        <w:rPr>
          <w:rFonts w:ascii="Times New Roman" w:eastAsia="宋体" w:hAnsi="Times New Roman" w:hint="eastAsia"/>
          <w:sz w:val="24"/>
        </w:rPr>
        <w:t>0</w:t>
      </w:r>
      <w:r w:rsidRPr="0008714F">
        <w:rPr>
          <w:rFonts w:ascii="Times New Roman" w:eastAsia="宋体" w:hAnsi="Times New Roman"/>
          <w:sz w:val="24"/>
        </w:rPr>
        <w:t>.5 mg/kg</w:t>
      </w:r>
      <w:r w:rsidRPr="0008714F">
        <w:rPr>
          <w:rFonts w:ascii="Times New Roman" w:eastAsia="宋体" w:hAnsi="Times New Roman" w:hint="eastAsia"/>
          <w:sz w:val="24"/>
        </w:rPr>
        <w:t>，本技术要求仍按照此指标值执行。根据</w:t>
      </w:r>
      <w:r w:rsidRPr="0008714F">
        <w:rPr>
          <w:rFonts w:ascii="Times New Roman" w:eastAsia="宋体" w:hAnsi="Times New Roman" w:hint="eastAsia"/>
          <w:sz w:val="24"/>
        </w:rPr>
        <w:t>G</w:t>
      </w:r>
      <w:r w:rsidRPr="0008714F">
        <w:rPr>
          <w:rFonts w:ascii="Times New Roman" w:eastAsia="宋体" w:hAnsi="Times New Roman"/>
          <w:sz w:val="24"/>
        </w:rPr>
        <w:t>B16740-2014</w:t>
      </w:r>
      <w:r w:rsidRPr="0008714F">
        <w:rPr>
          <w:rFonts w:ascii="Times New Roman" w:eastAsia="宋体" w:hAnsi="Times New Roman" w:hint="eastAsia"/>
          <w:sz w:val="24"/>
        </w:rPr>
        <w:t>《食品安全国家标准</w:t>
      </w:r>
      <w:r w:rsidRPr="0008714F">
        <w:rPr>
          <w:rFonts w:ascii="Times New Roman" w:eastAsia="宋体" w:hAnsi="Times New Roman" w:hint="eastAsia"/>
          <w:sz w:val="24"/>
        </w:rPr>
        <w:t xml:space="preserve"> </w:t>
      </w:r>
      <w:r w:rsidRPr="0008714F">
        <w:rPr>
          <w:rFonts w:ascii="Times New Roman" w:eastAsia="宋体" w:hAnsi="Times New Roman" w:hint="eastAsia"/>
          <w:sz w:val="24"/>
        </w:rPr>
        <w:t>保健食品》中对固体制剂的要求，设立汞指标，其限量为</w:t>
      </w:r>
      <w:r w:rsidRPr="0008714F">
        <w:rPr>
          <w:rFonts w:ascii="Times New Roman" w:eastAsia="宋体" w:hAnsi="Times New Roman"/>
          <w:sz w:val="24"/>
        </w:rPr>
        <w:t>0.3 mg/kg</w:t>
      </w:r>
      <w:r w:rsidRPr="0008714F">
        <w:rPr>
          <w:rFonts w:ascii="Times New Roman" w:eastAsia="宋体" w:hAnsi="Times New Roman" w:hint="eastAsia"/>
          <w:sz w:val="24"/>
        </w:rPr>
        <w:t>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干燥失重、还原糖指标：根据</w:t>
      </w:r>
      <w:r w:rsidRPr="0008714F">
        <w:rPr>
          <w:rFonts w:ascii="Times New Roman" w:eastAsia="宋体" w:hAnsi="Times New Roman"/>
          <w:sz w:val="24"/>
        </w:rPr>
        <w:t>SB/T 10021-2017</w:t>
      </w:r>
      <w:r w:rsidRPr="0008714F">
        <w:rPr>
          <w:rFonts w:ascii="Times New Roman" w:eastAsia="宋体" w:hAnsi="Times New Roman" w:hint="eastAsia"/>
          <w:sz w:val="24"/>
        </w:rPr>
        <w:t>《</w:t>
      </w:r>
      <w:r w:rsidRPr="0008714F">
        <w:rPr>
          <w:rFonts w:ascii="Times New Roman" w:eastAsia="宋体" w:hAnsi="Times New Roman"/>
          <w:sz w:val="24"/>
        </w:rPr>
        <w:t>糖果</w:t>
      </w:r>
      <w:r w:rsidRPr="0008714F">
        <w:rPr>
          <w:rFonts w:ascii="Times New Roman" w:eastAsia="宋体" w:hAnsi="Times New Roman"/>
          <w:sz w:val="24"/>
        </w:rPr>
        <w:t xml:space="preserve"> </w:t>
      </w:r>
      <w:r w:rsidRPr="0008714F">
        <w:rPr>
          <w:rFonts w:ascii="Times New Roman" w:eastAsia="宋体" w:hAnsi="Times New Roman"/>
          <w:sz w:val="24"/>
        </w:rPr>
        <w:t>凝胶糖果</w:t>
      </w:r>
      <w:r w:rsidRPr="0008714F">
        <w:rPr>
          <w:rFonts w:ascii="Times New Roman" w:eastAsia="宋体" w:hAnsi="Times New Roman" w:hint="eastAsia"/>
          <w:sz w:val="24"/>
        </w:rPr>
        <w:t>》和</w:t>
      </w:r>
      <w:r w:rsidRPr="0008714F">
        <w:rPr>
          <w:rFonts w:ascii="Times New Roman" w:eastAsia="宋体" w:hAnsi="Times New Roman"/>
          <w:sz w:val="24"/>
        </w:rPr>
        <w:t>NY/T 2986-2016</w:t>
      </w:r>
      <w:r w:rsidRPr="0008714F">
        <w:rPr>
          <w:rFonts w:ascii="Times New Roman" w:eastAsia="宋体" w:hAnsi="Times New Roman" w:hint="eastAsia"/>
          <w:sz w:val="24"/>
        </w:rPr>
        <w:t>《</w:t>
      </w:r>
      <w:r w:rsidRPr="0008714F">
        <w:rPr>
          <w:rFonts w:ascii="Times New Roman" w:eastAsia="宋体" w:hAnsi="Times New Roman"/>
          <w:sz w:val="24"/>
        </w:rPr>
        <w:t>绿色食品</w:t>
      </w:r>
      <w:r w:rsidRPr="0008714F">
        <w:rPr>
          <w:rFonts w:ascii="Times New Roman" w:eastAsia="宋体" w:hAnsi="Times New Roman"/>
          <w:sz w:val="24"/>
        </w:rPr>
        <w:t xml:space="preserve"> </w:t>
      </w:r>
      <w:r w:rsidRPr="0008714F">
        <w:rPr>
          <w:rFonts w:ascii="Times New Roman" w:eastAsia="宋体" w:hAnsi="Times New Roman"/>
          <w:sz w:val="24"/>
        </w:rPr>
        <w:t>糖果</w:t>
      </w:r>
      <w:r w:rsidRPr="0008714F">
        <w:rPr>
          <w:rFonts w:ascii="Times New Roman" w:eastAsia="宋体" w:hAnsi="Times New Roman" w:hint="eastAsia"/>
          <w:sz w:val="24"/>
        </w:rPr>
        <w:t>》中的要求，对于不同类型的凝胶软糖分别设置两项</w:t>
      </w:r>
      <w:r w:rsidRPr="0008714F">
        <w:rPr>
          <w:rFonts w:ascii="Times New Roman" w:eastAsia="宋体" w:hAnsi="Times New Roman" w:hint="eastAsia"/>
          <w:sz w:val="24"/>
        </w:rPr>
        <w:lastRenderedPageBreak/>
        <w:t>指标的指标值。其中无糖胶型凝胶糖果不设</w:t>
      </w:r>
      <w:r w:rsidRPr="0008714F">
        <w:rPr>
          <w:rFonts w:ascii="Times New Roman" w:eastAsia="宋体" w:hAnsi="Times New Roman"/>
          <w:sz w:val="24"/>
        </w:rPr>
        <w:t>该指标。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单糖和双糖：根据</w:t>
      </w:r>
      <w:r w:rsidRPr="0008714F">
        <w:rPr>
          <w:rFonts w:ascii="Times New Roman" w:eastAsia="宋体" w:hAnsi="Times New Roman"/>
          <w:sz w:val="24"/>
        </w:rPr>
        <w:t>GB23823-2009</w:t>
      </w:r>
      <w:r w:rsidRPr="0008714F">
        <w:rPr>
          <w:rFonts w:ascii="Times New Roman" w:eastAsia="宋体" w:hAnsi="Times New Roman" w:hint="eastAsia"/>
          <w:sz w:val="24"/>
        </w:rPr>
        <w:t>《糖果</w:t>
      </w:r>
      <w:r w:rsidRPr="0008714F">
        <w:rPr>
          <w:rFonts w:ascii="Times New Roman" w:eastAsia="宋体" w:hAnsi="Times New Roman"/>
          <w:sz w:val="24"/>
        </w:rPr>
        <w:t>分类</w:t>
      </w:r>
      <w:r w:rsidRPr="0008714F">
        <w:rPr>
          <w:rFonts w:ascii="Times New Roman" w:eastAsia="宋体" w:hAnsi="Times New Roman" w:hint="eastAsia"/>
          <w:sz w:val="24"/>
        </w:rPr>
        <w:t>》中对</w:t>
      </w:r>
      <w:r w:rsidRPr="0008714F">
        <w:rPr>
          <w:rFonts w:ascii="Times New Roman" w:eastAsia="宋体" w:hAnsi="Times New Roman"/>
          <w:sz w:val="24"/>
        </w:rPr>
        <w:t>无糖的要求，无糖胶型凝胶糖果</w:t>
      </w:r>
      <w:r w:rsidRPr="0008714F">
        <w:rPr>
          <w:rFonts w:ascii="Times New Roman" w:eastAsia="宋体" w:hAnsi="Times New Roman" w:hint="eastAsia"/>
          <w:sz w:val="24"/>
        </w:rPr>
        <w:t>应该</w:t>
      </w:r>
      <w:r w:rsidRPr="0008714F">
        <w:rPr>
          <w:rFonts w:ascii="Times New Roman" w:eastAsia="宋体" w:hAnsi="Times New Roman"/>
          <w:sz w:val="24"/>
        </w:rPr>
        <w:t>设定该指标</w:t>
      </w:r>
      <w:r w:rsidRPr="0008714F">
        <w:rPr>
          <w:rFonts w:ascii="Times New Roman" w:eastAsia="宋体" w:hAnsi="Times New Roman" w:hint="eastAsia"/>
          <w:sz w:val="24"/>
        </w:rPr>
        <w:t>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 xml:space="preserve">3. </w:t>
      </w:r>
      <w:r w:rsidRPr="0008714F">
        <w:rPr>
          <w:rFonts w:ascii="Times New Roman" w:eastAsia="宋体" w:hAnsi="Times New Roman" w:cs="楷体_GB2312" w:hint="eastAsia"/>
          <w:sz w:val="24"/>
        </w:rPr>
        <w:t>微生物指标</w:t>
      </w:r>
    </w:p>
    <w:p w:rsidR="00056303" w:rsidRPr="0008714F" w:rsidRDefault="007E3B0E" w:rsidP="0008714F">
      <w:pPr>
        <w:ind w:firstLineChars="100" w:firstLine="24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 xml:space="preserve">  </w:t>
      </w:r>
      <w:r w:rsidRPr="0008714F">
        <w:rPr>
          <w:rFonts w:ascii="Times New Roman" w:eastAsia="宋体" w:hAnsi="Times New Roman" w:hint="eastAsia"/>
          <w:sz w:val="24"/>
        </w:rPr>
        <w:t>按照</w:t>
      </w:r>
      <w:r w:rsidRPr="0008714F">
        <w:rPr>
          <w:rFonts w:ascii="Times New Roman" w:eastAsia="宋体" w:hAnsi="Times New Roman" w:hint="eastAsia"/>
          <w:sz w:val="24"/>
        </w:rPr>
        <w:t>GB16740</w:t>
      </w:r>
      <w:r w:rsidRPr="0008714F">
        <w:rPr>
          <w:rFonts w:ascii="Times New Roman" w:eastAsia="宋体" w:hAnsi="Times New Roman"/>
          <w:sz w:val="24"/>
        </w:rPr>
        <w:t>-2014</w:t>
      </w:r>
      <w:r w:rsidRPr="0008714F">
        <w:rPr>
          <w:rFonts w:ascii="Times New Roman" w:eastAsia="宋体" w:hAnsi="Times New Roman" w:hint="eastAsia"/>
          <w:sz w:val="24"/>
        </w:rPr>
        <w:t>《食品</w:t>
      </w:r>
      <w:r w:rsidRPr="0008714F">
        <w:rPr>
          <w:rFonts w:ascii="Times New Roman" w:eastAsia="宋体" w:hAnsi="Times New Roman"/>
          <w:sz w:val="24"/>
        </w:rPr>
        <w:t>安全国家标准</w:t>
      </w:r>
      <w:r w:rsidRPr="0008714F">
        <w:rPr>
          <w:rFonts w:ascii="Times New Roman" w:eastAsia="宋体" w:hAnsi="Times New Roman" w:hint="eastAsia"/>
          <w:sz w:val="24"/>
        </w:rPr>
        <w:t xml:space="preserve"> </w:t>
      </w:r>
      <w:r w:rsidRPr="0008714F">
        <w:rPr>
          <w:rFonts w:ascii="Times New Roman" w:eastAsia="宋体" w:hAnsi="Times New Roman" w:hint="eastAsia"/>
          <w:sz w:val="24"/>
        </w:rPr>
        <w:t>保健食品》的</w:t>
      </w:r>
      <w:r w:rsidRPr="0008714F">
        <w:rPr>
          <w:rFonts w:ascii="Times New Roman" w:eastAsia="宋体" w:hAnsi="Times New Roman"/>
          <w:sz w:val="24"/>
        </w:rPr>
        <w:t>规定，凝胶糖果属于固体制剂，应符合微生物的有关规定。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 w:cs="楷体_GB2312"/>
          <w:sz w:val="24"/>
        </w:rPr>
      </w:pPr>
      <w:r w:rsidRPr="0008714F">
        <w:rPr>
          <w:rFonts w:ascii="Times New Roman" w:eastAsia="宋体" w:hAnsi="Times New Roman" w:cs="楷体_GB2312" w:hint="eastAsia"/>
          <w:sz w:val="24"/>
        </w:rPr>
        <w:t>4.</w:t>
      </w:r>
      <w:r w:rsidRPr="0008714F">
        <w:rPr>
          <w:rFonts w:ascii="Times New Roman" w:eastAsia="宋体" w:hAnsi="Times New Roman" w:cs="楷体_GB2312" w:hint="eastAsia"/>
          <w:sz w:val="24"/>
        </w:rPr>
        <w:t>净含量及允许负偏差指标</w:t>
      </w:r>
    </w:p>
    <w:p w:rsidR="00056303" w:rsidRPr="0008714F" w:rsidRDefault="007E3B0E" w:rsidP="0008714F">
      <w:pPr>
        <w:ind w:firstLineChars="200" w:firstLine="48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对于</w:t>
      </w:r>
      <w:r w:rsidRPr="0008714F">
        <w:rPr>
          <w:rFonts w:ascii="Times New Roman" w:eastAsia="宋体" w:hAnsi="Times New Roman"/>
          <w:sz w:val="24"/>
        </w:rPr>
        <w:t>食品形态的产品</w:t>
      </w:r>
      <w:r w:rsidRPr="0008714F">
        <w:rPr>
          <w:rFonts w:ascii="Times New Roman" w:eastAsia="宋体" w:hAnsi="Times New Roman" w:hint="eastAsia"/>
          <w:sz w:val="24"/>
        </w:rPr>
        <w:t>，</w:t>
      </w:r>
      <w:r w:rsidRPr="0008714F">
        <w:rPr>
          <w:rFonts w:ascii="Times New Roman" w:eastAsia="宋体" w:hAnsi="Times New Roman"/>
          <w:sz w:val="24"/>
        </w:rPr>
        <w:t>应</w:t>
      </w:r>
      <w:r w:rsidRPr="0008714F">
        <w:rPr>
          <w:rFonts w:ascii="Times New Roman" w:eastAsia="宋体" w:hAnsi="Times New Roman" w:hint="eastAsia"/>
          <w:sz w:val="24"/>
        </w:rPr>
        <w:t>标示净含量及允许负偏差指标，</w:t>
      </w:r>
      <w:r w:rsidRPr="0008714F">
        <w:rPr>
          <w:rFonts w:ascii="Times New Roman" w:eastAsia="宋体" w:hAnsi="Times New Roman"/>
          <w:sz w:val="24"/>
        </w:rPr>
        <w:t>并</w:t>
      </w:r>
      <w:r w:rsidRPr="0008714F">
        <w:rPr>
          <w:rFonts w:ascii="Times New Roman" w:eastAsia="宋体" w:hAnsi="Times New Roman" w:hint="eastAsia"/>
          <w:sz w:val="24"/>
        </w:rPr>
        <w:t>应符合</w:t>
      </w:r>
      <w:r w:rsidRPr="0008714F">
        <w:rPr>
          <w:rFonts w:ascii="Times New Roman" w:eastAsia="宋体" w:hAnsi="Times New Roman" w:hint="eastAsia"/>
          <w:sz w:val="24"/>
        </w:rPr>
        <w:t>JJF 1070</w:t>
      </w:r>
      <w:r w:rsidRPr="0008714F">
        <w:rPr>
          <w:rFonts w:ascii="Times New Roman" w:eastAsia="宋体" w:hAnsi="Times New Roman" w:hint="eastAsia"/>
          <w:sz w:val="24"/>
        </w:rPr>
        <w:t>规定。</w:t>
      </w:r>
    </w:p>
    <w:p w:rsidR="00056303" w:rsidRPr="00A12F90" w:rsidRDefault="007E3B0E" w:rsidP="0008714F">
      <w:pPr>
        <w:ind w:firstLineChars="200" w:firstLine="482"/>
        <w:rPr>
          <w:rFonts w:ascii="Times New Roman" w:eastAsia="宋体" w:hAnsi="Times New Roman" w:cs="黑体"/>
          <w:b/>
          <w:sz w:val="24"/>
        </w:rPr>
      </w:pPr>
      <w:r w:rsidRPr="00A12F90">
        <w:rPr>
          <w:rFonts w:ascii="Times New Roman" w:eastAsia="宋体" w:hAnsi="Times New Roman" w:cs="黑体" w:hint="eastAsia"/>
          <w:b/>
          <w:sz w:val="24"/>
        </w:rPr>
        <w:t>四、产品名称</w:t>
      </w:r>
    </w:p>
    <w:p w:rsidR="00056303" w:rsidRPr="0008714F" w:rsidRDefault="007E3B0E" w:rsidP="0008714F">
      <w:pPr>
        <w:ind w:firstLine="570"/>
        <w:rPr>
          <w:rFonts w:ascii="Times New Roman" w:eastAsia="宋体" w:hAnsi="Times New Roman"/>
          <w:sz w:val="24"/>
        </w:rPr>
      </w:pPr>
      <w:r w:rsidRPr="0008714F">
        <w:rPr>
          <w:rFonts w:ascii="Times New Roman" w:eastAsia="宋体" w:hAnsi="Times New Roman" w:hint="eastAsia"/>
          <w:sz w:val="24"/>
        </w:rPr>
        <w:t>根据</w:t>
      </w:r>
      <w:r w:rsidRPr="0008714F">
        <w:rPr>
          <w:rFonts w:ascii="Times New Roman" w:eastAsia="宋体" w:hAnsi="Times New Roman"/>
          <w:sz w:val="24"/>
        </w:rPr>
        <w:t>规范后的属性名，产品名称为</w:t>
      </w:r>
      <w:r w:rsidRPr="0008714F">
        <w:rPr>
          <w:rFonts w:ascii="Times New Roman" w:eastAsia="宋体" w:hAnsi="Times New Roman" w:hint="eastAsia"/>
          <w:sz w:val="24"/>
        </w:rPr>
        <w:t>“商标名</w:t>
      </w:r>
      <w:r w:rsidRPr="0008714F">
        <w:rPr>
          <w:rFonts w:ascii="Times New Roman" w:eastAsia="宋体" w:hAnsi="Times New Roman"/>
          <w:sz w:val="24"/>
        </w:rPr>
        <w:t>+</w:t>
      </w:r>
      <w:r w:rsidRPr="0008714F">
        <w:rPr>
          <w:rFonts w:ascii="Times New Roman" w:eastAsia="宋体" w:hAnsi="Times New Roman"/>
          <w:sz w:val="24"/>
        </w:rPr>
        <w:t>通用名</w:t>
      </w:r>
      <w:r w:rsidRPr="0008714F">
        <w:rPr>
          <w:rFonts w:ascii="Times New Roman" w:eastAsia="宋体" w:hAnsi="Times New Roman"/>
          <w:sz w:val="24"/>
        </w:rPr>
        <w:t>+</w:t>
      </w:r>
      <w:r w:rsidRPr="0008714F">
        <w:rPr>
          <w:rFonts w:ascii="Times New Roman" w:eastAsia="宋体" w:hAnsi="Times New Roman"/>
          <w:sz w:val="24"/>
        </w:rPr>
        <w:t>凝胶糖果</w:t>
      </w:r>
      <w:r w:rsidRPr="0008714F">
        <w:rPr>
          <w:rFonts w:ascii="Times New Roman" w:eastAsia="宋体" w:hAnsi="Times New Roman" w:hint="eastAsia"/>
          <w:sz w:val="24"/>
        </w:rPr>
        <w:t>”。</w:t>
      </w:r>
    </w:p>
    <w:p w:rsidR="00056303" w:rsidRPr="0008714F" w:rsidRDefault="00056303" w:rsidP="0008714F">
      <w:pPr>
        <w:rPr>
          <w:rFonts w:ascii="Times New Roman" w:eastAsia="宋体" w:hAnsi="Times New Roman"/>
          <w:sz w:val="24"/>
        </w:rPr>
      </w:pPr>
    </w:p>
    <w:sectPr w:rsidR="00056303" w:rsidRPr="0008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8E" w:rsidRDefault="00B20D8E" w:rsidP="0008714F">
      <w:r>
        <w:separator/>
      </w:r>
    </w:p>
  </w:endnote>
  <w:endnote w:type="continuationSeparator" w:id="0">
    <w:p w:rsidR="00B20D8E" w:rsidRDefault="00B20D8E" w:rsidP="0008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8E" w:rsidRDefault="00B20D8E" w:rsidP="0008714F">
      <w:r>
        <w:separator/>
      </w:r>
    </w:p>
  </w:footnote>
  <w:footnote w:type="continuationSeparator" w:id="0">
    <w:p w:rsidR="00B20D8E" w:rsidRDefault="00B20D8E" w:rsidP="0008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453E0"/>
    <w:rsid w:val="00056303"/>
    <w:rsid w:val="0008714F"/>
    <w:rsid w:val="007E3B0E"/>
    <w:rsid w:val="008226B6"/>
    <w:rsid w:val="00A12F90"/>
    <w:rsid w:val="00B20D8E"/>
    <w:rsid w:val="00D823A2"/>
    <w:rsid w:val="24A36D5C"/>
    <w:rsid w:val="29D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81D5BC-517B-4373-ACAF-66EC384F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87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714F"/>
    <w:rPr>
      <w:kern w:val="2"/>
      <w:sz w:val="18"/>
      <w:szCs w:val="18"/>
    </w:rPr>
  </w:style>
  <w:style w:type="paragraph" w:styleId="a5">
    <w:name w:val="footer"/>
    <w:basedOn w:val="a"/>
    <w:link w:val="Char0"/>
    <w:rsid w:val="00087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71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3</cp:revision>
  <dcterms:created xsi:type="dcterms:W3CDTF">2020-08-28T07:21:00Z</dcterms:created>
  <dcterms:modified xsi:type="dcterms:W3CDTF">2020-08-31T08:03:00Z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