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5E" w:rsidRPr="00E4175E" w:rsidRDefault="00E4175E" w:rsidP="00E4175E">
      <w:bookmarkStart w:id="0" w:name="OLE_LINK13"/>
      <w:r w:rsidRPr="00E4175E">
        <w:rPr>
          <w:rFonts w:hint="eastAsia"/>
        </w:rPr>
        <w:t>中文名称：</w:t>
      </w:r>
      <w:bookmarkStart w:id="1" w:name="OLE_LINK21"/>
      <w:bookmarkStart w:id="2" w:name="OLE_LINK22"/>
      <w:r w:rsidR="00A7158E" w:rsidRPr="00A7158E">
        <w:rPr>
          <w:rFonts w:hint="eastAsia"/>
        </w:rPr>
        <w:t>保健食品原料用菌种安全性检验与评价技术指导原则（</w:t>
      </w:r>
      <w:r w:rsidR="00A7158E" w:rsidRPr="00A7158E">
        <w:rPr>
          <w:rFonts w:hint="eastAsia"/>
        </w:rPr>
        <w:t>2020</w:t>
      </w:r>
      <w:r w:rsidR="00A7158E" w:rsidRPr="00A7158E">
        <w:rPr>
          <w:rFonts w:hint="eastAsia"/>
        </w:rPr>
        <w:t>年版）</w:t>
      </w:r>
      <w:bookmarkEnd w:id="1"/>
      <w:bookmarkEnd w:id="2"/>
    </w:p>
    <w:p w:rsidR="009265C5" w:rsidRPr="00E4175E" w:rsidRDefault="00E4175E" w:rsidP="009265C5">
      <w:pPr>
        <w:overflowPunct w:val="0"/>
      </w:pPr>
      <w:r w:rsidRPr="00E4175E">
        <w:rPr>
          <w:rFonts w:hint="eastAsia"/>
        </w:rPr>
        <w:t>英文名称：</w:t>
      </w:r>
      <w:bookmarkStart w:id="3" w:name="OLE_LINK1"/>
      <w:r w:rsidR="009265C5" w:rsidRPr="00D66421">
        <w:rPr>
          <w:shd w:val="clear" w:color="auto" w:fill="FFFFFF"/>
        </w:rPr>
        <w:t>Guideline on</w:t>
      </w:r>
      <w:bookmarkEnd w:id="3"/>
      <w:r w:rsidR="009265C5">
        <w:rPr>
          <w:shd w:val="clear" w:color="auto" w:fill="FFFFFF"/>
        </w:rPr>
        <w:t xml:space="preserve"> </w:t>
      </w:r>
      <w:r w:rsidR="009265C5">
        <w:t>the Safety Inspection and Evaluation of Strains used in Health Food Raw Materials (2020</w:t>
      </w:r>
      <w:r w:rsidR="009265C5" w:rsidRPr="009265C5">
        <w:t>)</w:t>
      </w:r>
    </w:p>
    <w:p w:rsidR="00E4175E" w:rsidRPr="00E4175E" w:rsidRDefault="00E4175E" w:rsidP="00E4175E">
      <w:bookmarkStart w:id="4" w:name="_GoBack"/>
      <w:bookmarkEnd w:id="4"/>
      <w:r w:rsidRPr="00E4175E">
        <w:rPr>
          <w:rFonts w:hint="eastAsia"/>
        </w:rPr>
        <w:t>发布时间：</w:t>
      </w:r>
      <w:r w:rsidRPr="00E4175E">
        <w:t>2020/10/31</w:t>
      </w:r>
    </w:p>
    <w:p w:rsidR="00E4175E" w:rsidRPr="00E4175E" w:rsidRDefault="00E4175E" w:rsidP="00E4175E">
      <w:r w:rsidRPr="00E4175E">
        <w:rPr>
          <w:rFonts w:hint="eastAsia"/>
        </w:rPr>
        <w:t>实施时间：</w:t>
      </w:r>
      <w:r w:rsidRPr="00E4175E">
        <w:t>2020/10/31</w:t>
      </w:r>
    </w:p>
    <w:p w:rsidR="00E4175E" w:rsidRPr="00E4175E" w:rsidRDefault="00E4175E" w:rsidP="00E4175E">
      <w:r w:rsidRPr="00E4175E">
        <w:rPr>
          <w:rFonts w:hint="eastAsia"/>
        </w:rPr>
        <w:t>发布单位：国家市场监督管理总局</w:t>
      </w:r>
    </w:p>
    <w:p w:rsidR="00E4175E" w:rsidRDefault="00E4175E" w:rsidP="00E4175E">
      <w:pPr>
        <w:jc w:val="center"/>
        <w:rPr>
          <w:rFonts w:cs="方正小标宋简体"/>
          <w:bCs/>
        </w:rPr>
      </w:pPr>
    </w:p>
    <w:p w:rsidR="00E4175E" w:rsidRPr="00E4175E" w:rsidRDefault="00E4175E" w:rsidP="00E4175E">
      <w:pPr>
        <w:jc w:val="center"/>
        <w:rPr>
          <w:rFonts w:cs="方正小标宋简体"/>
          <w:bCs/>
        </w:rPr>
      </w:pPr>
    </w:p>
    <w:p w:rsidR="00D44CFE" w:rsidRPr="00B524D5" w:rsidRDefault="00D44CFE" w:rsidP="00E4175E">
      <w:pPr>
        <w:jc w:val="center"/>
        <w:rPr>
          <w:rFonts w:cs="方正小标宋简体"/>
          <w:b/>
          <w:bCs/>
        </w:rPr>
      </w:pPr>
      <w:r w:rsidRPr="00B524D5">
        <w:rPr>
          <w:rFonts w:cs="方正小标宋简体" w:hint="eastAsia"/>
          <w:b/>
          <w:bCs/>
        </w:rPr>
        <w:t>保健食品原料用菌种安全性</w:t>
      </w:r>
    </w:p>
    <w:p w:rsidR="00D44CFE" w:rsidRPr="00B524D5" w:rsidRDefault="00D44CFE" w:rsidP="00E4175E">
      <w:pPr>
        <w:jc w:val="center"/>
        <w:rPr>
          <w:rFonts w:cs="方正小标宋简体"/>
          <w:b/>
          <w:bCs/>
        </w:rPr>
      </w:pPr>
      <w:r w:rsidRPr="00B524D5">
        <w:rPr>
          <w:rFonts w:cs="方正小标宋简体" w:hint="eastAsia"/>
          <w:b/>
          <w:bCs/>
        </w:rPr>
        <w:t>检验与评价技术指导原则</w:t>
      </w:r>
      <w:bookmarkEnd w:id="0"/>
      <w:r w:rsidRPr="00B524D5">
        <w:rPr>
          <w:rFonts w:cs="方正小标宋简体" w:hint="eastAsia"/>
          <w:b/>
          <w:bCs/>
        </w:rPr>
        <w:t>（</w:t>
      </w:r>
      <w:r w:rsidRPr="00B524D5">
        <w:rPr>
          <w:rFonts w:cs="方正小标宋简体" w:hint="eastAsia"/>
          <w:b/>
          <w:bCs/>
        </w:rPr>
        <w:t>2020</w:t>
      </w:r>
      <w:r w:rsidRPr="00B524D5">
        <w:rPr>
          <w:rFonts w:cs="方正小标宋简体" w:hint="eastAsia"/>
          <w:b/>
          <w:bCs/>
        </w:rPr>
        <w:t>年版）</w:t>
      </w:r>
    </w:p>
    <w:p w:rsidR="00D44CFE" w:rsidRPr="00E4175E" w:rsidRDefault="00D44CFE" w:rsidP="00E4175E">
      <w:pPr>
        <w:adjustRightInd w:val="0"/>
        <w:snapToGrid w:val="0"/>
        <w:rPr>
          <w:b/>
        </w:rPr>
      </w:pPr>
    </w:p>
    <w:p w:rsidR="00D44CFE" w:rsidRPr="00E4175E" w:rsidRDefault="00D44CFE" w:rsidP="00E4175E">
      <w:pPr>
        <w:adjustRightInd w:val="0"/>
        <w:snapToGrid w:val="0"/>
        <w:ind w:firstLineChars="200" w:firstLine="482"/>
        <w:rPr>
          <w:b/>
        </w:rPr>
      </w:pPr>
      <w:r w:rsidRPr="00E4175E">
        <w:rPr>
          <w:b/>
        </w:rPr>
        <w:t>1</w:t>
      </w:r>
      <w:r w:rsidRPr="00E4175E">
        <w:rPr>
          <w:rFonts w:hint="eastAsia"/>
          <w:b/>
        </w:rPr>
        <w:t xml:space="preserve"> </w:t>
      </w:r>
      <w:r w:rsidRPr="00E4175E">
        <w:rPr>
          <w:rFonts w:cs="黑体" w:hint="eastAsia"/>
          <w:b/>
        </w:rPr>
        <w:t>范围</w:t>
      </w:r>
    </w:p>
    <w:p w:rsidR="00D44CFE" w:rsidRPr="00E4175E" w:rsidRDefault="00D44CFE" w:rsidP="00E4175E">
      <w:pPr>
        <w:adjustRightInd w:val="0"/>
        <w:snapToGrid w:val="0"/>
        <w:ind w:firstLineChars="200" w:firstLine="480"/>
      </w:pPr>
      <w:r w:rsidRPr="00E4175E">
        <w:t>本指导原则规定了保健食品原料用细菌、丝状真菌（子实体除外）和酵母的</w:t>
      </w:r>
      <w:r w:rsidRPr="00E4175E">
        <w:rPr>
          <w:rFonts w:hint="eastAsia"/>
        </w:rPr>
        <w:t>安全</w:t>
      </w:r>
      <w:r w:rsidRPr="00E4175E">
        <w:t>性</w:t>
      </w:r>
      <w:r w:rsidRPr="00E4175E">
        <w:rPr>
          <w:rFonts w:hint="eastAsia"/>
        </w:rPr>
        <w:t>评价中的致病性</w:t>
      </w:r>
      <w:r w:rsidRPr="00E4175E">
        <w:t>（毒力）</w:t>
      </w:r>
      <w:r w:rsidRPr="00E4175E">
        <w:rPr>
          <w:rFonts w:hint="eastAsia"/>
        </w:rPr>
        <w:t>检验与</w:t>
      </w:r>
      <w:r w:rsidRPr="00E4175E">
        <w:t>评价程序和方法。</w:t>
      </w:r>
    </w:p>
    <w:p w:rsidR="00D44CFE" w:rsidRPr="00E4175E" w:rsidRDefault="00D44CFE" w:rsidP="00E4175E">
      <w:pPr>
        <w:adjustRightInd w:val="0"/>
        <w:snapToGrid w:val="0"/>
        <w:ind w:firstLineChars="200" w:firstLine="480"/>
      </w:pPr>
      <w:r w:rsidRPr="00E4175E">
        <w:t>本指导原则适用于保健食品原料用菌种（包括保健食品配方用及原料生产用菌种）的致病性</w:t>
      </w:r>
      <w:r w:rsidRPr="00E4175E">
        <w:rPr>
          <w:rFonts w:hint="eastAsia"/>
        </w:rPr>
        <w:t>检验与</w:t>
      </w:r>
      <w:r w:rsidRPr="00E4175E">
        <w:t>评价。</w:t>
      </w:r>
    </w:p>
    <w:p w:rsidR="00D44CFE" w:rsidRPr="00E4175E" w:rsidRDefault="00D44CFE" w:rsidP="00E4175E">
      <w:pPr>
        <w:adjustRightInd w:val="0"/>
        <w:snapToGrid w:val="0"/>
        <w:ind w:firstLineChars="200" w:firstLine="480"/>
      </w:pPr>
      <w:r w:rsidRPr="00E4175E">
        <w:t>本指导原则不适用于基因改造微生物菌种和在我国无使用习惯的菌种</w:t>
      </w:r>
      <w:r w:rsidRPr="00E4175E">
        <w:rPr>
          <w:rFonts w:hint="eastAsia"/>
        </w:rPr>
        <w:t>致病性检验与评价</w:t>
      </w:r>
      <w:r w:rsidRPr="00E4175E">
        <w:t>。</w:t>
      </w:r>
    </w:p>
    <w:p w:rsidR="00D44CFE" w:rsidRPr="00E4175E" w:rsidRDefault="00D44CFE" w:rsidP="00E4175E">
      <w:pPr>
        <w:adjustRightInd w:val="0"/>
        <w:snapToGrid w:val="0"/>
        <w:ind w:firstLineChars="200" w:firstLine="482"/>
        <w:rPr>
          <w:b/>
        </w:rPr>
      </w:pPr>
      <w:r w:rsidRPr="00E4175E">
        <w:rPr>
          <w:b/>
        </w:rPr>
        <w:t>2</w:t>
      </w:r>
      <w:r w:rsidRPr="00E4175E">
        <w:rPr>
          <w:rFonts w:hint="eastAsia"/>
          <w:b/>
        </w:rPr>
        <w:t xml:space="preserve"> </w:t>
      </w:r>
      <w:r w:rsidRPr="00E4175E">
        <w:rPr>
          <w:rFonts w:cs="黑体" w:hint="eastAsia"/>
          <w:b/>
        </w:rPr>
        <w:t>术语和定义</w:t>
      </w:r>
    </w:p>
    <w:p w:rsidR="00D44CFE" w:rsidRPr="00E4175E" w:rsidRDefault="00D44CFE" w:rsidP="00E4175E">
      <w:pPr>
        <w:adjustRightInd w:val="0"/>
        <w:snapToGrid w:val="0"/>
        <w:ind w:firstLineChars="200" w:firstLine="480"/>
      </w:pPr>
      <w:r w:rsidRPr="00E4175E">
        <w:t>2.1</w:t>
      </w:r>
      <w:r w:rsidRPr="00E4175E">
        <w:rPr>
          <w:rFonts w:hint="eastAsia"/>
        </w:rPr>
        <w:t xml:space="preserve"> </w:t>
      </w:r>
      <w:r w:rsidRPr="00E4175E">
        <w:t>致病性，</w:t>
      </w:r>
      <w:r w:rsidRPr="00E4175E">
        <w:t>Pathogenicity</w:t>
      </w:r>
    </w:p>
    <w:p w:rsidR="00D44CFE" w:rsidRPr="00E4175E" w:rsidRDefault="00D44CFE" w:rsidP="00E4175E">
      <w:pPr>
        <w:adjustRightInd w:val="0"/>
        <w:snapToGrid w:val="0"/>
        <w:ind w:firstLineChars="200" w:firstLine="480"/>
      </w:pPr>
      <w:r w:rsidRPr="00E4175E">
        <w:t>微生物感染宿主造成健康损害引起疾病的能力。</w:t>
      </w:r>
    </w:p>
    <w:p w:rsidR="00D44CFE" w:rsidRPr="00E4175E" w:rsidRDefault="00D44CFE" w:rsidP="00E4175E">
      <w:pPr>
        <w:adjustRightInd w:val="0"/>
        <w:snapToGrid w:val="0"/>
        <w:ind w:firstLineChars="200" w:firstLine="480"/>
      </w:pPr>
      <w:r w:rsidRPr="00E4175E">
        <w:t xml:space="preserve">2.2 </w:t>
      </w:r>
      <w:r w:rsidRPr="00E4175E">
        <w:t>产毒能力，</w:t>
      </w:r>
      <w:proofErr w:type="spellStart"/>
      <w:r w:rsidRPr="00E4175E">
        <w:t>Toxigenicity</w:t>
      </w:r>
      <w:proofErr w:type="spellEnd"/>
    </w:p>
    <w:p w:rsidR="00D44CFE" w:rsidRPr="00E4175E" w:rsidRDefault="00D44CFE" w:rsidP="00E4175E">
      <w:pPr>
        <w:adjustRightInd w:val="0"/>
        <w:snapToGrid w:val="0"/>
        <w:ind w:firstLineChars="200" w:firstLine="480"/>
      </w:pPr>
      <w:r w:rsidRPr="00E4175E">
        <w:t>微生物产生对人和动物有毒作用的活性代谢产物的能力。</w:t>
      </w:r>
    </w:p>
    <w:p w:rsidR="00D44CFE" w:rsidRPr="00E4175E" w:rsidRDefault="00D44CFE" w:rsidP="00E4175E">
      <w:pPr>
        <w:adjustRightInd w:val="0"/>
        <w:snapToGrid w:val="0"/>
        <w:ind w:firstLineChars="200" w:firstLine="480"/>
      </w:pPr>
      <w:r w:rsidRPr="00E4175E">
        <w:t>2.3</w:t>
      </w:r>
      <w:r w:rsidRPr="00E4175E">
        <w:rPr>
          <w:rFonts w:hint="eastAsia"/>
        </w:rPr>
        <w:t xml:space="preserve"> </w:t>
      </w:r>
      <w:r w:rsidRPr="00E4175E">
        <w:t>毒性，</w:t>
      </w:r>
      <w:r w:rsidRPr="00E4175E">
        <w:t>Toxicity</w:t>
      </w:r>
    </w:p>
    <w:p w:rsidR="00D44CFE" w:rsidRPr="00E4175E" w:rsidRDefault="00D44CFE" w:rsidP="00E4175E">
      <w:pPr>
        <w:adjustRightInd w:val="0"/>
        <w:snapToGrid w:val="0"/>
        <w:ind w:firstLineChars="200" w:firstLine="480"/>
      </w:pPr>
      <w:r w:rsidRPr="00E4175E">
        <w:t>微生物及其代谢产物对机体可能造成的潜在伤害（不良反应）。</w:t>
      </w:r>
    </w:p>
    <w:p w:rsidR="00D44CFE" w:rsidRPr="00E4175E" w:rsidRDefault="00D44CFE" w:rsidP="00E4175E">
      <w:pPr>
        <w:adjustRightInd w:val="0"/>
        <w:snapToGrid w:val="0"/>
        <w:ind w:firstLineChars="200" w:firstLine="482"/>
        <w:rPr>
          <w:b/>
        </w:rPr>
      </w:pPr>
      <w:r w:rsidRPr="00E4175E">
        <w:rPr>
          <w:b/>
        </w:rPr>
        <w:t>3</w:t>
      </w:r>
      <w:r w:rsidRPr="00E4175E">
        <w:rPr>
          <w:rFonts w:hint="eastAsia"/>
          <w:b/>
        </w:rPr>
        <w:t xml:space="preserve"> </w:t>
      </w:r>
      <w:r w:rsidRPr="00E4175E">
        <w:rPr>
          <w:rFonts w:cs="黑体" w:hint="eastAsia"/>
          <w:b/>
        </w:rPr>
        <w:t>对</w:t>
      </w:r>
      <w:proofErr w:type="gramStart"/>
      <w:r w:rsidRPr="00E4175E">
        <w:rPr>
          <w:rFonts w:cs="黑体" w:hint="eastAsia"/>
          <w:b/>
        </w:rPr>
        <w:t>拟评价</w:t>
      </w:r>
      <w:proofErr w:type="gramEnd"/>
      <w:r w:rsidRPr="00E4175E">
        <w:rPr>
          <w:rFonts w:cs="黑体" w:hint="eastAsia"/>
          <w:b/>
        </w:rPr>
        <w:t>微生物菌种需提交的基本资料要求</w:t>
      </w:r>
    </w:p>
    <w:p w:rsidR="00D44CFE" w:rsidRPr="00E4175E" w:rsidRDefault="00D44CFE" w:rsidP="00E4175E">
      <w:pPr>
        <w:adjustRightInd w:val="0"/>
        <w:snapToGrid w:val="0"/>
        <w:ind w:firstLineChars="200" w:firstLine="480"/>
      </w:pPr>
      <w:r w:rsidRPr="00E4175E">
        <w:t>在进行致病性评价</w:t>
      </w:r>
      <w:r w:rsidRPr="00E4175E">
        <w:rPr>
          <w:rFonts w:hint="eastAsia"/>
        </w:rPr>
        <w:t>试</w:t>
      </w:r>
      <w:r w:rsidRPr="00E4175E">
        <w:t>验前，菌种送检单位需提供以下资料</w:t>
      </w:r>
      <w:proofErr w:type="gramStart"/>
      <w:r w:rsidRPr="00E4175E">
        <w:t>供评价</w:t>
      </w:r>
      <w:proofErr w:type="gramEnd"/>
      <w:r w:rsidRPr="00E4175E">
        <w:t>单位审核。</w:t>
      </w:r>
    </w:p>
    <w:p w:rsidR="00D44CFE" w:rsidRPr="00E4175E" w:rsidRDefault="00D44CFE" w:rsidP="00E4175E">
      <w:pPr>
        <w:adjustRightInd w:val="0"/>
        <w:snapToGrid w:val="0"/>
        <w:ind w:firstLineChars="200" w:firstLine="480"/>
      </w:pPr>
      <w:r w:rsidRPr="00E4175E">
        <w:t>3.1</w:t>
      </w:r>
      <w:r w:rsidRPr="00E4175E">
        <w:rPr>
          <w:rFonts w:hint="eastAsia"/>
        </w:rPr>
        <w:t xml:space="preserve"> </w:t>
      </w:r>
      <w:r w:rsidRPr="00E4175E">
        <w:t>基本信息</w:t>
      </w:r>
    </w:p>
    <w:p w:rsidR="00D44CFE" w:rsidRPr="00E4175E" w:rsidRDefault="00D44CFE" w:rsidP="00E4175E">
      <w:pPr>
        <w:adjustRightInd w:val="0"/>
        <w:snapToGrid w:val="0"/>
        <w:ind w:firstLineChars="200" w:firstLine="480"/>
      </w:pPr>
      <w:proofErr w:type="gramStart"/>
      <w:r w:rsidRPr="00E4175E">
        <w:rPr>
          <w:rFonts w:hint="eastAsia"/>
        </w:rPr>
        <w:t>拟评价</w:t>
      </w:r>
      <w:proofErr w:type="gramEnd"/>
      <w:r w:rsidRPr="00E4175E">
        <w:t>菌种名称（包括学名、俗名、曾用名、拉丁名等）、来源及用途。</w:t>
      </w:r>
    </w:p>
    <w:p w:rsidR="00D44CFE" w:rsidRPr="00E4175E" w:rsidRDefault="00D44CFE" w:rsidP="00E4175E">
      <w:pPr>
        <w:adjustRightInd w:val="0"/>
        <w:snapToGrid w:val="0"/>
        <w:ind w:firstLineChars="200" w:firstLine="480"/>
      </w:pPr>
      <w:r w:rsidRPr="00E4175E">
        <w:t>3.2</w:t>
      </w:r>
      <w:r w:rsidRPr="00E4175E">
        <w:rPr>
          <w:rFonts w:hint="eastAsia"/>
        </w:rPr>
        <w:t xml:space="preserve"> </w:t>
      </w:r>
      <w:r w:rsidRPr="00E4175E">
        <w:t>菌种分类学资料</w:t>
      </w:r>
    </w:p>
    <w:p w:rsidR="00D44CFE" w:rsidRPr="00E4175E" w:rsidRDefault="00D44CFE" w:rsidP="00E4175E">
      <w:pPr>
        <w:adjustRightInd w:val="0"/>
        <w:snapToGrid w:val="0"/>
        <w:ind w:firstLineChars="200" w:firstLine="480"/>
      </w:pPr>
      <w:r w:rsidRPr="00E4175E">
        <w:t>提供由有菌种鉴定资质的机构出具的对</w:t>
      </w:r>
      <w:proofErr w:type="gramStart"/>
      <w:r w:rsidRPr="00E4175E">
        <w:t>拟评价</w:t>
      </w:r>
      <w:proofErr w:type="gramEnd"/>
      <w:r w:rsidRPr="00E4175E">
        <w:t>菌种的规范、科学的分类学（属、种名称及株）资料。细菌的分类和命名应遵循原核生物分类学国际委员会（</w:t>
      </w:r>
      <w:r w:rsidRPr="00E4175E">
        <w:t>International Committee on Systematics of Prokaryotes</w:t>
      </w:r>
      <w:r w:rsidRPr="00E4175E">
        <w:t>）的规定，并符合原核生物国际命名法规（</w:t>
      </w:r>
      <w:r w:rsidRPr="00E4175E">
        <w:t>International Code of Nomenclature of Prokaryotes</w:t>
      </w:r>
      <w:r w:rsidRPr="00E4175E">
        <w:t>）要求。真菌的分类和命名应按国际藻类、真菌和植物命名法规（</w:t>
      </w:r>
      <w:r w:rsidRPr="00E4175E">
        <w:t>International Code of Nomenclature for algae, fungi, and plants</w:t>
      </w:r>
      <w:r w:rsidRPr="00E4175E">
        <w:t>）进行。</w:t>
      </w:r>
    </w:p>
    <w:p w:rsidR="00D44CFE" w:rsidRPr="00E4175E" w:rsidRDefault="00D44CFE" w:rsidP="00E4175E">
      <w:pPr>
        <w:adjustRightInd w:val="0"/>
        <w:snapToGrid w:val="0"/>
        <w:ind w:firstLineChars="200" w:firstLine="480"/>
      </w:pPr>
      <w:r w:rsidRPr="00E4175E">
        <w:t>3.3</w:t>
      </w:r>
      <w:r w:rsidRPr="00E4175E">
        <w:rPr>
          <w:rFonts w:hint="eastAsia"/>
        </w:rPr>
        <w:t xml:space="preserve"> </w:t>
      </w:r>
      <w:r w:rsidRPr="00E4175E">
        <w:t>菌种鉴定资料</w:t>
      </w:r>
    </w:p>
    <w:p w:rsidR="00D44CFE" w:rsidRPr="00E4175E" w:rsidRDefault="00D44CFE" w:rsidP="00E4175E">
      <w:pPr>
        <w:adjustRightInd w:val="0"/>
        <w:snapToGrid w:val="0"/>
        <w:ind w:firstLineChars="200" w:firstLine="480"/>
      </w:pPr>
      <w:r w:rsidRPr="00E4175E">
        <w:t>根据目前已有的知识，提供基于表型及基因测序技术鉴定到种水平的资料。作为保健食品的功效成分（活菌），</w:t>
      </w:r>
      <w:r w:rsidRPr="00E4175E">
        <w:rPr>
          <w:rFonts w:hint="eastAsia"/>
        </w:rPr>
        <w:t>还</w:t>
      </w:r>
      <w:r w:rsidRPr="00E4175E">
        <w:t>应提供鉴定</w:t>
      </w:r>
      <w:proofErr w:type="gramStart"/>
      <w:r w:rsidRPr="00E4175E">
        <w:t>到株水平</w:t>
      </w:r>
      <w:proofErr w:type="gramEnd"/>
      <w:r w:rsidRPr="00E4175E">
        <w:t>的资料。</w:t>
      </w:r>
    </w:p>
    <w:p w:rsidR="00D44CFE" w:rsidRPr="00E4175E" w:rsidRDefault="00D44CFE" w:rsidP="00E4175E">
      <w:pPr>
        <w:adjustRightInd w:val="0"/>
        <w:snapToGrid w:val="0"/>
        <w:ind w:firstLineChars="200" w:firstLine="480"/>
      </w:pPr>
      <w:r w:rsidRPr="00E4175E">
        <w:t>3.4</w:t>
      </w:r>
      <w:r w:rsidRPr="00E4175E">
        <w:rPr>
          <w:rFonts w:hint="eastAsia"/>
        </w:rPr>
        <w:t xml:space="preserve"> </w:t>
      </w:r>
      <w:r w:rsidRPr="00E4175E">
        <w:t>菌种生长环境条件资料</w:t>
      </w:r>
    </w:p>
    <w:p w:rsidR="00D44CFE" w:rsidRPr="00E4175E" w:rsidRDefault="00D44CFE" w:rsidP="00E4175E">
      <w:pPr>
        <w:adjustRightInd w:val="0"/>
        <w:snapToGrid w:val="0"/>
        <w:ind w:firstLineChars="200" w:firstLine="480"/>
      </w:pPr>
      <w:r w:rsidRPr="00E4175E">
        <w:t>提供</w:t>
      </w:r>
      <w:proofErr w:type="gramStart"/>
      <w:r w:rsidRPr="00E4175E">
        <w:rPr>
          <w:rFonts w:hint="eastAsia"/>
        </w:rPr>
        <w:t>拟评价</w:t>
      </w:r>
      <w:proofErr w:type="gramEnd"/>
      <w:r w:rsidRPr="00E4175E">
        <w:t>菌种生长</w:t>
      </w:r>
      <w:proofErr w:type="gramStart"/>
      <w:r w:rsidRPr="00E4175E">
        <w:t>最</w:t>
      </w:r>
      <w:proofErr w:type="gramEnd"/>
      <w:r w:rsidRPr="00E4175E">
        <w:t>适培养基及培养条件（培养时间、培养温度和湿度、光照等），以及菌种保藏及复壮方法等相关资料。</w:t>
      </w:r>
    </w:p>
    <w:p w:rsidR="00D44CFE" w:rsidRPr="00E4175E" w:rsidRDefault="00D44CFE" w:rsidP="00E4175E">
      <w:pPr>
        <w:adjustRightInd w:val="0"/>
        <w:snapToGrid w:val="0"/>
        <w:ind w:firstLineChars="200" w:firstLine="480"/>
      </w:pPr>
      <w:r w:rsidRPr="00E4175E">
        <w:t>3.5</w:t>
      </w:r>
      <w:r w:rsidRPr="00E4175E">
        <w:rPr>
          <w:rFonts w:hint="eastAsia"/>
        </w:rPr>
        <w:t xml:space="preserve"> </w:t>
      </w:r>
      <w:r w:rsidRPr="00E4175E">
        <w:t>诱变菌种</w:t>
      </w:r>
    </w:p>
    <w:p w:rsidR="00D44CFE" w:rsidRPr="00E4175E" w:rsidRDefault="00D44CFE" w:rsidP="00E4175E">
      <w:pPr>
        <w:adjustRightInd w:val="0"/>
        <w:snapToGrid w:val="0"/>
        <w:ind w:firstLineChars="200" w:firstLine="480"/>
      </w:pPr>
      <w:r w:rsidRPr="00E4175E">
        <w:lastRenderedPageBreak/>
        <w:t>经过诱变的菌种还需提供详细的菌种诱变方法（包括使用的诱变剂、诱变条件及诱变</w:t>
      </w:r>
      <w:r w:rsidRPr="00E4175E">
        <w:rPr>
          <w:rFonts w:hint="eastAsia"/>
        </w:rPr>
        <w:t>试</w:t>
      </w:r>
      <w:r w:rsidRPr="00E4175E">
        <w:t>验流程等）和不少于</w:t>
      </w:r>
      <w:r w:rsidRPr="00E4175E">
        <w:t>100</w:t>
      </w:r>
      <w:r w:rsidRPr="00E4175E">
        <w:t>代（传代间隔不少于</w:t>
      </w:r>
      <w:r w:rsidRPr="00E4175E">
        <w:t>7</w:t>
      </w:r>
      <w:r w:rsidRPr="00E4175E">
        <w:t>天）的遗传稳定性研究报告。</w:t>
      </w:r>
    </w:p>
    <w:p w:rsidR="00D44CFE" w:rsidRPr="00E4175E" w:rsidRDefault="00D44CFE" w:rsidP="00E4175E">
      <w:pPr>
        <w:adjustRightInd w:val="0"/>
        <w:snapToGrid w:val="0"/>
        <w:ind w:firstLineChars="200" w:firstLine="480"/>
      </w:pPr>
      <w:r w:rsidRPr="00E4175E">
        <w:t>3.6</w:t>
      </w:r>
      <w:r w:rsidRPr="00E4175E">
        <w:rPr>
          <w:rFonts w:hint="eastAsia"/>
        </w:rPr>
        <w:t xml:space="preserve"> </w:t>
      </w:r>
      <w:r w:rsidRPr="00E4175E">
        <w:t>生产相关信息</w:t>
      </w:r>
    </w:p>
    <w:p w:rsidR="00D44CFE" w:rsidRPr="00E4175E" w:rsidRDefault="00D44CFE" w:rsidP="00E4175E">
      <w:pPr>
        <w:adjustRightInd w:val="0"/>
        <w:snapToGrid w:val="0"/>
        <w:ind w:firstLineChars="200" w:firstLine="480"/>
      </w:pPr>
      <w:r w:rsidRPr="00E4175E">
        <w:t>包括但不限于</w:t>
      </w:r>
      <w:proofErr w:type="gramStart"/>
      <w:r w:rsidRPr="00E4175E">
        <w:t>拟评价</w:t>
      </w:r>
      <w:proofErr w:type="gramEnd"/>
      <w:r w:rsidRPr="00E4175E">
        <w:t>菌</w:t>
      </w:r>
      <w:r w:rsidRPr="00E4175E">
        <w:rPr>
          <w:rFonts w:hint="eastAsia"/>
        </w:rPr>
        <w:t>种</w:t>
      </w:r>
      <w:r w:rsidRPr="00E4175E">
        <w:t>安全用于保健食品的生产记录、工艺流程、企业标准等资料。</w:t>
      </w:r>
    </w:p>
    <w:p w:rsidR="00D44CFE" w:rsidRPr="00E4175E" w:rsidRDefault="00D44CFE" w:rsidP="00E4175E">
      <w:pPr>
        <w:adjustRightInd w:val="0"/>
        <w:snapToGrid w:val="0"/>
        <w:ind w:firstLineChars="200" w:firstLine="480"/>
      </w:pPr>
      <w:r w:rsidRPr="00E4175E">
        <w:t xml:space="preserve">3.7 </w:t>
      </w:r>
      <w:r w:rsidRPr="00E4175E">
        <w:t>国内外安全性评价资料综述</w:t>
      </w:r>
    </w:p>
    <w:p w:rsidR="00D44CFE" w:rsidRPr="00E4175E" w:rsidRDefault="00D44CFE" w:rsidP="00E4175E">
      <w:pPr>
        <w:adjustRightInd w:val="0"/>
        <w:snapToGrid w:val="0"/>
        <w:ind w:firstLineChars="200" w:firstLine="480"/>
      </w:pPr>
      <w:r w:rsidRPr="00E4175E">
        <w:t>基于国内外文献数据，提供</w:t>
      </w:r>
      <w:proofErr w:type="gramStart"/>
      <w:r w:rsidRPr="00E4175E">
        <w:t>拟评价</w:t>
      </w:r>
      <w:proofErr w:type="gramEnd"/>
      <w:r w:rsidRPr="00E4175E">
        <w:t>菌</w:t>
      </w:r>
      <w:r w:rsidRPr="00E4175E">
        <w:rPr>
          <w:rFonts w:hint="eastAsia"/>
        </w:rPr>
        <w:t>种</w:t>
      </w:r>
      <w:r w:rsidRPr="00E4175E">
        <w:t>的国内外使用历史和安全性评价资料，包括其致病性和产毒能力的报告、研究文献或综述等；若</w:t>
      </w:r>
      <w:proofErr w:type="gramStart"/>
      <w:r w:rsidRPr="00E4175E">
        <w:t>无拟评价</w:t>
      </w:r>
      <w:proofErr w:type="gramEnd"/>
      <w:r w:rsidRPr="00E4175E">
        <w:t>菌</w:t>
      </w:r>
      <w:r w:rsidRPr="00E4175E">
        <w:rPr>
          <w:rFonts w:hint="eastAsia"/>
        </w:rPr>
        <w:t>种</w:t>
      </w:r>
      <w:r w:rsidRPr="00E4175E">
        <w:t>的上述资料，应提供在亲缘关系上与其相近种属的安全性评价资料。</w:t>
      </w:r>
    </w:p>
    <w:p w:rsidR="00D44CFE" w:rsidRPr="00E4175E" w:rsidRDefault="00D44CFE" w:rsidP="00E4175E">
      <w:pPr>
        <w:adjustRightInd w:val="0"/>
        <w:snapToGrid w:val="0"/>
        <w:ind w:firstLineChars="200" w:firstLine="480"/>
      </w:pPr>
      <w:r w:rsidRPr="00E4175E">
        <w:t xml:space="preserve">3.8 </w:t>
      </w:r>
      <w:r w:rsidRPr="00E4175E">
        <w:t>其他国家批准资料</w:t>
      </w:r>
    </w:p>
    <w:p w:rsidR="00D44CFE" w:rsidRPr="00E4175E" w:rsidRDefault="00D44CFE" w:rsidP="00E4175E">
      <w:pPr>
        <w:adjustRightInd w:val="0"/>
        <w:snapToGrid w:val="0"/>
      </w:pPr>
      <w:r w:rsidRPr="00E4175E">
        <w:t xml:space="preserve">    </w:t>
      </w:r>
      <w:r w:rsidRPr="00E4175E">
        <w:t>提供其他国家已批准</w:t>
      </w:r>
      <w:proofErr w:type="gramStart"/>
      <w:r w:rsidRPr="00E4175E">
        <w:rPr>
          <w:rFonts w:hint="eastAsia"/>
        </w:rPr>
        <w:t>拟评价</w:t>
      </w:r>
      <w:proofErr w:type="gramEnd"/>
      <w:r w:rsidRPr="00E4175E">
        <w:t>菌</w:t>
      </w:r>
      <w:r w:rsidRPr="00E4175E">
        <w:rPr>
          <w:rFonts w:hint="eastAsia"/>
        </w:rPr>
        <w:t>种</w:t>
      </w:r>
      <w:r w:rsidRPr="00E4175E">
        <w:t>作为膳食补充剂、功能食品或普通食品生产使用的相关证明资料。</w:t>
      </w:r>
    </w:p>
    <w:p w:rsidR="00D44CFE" w:rsidRPr="00E4175E" w:rsidRDefault="00D44CFE" w:rsidP="00E4175E">
      <w:pPr>
        <w:adjustRightInd w:val="0"/>
        <w:snapToGrid w:val="0"/>
        <w:ind w:firstLineChars="200" w:firstLine="480"/>
      </w:pPr>
      <w:r w:rsidRPr="00E4175E">
        <w:t>3.9</w:t>
      </w:r>
      <w:r w:rsidRPr="00E4175E">
        <w:rPr>
          <w:rFonts w:hint="eastAsia"/>
        </w:rPr>
        <w:t xml:space="preserve"> </w:t>
      </w:r>
      <w:r w:rsidRPr="00E4175E">
        <w:t>其他需要说明的信息。</w:t>
      </w:r>
    </w:p>
    <w:p w:rsidR="00D44CFE" w:rsidRPr="00E4175E" w:rsidRDefault="00D44CFE" w:rsidP="00E4175E">
      <w:pPr>
        <w:adjustRightInd w:val="0"/>
        <w:snapToGrid w:val="0"/>
        <w:ind w:firstLineChars="200" w:firstLine="482"/>
        <w:rPr>
          <w:b/>
        </w:rPr>
      </w:pPr>
      <w:r w:rsidRPr="00E4175E">
        <w:rPr>
          <w:b/>
        </w:rPr>
        <w:t>4</w:t>
      </w:r>
      <w:r w:rsidRPr="00E4175E">
        <w:rPr>
          <w:rFonts w:hint="eastAsia"/>
          <w:b/>
        </w:rPr>
        <w:t xml:space="preserve"> </w:t>
      </w:r>
      <w:r w:rsidRPr="00E4175E">
        <w:rPr>
          <w:rFonts w:cs="黑体" w:hint="eastAsia"/>
          <w:b/>
        </w:rPr>
        <w:t>评价方法</w:t>
      </w:r>
    </w:p>
    <w:p w:rsidR="00D44CFE" w:rsidRPr="00E4175E" w:rsidRDefault="00D44CFE" w:rsidP="00E4175E">
      <w:pPr>
        <w:adjustRightInd w:val="0"/>
        <w:snapToGrid w:val="0"/>
        <w:ind w:firstLineChars="200" w:firstLine="480"/>
        <w:rPr>
          <w:b/>
        </w:rPr>
      </w:pPr>
      <w:r w:rsidRPr="00E4175E">
        <w:rPr>
          <w:bCs/>
        </w:rPr>
        <w:t>对已经提供以上资料的</w:t>
      </w:r>
      <w:proofErr w:type="gramStart"/>
      <w:r w:rsidRPr="00E4175E">
        <w:rPr>
          <w:bCs/>
        </w:rPr>
        <w:t>拟评价</w:t>
      </w:r>
      <w:proofErr w:type="gramEnd"/>
      <w:r w:rsidRPr="00E4175E">
        <w:rPr>
          <w:bCs/>
        </w:rPr>
        <w:t>菌</w:t>
      </w:r>
      <w:r w:rsidRPr="00E4175E">
        <w:rPr>
          <w:rFonts w:hint="eastAsia"/>
          <w:bCs/>
        </w:rPr>
        <w:t>株</w:t>
      </w:r>
      <w:r w:rsidRPr="00E4175E">
        <w:rPr>
          <w:bCs/>
        </w:rPr>
        <w:t>，可以按照以下方法开展评价。</w:t>
      </w:r>
    </w:p>
    <w:p w:rsidR="00D44CFE" w:rsidRPr="00E4175E" w:rsidRDefault="00D44CFE" w:rsidP="00E4175E">
      <w:pPr>
        <w:adjustRightInd w:val="0"/>
        <w:snapToGrid w:val="0"/>
        <w:ind w:firstLineChars="200" w:firstLine="480"/>
      </w:pPr>
      <w:r w:rsidRPr="00E4175E">
        <w:t>4.1</w:t>
      </w:r>
      <w:r w:rsidRPr="00E4175E">
        <w:rPr>
          <w:rFonts w:hint="eastAsia"/>
        </w:rPr>
        <w:t xml:space="preserve"> </w:t>
      </w:r>
      <w:r w:rsidRPr="00E4175E">
        <w:t>全基因组测序（</w:t>
      </w:r>
      <w:r w:rsidRPr="00E4175E">
        <w:t>Whole Genome Sequencing</w:t>
      </w:r>
      <w:r w:rsidRPr="00E4175E">
        <w:rPr>
          <w:rFonts w:hint="eastAsia"/>
        </w:rPr>
        <w:t xml:space="preserve">, </w:t>
      </w:r>
      <w:proofErr w:type="spellStart"/>
      <w:r w:rsidRPr="00E4175E">
        <w:t>WGS</w:t>
      </w:r>
      <w:proofErr w:type="spellEnd"/>
      <w:r w:rsidRPr="00E4175E">
        <w:t>）</w:t>
      </w:r>
    </w:p>
    <w:p w:rsidR="00D44CFE" w:rsidRPr="00E4175E" w:rsidRDefault="00D44CFE" w:rsidP="00E4175E">
      <w:pPr>
        <w:adjustRightInd w:val="0"/>
        <w:snapToGrid w:val="0"/>
        <w:ind w:firstLineChars="200" w:firstLine="480"/>
      </w:pPr>
      <w:r w:rsidRPr="00E4175E">
        <w:t>4.1.1</w:t>
      </w:r>
      <w:r w:rsidRPr="00E4175E">
        <w:rPr>
          <w:rFonts w:hint="eastAsia"/>
        </w:rPr>
        <w:t xml:space="preserve"> </w:t>
      </w:r>
      <w:r w:rsidRPr="00E4175E">
        <w:t>基因测序</w:t>
      </w:r>
    </w:p>
    <w:p w:rsidR="00D44CFE" w:rsidRPr="00E4175E" w:rsidRDefault="00D44CFE" w:rsidP="00E4175E">
      <w:pPr>
        <w:adjustRightInd w:val="0"/>
        <w:snapToGrid w:val="0"/>
        <w:ind w:firstLineChars="200" w:firstLine="480"/>
      </w:pPr>
      <w:r w:rsidRPr="00E4175E">
        <w:t>对</w:t>
      </w:r>
      <w:proofErr w:type="gramStart"/>
      <w:r w:rsidRPr="00E4175E">
        <w:t>拟评价</w:t>
      </w:r>
      <w:proofErr w:type="gramEnd"/>
      <w:r w:rsidRPr="00E4175E">
        <w:t>菌株进行全基因组测序</w:t>
      </w:r>
      <w:r w:rsidRPr="00E4175E">
        <w:rPr>
          <w:rFonts w:hint="eastAsia"/>
        </w:rPr>
        <w:t>，分别获得</w:t>
      </w:r>
      <w:r w:rsidRPr="00E4175E">
        <w:t>其基因组完成图</w:t>
      </w:r>
      <w:r w:rsidRPr="00E4175E">
        <w:rPr>
          <w:rFonts w:hint="eastAsia"/>
        </w:rPr>
        <w:t>和</w:t>
      </w:r>
      <w:r w:rsidRPr="00E4175E">
        <w:t>框架图，测序报告应包括（但不限于）以下信息：</w:t>
      </w:r>
      <w:r w:rsidRPr="00E4175E">
        <w:t xml:space="preserve"> </w:t>
      </w:r>
    </w:p>
    <w:p w:rsidR="00D44CFE" w:rsidRPr="00E4175E" w:rsidRDefault="00D44CFE" w:rsidP="00E4175E">
      <w:pPr>
        <w:adjustRightInd w:val="0"/>
        <w:snapToGrid w:val="0"/>
        <w:ind w:firstLineChars="200" w:firstLine="480"/>
      </w:pPr>
      <w:r w:rsidRPr="00E4175E">
        <w:t>-</w:t>
      </w:r>
      <w:r w:rsidRPr="00E4175E">
        <w:tab/>
        <w:t>DNA</w:t>
      </w:r>
      <w:r w:rsidRPr="00E4175E">
        <w:t>提取方法</w:t>
      </w:r>
    </w:p>
    <w:p w:rsidR="00D44CFE" w:rsidRPr="00E4175E" w:rsidRDefault="00D44CFE" w:rsidP="00E4175E">
      <w:pPr>
        <w:adjustRightInd w:val="0"/>
        <w:snapToGrid w:val="0"/>
        <w:ind w:firstLineChars="200" w:firstLine="480"/>
      </w:pPr>
      <w:r w:rsidRPr="00E4175E">
        <w:t>-</w:t>
      </w:r>
      <w:r w:rsidRPr="00E4175E">
        <w:tab/>
      </w:r>
      <w:r w:rsidRPr="00E4175E">
        <w:t>测序方案及仪器设备</w:t>
      </w:r>
    </w:p>
    <w:p w:rsidR="00D44CFE" w:rsidRPr="00E4175E" w:rsidRDefault="00D44CFE" w:rsidP="00E4175E">
      <w:pPr>
        <w:adjustRightInd w:val="0"/>
        <w:snapToGrid w:val="0"/>
        <w:ind w:firstLineChars="200" w:firstLine="480"/>
      </w:pPr>
      <w:r w:rsidRPr="00E4175E">
        <w:t>-</w:t>
      </w:r>
      <w:r w:rsidRPr="00E4175E">
        <w:tab/>
      </w:r>
      <w:r w:rsidRPr="00E4175E">
        <w:t>序列组装方法</w:t>
      </w:r>
    </w:p>
    <w:p w:rsidR="00D44CFE" w:rsidRPr="00E4175E" w:rsidRDefault="00D44CFE" w:rsidP="00E4175E">
      <w:pPr>
        <w:adjustRightInd w:val="0"/>
        <w:snapToGrid w:val="0"/>
        <w:ind w:firstLineChars="200" w:firstLine="480"/>
      </w:pPr>
      <w:r w:rsidRPr="00E4175E">
        <w:t>-</w:t>
      </w:r>
      <w:r w:rsidRPr="00E4175E">
        <w:tab/>
      </w:r>
      <w:r w:rsidRPr="00E4175E">
        <w:t>序列质量评价</w:t>
      </w:r>
    </w:p>
    <w:p w:rsidR="00D44CFE" w:rsidRPr="00E4175E" w:rsidRDefault="00D44CFE" w:rsidP="00E4175E">
      <w:pPr>
        <w:adjustRightInd w:val="0"/>
        <w:snapToGrid w:val="0"/>
        <w:ind w:firstLineChars="200" w:firstLine="480"/>
      </w:pPr>
      <w:r w:rsidRPr="00E4175E">
        <w:t>-</w:t>
      </w:r>
      <w:r w:rsidRPr="00E4175E">
        <w:tab/>
      </w:r>
      <w:proofErr w:type="spellStart"/>
      <w:r w:rsidRPr="00E4175E">
        <w:t>FASTA</w:t>
      </w:r>
      <w:proofErr w:type="spellEnd"/>
      <w:r w:rsidRPr="00E4175E">
        <w:t>文件</w:t>
      </w:r>
    </w:p>
    <w:p w:rsidR="00D44CFE" w:rsidRPr="00E4175E" w:rsidRDefault="00D44CFE" w:rsidP="00E4175E">
      <w:pPr>
        <w:adjustRightInd w:val="0"/>
        <w:snapToGrid w:val="0"/>
        <w:ind w:firstLineChars="200" w:firstLine="480"/>
      </w:pPr>
      <w:r w:rsidRPr="00E4175E">
        <w:t>-</w:t>
      </w:r>
      <w:r w:rsidRPr="00E4175E">
        <w:tab/>
      </w:r>
      <w:r w:rsidRPr="00E4175E">
        <w:t>与预期基因组大小相关的</w:t>
      </w:r>
      <w:r w:rsidRPr="00E4175E">
        <w:rPr>
          <w:rFonts w:hint="eastAsia"/>
        </w:rPr>
        <w:t>重叠群（</w:t>
      </w:r>
      <w:proofErr w:type="spellStart"/>
      <w:r w:rsidRPr="00E4175E">
        <w:rPr>
          <w:rFonts w:hint="eastAsia"/>
        </w:rPr>
        <w:t>C</w:t>
      </w:r>
      <w:r w:rsidRPr="00E4175E">
        <w:t>ontigs</w:t>
      </w:r>
      <w:proofErr w:type="spellEnd"/>
      <w:r w:rsidRPr="00E4175E">
        <w:rPr>
          <w:rFonts w:hint="eastAsia"/>
        </w:rPr>
        <w:t>）</w:t>
      </w:r>
      <w:r w:rsidRPr="00E4175E">
        <w:t>总长度</w:t>
      </w:r>
    </w:p>
    <w:p w:rsidR="00D44CFE" w:rsidRPr="00E4175E" w:rsidRDefault="00D44CFE" w:rsidP="00E4175E">
      <w:pPr>
        <w:adjustRightInd w:val="0"/>
        <w:snapToGrid w:val="0"/>
        <w:ind w:firstLineChars="200" w:firstLine="480"/>
      </w:pPr>
      <w:r w:rsidRPr="00E4175E">
        <w:t>-</w:t>
      </w:r>
      <w:r w:rsidRPr="00E4175E">
        <w:tab/>
      </w:r>
      <w:r w:rsidRPr="00E4175E">
        <w:t>基因注释流程</w:t>
      </w:r>
    </w:p>
    <w:p w:rsidR="00D44CFE" w:rsidRPr="00E4175E" w:rsidRDefault="00D44CFE" w:rsidP="00E4175E">
      <w:pPr>
        <w:adjustRightInd w:val="0"/>
        <w:snapToGrid w:val="0"/>
        <w:ind w:firstLineChars="200" w:firstLine="480"/>
      </w:pPr>
      <w:r w:rsidRPr="00E4175E">
        <w:t>-</w:t>
      </w:r>
      <w:r w:rsidRPr="00E4175E">
        <w:tab/>
      </w:r>
      <w:r w:rsidRPr="00E4175E">
        <w:t>对真菌而言，还需提供从相关数据库中获得的</w:t>
      </w:r>
      <w:r w:rsidRPr="00E4175E">
        <w:rPr>
          <w:rFonts w:hint="eastAsia"/>
        </w:rPr>
        <w:t>全基因组</w:t>
      </w:r>
      <w:r w:rsidRPr="00E4175E">
        <w:t>注释质量信息。</w:t>
      </w:r>
    </w:p>
    <w:p w:rsidR="00D44CFE" w:rsidRPr="00E4175E" w:rsidRDefault="00D44CFE" w:rsidP="00E4175E">
      <w:pPr>
        <w:adjustRightInd w:val="0"/>
        <w:snapToGrid w:val="0"/>
        <w:ind w:firstLineChars="200" w:firstLine="480"/>
      </w:pPr>
      <w:r w:rsidRPr="00E4175E">
        <w:t xml:space="preserve">4.1.2 </w:t>
      </w:r>
      <w:r w:rsidRPr="00E4175E">
        <w:t>基因序列分析</w:t>
      </w:r>
    </w:p>
    <w:p w:rsidR="00D44CFE" w:rsidRPr="00E4175E" w:rsidRDefault="00D44CFE" w:rsidP="00E4175E">
      <w:pPr>
        <w:adjustRightInd w:val="0"/>
        <w:snapToGrid w:val="0"/>
        <w:ind w:firstLineChars="200" w:firstLine="480"/>
      </w:pPr>
      <w:r w:rsidRPr="00E4175E">
        <w:t>将</w:t>
      </w:r>
      <w:proofErr w:type="gramStart"/>
      <w:r w:rsidRPr="00E4175E">
        <w:t>拟评价</w:t>
      </w:r>
      <w:proofErr w:type="gramEnd"/>
      <w:r w:rsidRPr="00E4175E">
        <w:t>菌株的</w:t>
      </w:r>
      <w:r w:rsidRPr="00E4175E">
        <w:rPr>
          <w:rFonts w:hint="eastAsia"/>
        </w:rPr>
        <w:t>全</w:t>
      </w:r>
      <w:r w:rsidRPr="00E4175E">
        <w:t>基因组序列与已有的数据库，包括但不限于毒力基因数据库（</w:t>
      </w:r>
      <w:proofErr w:type="spellStart"/>
      <w:r w:rsidRPr="00E4175E">
        <w:t>VFDB</w:t>
      </w:r>
      <w:proofErr w:type="spellEnd"/>
      <w:r w:rsidRPr="00E4175E">
        <w:t>）、毒力</w:t>
      </w:r>
      <w:r w:rsidRPr="00E4175E">
        <w:t>/</w:t>
      </w:r>
      <w:r w:rsidRPr="00E4175E">
        <w:t>致病岛数据库（</w:t>
      </w:r>
      <w:proofErr w:type="spellStart"/>
      <w:r w:rsidRPr="00E4175E">
        <w:t>PAIDB</w:t>
      </w:r>
      <w:proofErr w:type="spellEnd"/>
      <w:r w:rsidRPr="00E4175E">
        <w:t>）、生物防御数据库（</w:t>
      </w:r>
      <w:proofErr w:type="spellStart"/>
      <w:r w:rsidRPr="00E4175E">
        <w:t>MvirDB</w:t>
      </w:r>
      <w:proofErr w:type="spellEnd"/>
      <w:r w:rsidRPr="00E4175E">
        <w:t>）等最新版本中存储的序列进行比对，并分析</w:t>
      </w:r>
      <w:proofErr w:type="gramStart"/>
      <w:r w:rsidRPr="00E4175E">
        <w:t>拟评价</w:t>
      </w:r>
      <w:proofErr w:type="gramEnd"/>
      <w:r w:rsidRPr="00E4175E">
        <w:t>菌株遗传物质中与致病明确相关的已知毒力因子和毒素代谢相关基因的存在情况。应提供包括（但不限于）以下信息的分析报告：</w:t>
      </w:r>
    </w:p>
    <w:p w:rsidR="00D44CFE" w:rsidRPr="00E4175E" w:rsidRDefault="00D44CFE" w:rsidP="00E4175E">
      <w:pPr>
        <w:adjustRightInd w:val="0"/>
        <w:snapToGrid w:val="0"/>
        <w:ind w:firstLineChars="200" w:firstLine="480"/>
      </w:pPr>
      <w:r w:rsidRPr="00E4175E">
        <w:t>-</w:t>
      </w:r>
      <w:r w:rsidRPr="00E4175E">
        <w:tab/>
      </w:r>
      <w:r w:rsidRPr="00E4175E">
        <w:t>毒力</w:t>
      </w:r>
      <w:r w:rsidRPr="00E4175E">
        <w:t>/</w:t>
      </w:r>
      <w:r w:rsidRPr="00E4175E">
        <w:t>致病性（或产毒）相关基因名称、所在位置、与最新数据库中已有毒力基因的匹配度等信息</w:t>
      </w:r>
    </w:p>
    <w:p w:rsidR="00D44CFE" w:rsidRPr="00E4175E" w:rsidRDefault="00D44CFE" w:rsidP="00E4175E">
      <w:pPr>
        <w:adjustRightInd w:val="0"/>
        <w:snapToGrid w:val="0"/>
        <w:ind w:firstLineChars="200" w:firstLine="480"/>
      </w:pPr>
      <w:r w:rsidRPr="00E4175E">
        <w:t>-</w:t>
      </w:r>
      <w:r w:rsidRPr="00E4175E">
        <w:tab/>
      </w:r>
      <w:r w:rsidRPr="00E4175E">
        <w:t>编码的蛋白及序列号</w:t>
      </w:r>
    </w:p>
    <w:p w:rsidR="00D44CFE" w:rsidRPr="00E4175E" w:rsidRDefault="00D44CFE" w:rsidP="00E4175E">
      <w:pPr>
        <w:adjustRightInd w:val="0"/>
        <w:snapToGrid w:val="0"/>
        <w:ind w:firstLineChars="200" w:firstLine="480"/>
      </w:pPr>
      <w:r w:rsidRPr="00E4175E">
        <w:t>-</w:t>
      </w:r>
      <w:r w:rsidRPr="00E4175E">
        <w:tab/>
      </w:r>
      <w:r w:rsidRPr="00E4175E">
        <w:t>毒力</w:t>
      </w:r>
      <w:r w:rsidRPr="00E4175E">
        <w:t>/</w:t>
      </w:r>
      <w:r w:rsidRPr="00E4175E">
        <w:t>致病因子（毒素产生、侵袭和粘附因子等）</w:t>
      </w:r>
    </w:p>
    <w:p w:rsidR="00D44CFE" w:rsidRPr="00E4175E" w:rsidRDefault="00D44CFE" w:rsidP="00E4175E">
      <w:pPr>
        <w:adjustRightInd w:val="0"/>
        <w:snapToGrid w:val="0"/>
        <w:ind w:firstLineChars="200" w:firstLine="480"/>
      </w:pPr>
      <w:r w:rsidRPr="00E4175E">
        <w:t>-</w:t>
      </w:r>
      <w:r w:rsidRPr="00E4175E">
        <w:tab/>
      </w:r>
      <w:r w:rsidRPr="00E4175E">
        <w:t>序列长度覆盖度</w:t>
      </w:r>
      <w:r w:rsidRPr="00E4175E">
        <w:t>≥60%</w:t>
      </w:r>
    </w:p>
    <w:p w:rsidR="00D44CFE" w:rsidRPr="00E4175E" w:rsidRDefault="00D44CFE" w:rsidP="00E4175E">
      <w:pPr>
        <w:adjustRightInd w:val="0"/>
        <w:snapToGrid w:val="0"/>
        <w:ind w:firstLineChars="200" w:firstLine="480"/>
      </w:pPr>
      <w:r w:rsidRPr="00E4175E">
        <w:t>-</w:t>
      </w:r>
      <w:r w:rsidRPr="00E4175E">
        <w:tab/>
      </w:r>
      <w:r w:rsidRPr="00E4175E">
        <w:t>输入序列与数据库中序列的匹配度（</w:t>
      </w:r>
      <w:r w:rsidRPr="00E4175E">
        <w:t>≥85%</w:t>
      </w:r>
      <w:r w:rsidRPr="00E4175E">
        <w:t>）和</w:t>
      </w:r>
      <w:r w:rsidRPr="00E4175E">
        <w:t>e</w:t>
      </w:r>
      <w:r w:rsidRPr="00E4175E">
        <w:t>值（</w:t>
      </w:r>
      <w:r w:rsidRPr="00E4175E">
        <w:t>&lt;10</w:t>
      </w:r>
      <w:r w:rsidRPr="00E4175E">
        <w:rPr>
          <w:vertAlign w:val="superscript"/>
        </w:rPr>
        <w:t>-5</w:t>
      </w:r>
      <w:r w:rsidRPr="00E4175E">
        <w:t>）</w:t>
      </w:r>
    </w:p>
    <w:p w:rsidR="00D44CFE" w:rsidRPr="00E4175E" w:rsidRDefault="00D44CFE" w:rsidP="00E4175E">
      <w:pPr>
        <w:adjustRightInd w:val="0"/>
        <w:snapToGrid w:val="0"/>
        <w:ind w:firstLineChars="200" w:firstLine="480"/>
      </w:pPr>
      <w:r w:rsidRPr="00E4175E">
        <w:t>-</w:t>
      </w:r>
      <w:r w:rsidRPr="00E4175E">
        <w:tab/>
      </w:r>
      <w:r w:rsidRPr="00E4175E">
        <w:t>数据库中已有的菌株名称</w:t>
      </w:r>
    </w:p>
    <w:p w:rsidR="00010103" w:rsidRPr="00E4175E" w:rsidRDefault="00D44CFE" w:rsidP="00010103">
      <w:pPr>
        <w:adjustRightInd w:val="0"/>
        <w:snapToGrid w:val="0"/>
        <w:ind w:firstLineChars="200" w:firstLine="480"/>
      </w:pPr>
      <w:r w:rsidRPr="00E4175E">
        <w:t>-</w:t>
      </w:r>
      <w:r w:rsidRPr="00E4175E">
        <w:tab/>
      </w:r>
      <w:r w:rsidRPr="00E4175E">
        <w:t>基因组图谱</w:t>
      </w:r>
    </w:p>
    <w:p w:rsidR="00D44CFE" w:rsidRPr="00E4175E" w:rsidRDefault="00D44CFE" w:rsidP="00E4175E">
      <w:pPr>
        <w:adjustRightInd w:val="0"/>
        <w:snapToGrid w:val="0"/>
        <w:ind w:firstLineChars="200" w:firstLine="480"/>
      </w:pPr>
      <w:r w:rsidRPr="00E4175E">
        <w:t>-</w:t>
      </w:r>
      <w:r w:rsidRPr="00E4175E">
        <w:tab/>
      </w:r>
      <w:proofErr w:type="gramStart"/>
      <w:r w:rsidRPr="00E4175E">
        <w:t>拟评价</w:t>
      </w:r>
      <w:proofErr w:type="gramEnd"/>
      <w:r w:rsidRPr="00E4175E">
        <w:t>的真菌菌株还应根据文献报道能够产生的毒素类别，针对性检索是否存在毒素合成关键基因</w:t>
      </w:r>
      <w:r w:rsidRPr="00E4175E">
        <w:rPr>
          <w:rFonts w:hint="eastAsia"/>
        </w:rPr>
        <w:t>及其基因簇</w:t>
      </w:r>
      <w:r w:rsidRPr="00E4175E">
        <w:t>。</w:t>
      </w:r>
    </w:p>
    <w:p w:rsidR="00D44CFE" w:rsidRPr="00E4175E" w:rsidRDefault="00D44CFE" w:rsidP="00E4175E">
      <w:pPr>
        <w:adjustRightInd w:val="0"/>
        <w:snapToGrid w:val="0"/>
        <w:ind w:firstLineChars="200" w:firstLine="480"/>
      </w:pPr>
      <w:r w:rsidRPr="00E4175E">
        <w:lastRenderedPageBreak/>
        <w:t>4.2</w:t>
      </w:r>
      <w:r w:rsidRPr="00E4175E">
        <w:rPr>
          <w:rFonts w:hint="eastAsia"/>
        </w:rPr>
        <w:t xml:space="preserve"> </w:t>
      </w:r>
      <w:r w:rsidRPr="00E4175E">
        <w:t>动物致病性试验</w:t>
      </w:r>
    </w:p>
    <w:p w:rsidR="00D44CFE" w:rsidRPr="00E4175E" w:rsidRDefault="00D44CFE" w:rsidP="00E4175E">
      <w:pPr>
        <w:adjustRightInd w:val="0"/>
        <w:snapToGrid w:val="0"/>
        <w:ind w:firstLineChars="200" w:firstLine="480"/>
      </w:pPr>
      <w:r w:rsidRPr="00E4175E">
        <w:t>由具备菌种致病性检</w:t>
      </w:r>
      <w:r w:rsidRPr="00E4175E">
        <w:rPr>
          <w:rFonts w:hint="eastAsia"/>
        </w:rPr>
        <w:t>验</w:t>
      </w:r>
      <w:r w:rsidRPr="00E4175E">
        <w:t>和评价资质的机构，分别按照附录</w:t>
      </w:r>
      <w:r w:rsidRPr="00E4175E">
        <w:t>A</w:t>
      </w:r>
      <w:r w:rsidRPr="00E4175E">
        <w:t>、附录</w:t>
      </w:r>
      <w:r w:rsidRPr="00E4175E">
        <w:t>B</w:t>
      </w:r>
      <w:r w:rsidRPr="00E4175E">
        <w:t>和附录</w:t>
      </w:r>
      <w:r w:rsidRPr="00E4175E">
        <w:t>C</w:t>
      </w:r>
      <w:r w:rsidRPr="00E4175E">
        <w:t>规定的试验方案</w:t>
      </w:r>
      <w:r w:rsidRPr="00E4175E">
        <w:rPr>
          <w:rFonts w:hint="eastAsia"/>
        </w:rPr>
        <w:t>，</w:t>
      </w:r>
      <w:r w:rsidRPr="00E4175E">
        <w:t>对</w:t>
      </w:r>
      <w:proofErr w:type="gramStart"/>
      <w:r w:rsidRPr="00E4175E">
        <w:t>拟评价</w:t>
      </w:r>
      <w:proofErr w:type="gramEnd"/>
      <w:r w:rsidRPr="00E4175E">
        <w:t>的保健食品用细菌、丝状真菌、酵母菌株</w:t>
      </w:r>
      <w:r w:rsidRPr="00E4175E">
        <w:rPr>
          <w:rFonts w:hint="eastAsia"/>
        </w:rPr>
        <w:t>开展</w:t>
      </w:r>
      <w:r w:rsidRPr="00E4175E">
        <w:t>致病性</w:t>
      </w:r>
      <w:r w:rsidRPr="00E4175E">
        <w:rPr>
          <w:rFonts w:hint="eastAsia"/>
        </w:rPr>
        <w:t>检</w:t>
      </w:r>
      <w:r w:rsidRPr="00E4175E">
        <w:t>验</w:t>
      </w:r>
      <w:r w:rsidRPr="00E4175E">
        <w:rPr>
          <w:rFonts w:hint="eastAsia"/>
        </w:rPr>
        <w:t>，</w:t>
      </w:r>
      <w:r w:rsidRPr="00E4175E">
        <w:t>对结果做出评价并出具报告。</w:t>
      </w:r>
    </w:p>
    <w:p w:rsidR="00D44CFE" w:rsidRPr="00E4175E" w:rsidRDefault="00D44CFE" w:rsidP="00E4175E">
      <w:pPr>
        <w:adjustRightInd w:val="0"/>
        <w:snapToGrid w:val="0"/>
        <w:ind w:firstLineChars="200" w:firstLine="480"/>
      </w:pPr>
      <w:r w:rsidRPr="00E4175E">
        <w:t xml:space="preserve">4.3 </w:t>
      </w:r>
      <w:r w:rsidRPr="00E4175E">
        <w:t>产毒试验</w:t>
      </w:r>
    </w:p>
    <w:p w:rsidR="00D44CFE" w:rsidRPr="00E4175E" w:rsidRDefault="00D44CFE" w:rsidP="00E4175E">
      <w:pPr>
        <w:adjustRightInd w:val="0"/>
        <w:snapToGrid w:val="0"/>
        <w:ind w:firstLineChars="200" w:firstLine="480"/>
      </w:pPr>
      <w:r w:rsidRPr="00E4175E">
        <w:t>对</w:t>
      </w:r>
      <w:proofErr w:type="gramStart"/>
      <w:r w:rsidRPr="00E4175E">
        <w:t>某些能够</w:t>
      </w:r>
      <w:proofErr w:type="gramEnd"/>
      <w:r w:rsidRPr="00E4175E">
        <w:t>产生毒素的微生物，应在多种基质和条件下（单品种固体、多品种固体复合、不同成分</w:t>
      </w:r>
      <w:r w:rsidRPr="00E4175E">
        <w:rPr>
          <w:rFonts w:hint="eastAsia"/>
        </w:rPr>
        <w:t>的</w:t>
      </w:r>
      <w:r w:rsidRPr="00E4175E">
        <w:t>液体组合等）进行产毒试验，并按照国家标准检测方法或国际组织</w:t>
      </w:r>
      <w:r w:rsidRPr="00E4175E">
        <w:t>/</w:t>
      </w:r>
      <w:r w:rsidRPr="00E4175E">
        <w:t>相关国家规定的标准检测方法进行有毒活性代谢产物含量检测。</w:t>
      </w:r>
    </w:p>
    <w:p w:rsidR="00D44CFE" w:rsidRPr="00E4175E" w:rsidRDefault="00D44CFE" w:rsidP="00E4175E">
      <w:pPr>
        <w:adjustRightInd w:val="0"/>
        <w:snapToGrid w:val="0"/>
        <w:ind w:firstLineChars="200" w:firstLine="482"/>
        <w:rPr>
          <w:b/>
        </w:rPr>
      </w:pPr>
      <w:r w:rsidRPr="00E4175E">
        <w:rPr>
          <w:b/>
        </w:rPr>
        <w:t>5</w:t>
      </w:r>
      <w:r w:rsidRPr="00E4175E">
        <w:rPr>
          <w:rFonts w:hint="eastAsia"/>
          <w:b/>
        </w:rPr>
        <w:t xml:space="preserve"> </w:t>
      </w:r>
      <w:r w:rsidRPr="00E4175E">
        <w:rPr>
          <w:rFonts w:cs="黑体" w:hint="eastAsia"/>
          <w:b/>
        </w:rPr>
        <w:t>结果判定</w:t>
      </w:r>
    </w:p>
    <w:p w:rsidR="00D44CFE" w:rsidRPr="00E4175E" w:rsidRDefault="00D44CFE" w:rsidP="00E4175E">
      <w:pPr>
        <w:adjustRightInd w:val="0"/>
        <w:snapToGrid w:val="0"/>
        <w:ind w:firstLineChars="200" w:firstLine="480"/>
      </w:pPr>
      <w:r w:rsidRPr="00E4175E">
        <w:t>5.1</w:t>
      </w:r>
      <w:r w:rsidRPr="00E4175E">
        <w:rPr>
          <w:rFonts w:hint="eastAsia"/>
        </w:rPr>
        <w:t xml:space="preserve"> </w:t>
      </w:r>
      <w:r w:rsidRPr="00E4175E">
        <w:t>满足以下</w:t>
      </w:r>
      <w:r w:rsidRPr="00E4175E">
        <w:rPr>
          <w:rFonts w:hint="eastAsia"/>
        </w:rPr>
        <w:t>所有</w:t>
      </w:r>
      <w:r w:rsidRPr="00E4175E">
        <w:t>条件者，可用于保健食品。</w:t>
      </w:r>
    </w:p>
    <w:p w:rsidR="00D44CFE" w:rsidRPr="00E4175E" w:rsidRDefault="00D44CFE" w:rsidP="00E4175E">
      <w:pPr>
        <w:adjustRightInd w:val="0"/>
        <w:snapToGrid w:val="0"/>
        <w:ind w:firstLineChars="200" w:firstLine="480"/>
      </w:pPr>
      <w:r w:rsidRPr="00E4175E">
        <w:t>5.1.1</w:t>
      </w:r>
      <w:r w:rsidRPr="00E4175E">
        <w:rPr>
          <w:rFonts w:hint="eastAsia"/>
        </w:rPr>
        <w:t xml:space="preserve"> </w:t>
      </w:r>
      <w:r w:rsidRPr="00E4175E">
        <w:t>动物</w:t>
      </w:r>
      <w:r w:rsidRPr="00E4175E">
        <w:rPr>
          <w:rFonts w:hint="eastAsia"/>
        </w:rPr>
        <w:t>试</w:t>
      </w:r>
      <w:r w:rsidRPr="00E4175E">
        <w:t>验显示无致病性</w:t>
      </w:r>
      <w:r w:rsidRPr="00E4175E">
        <w:rPr>
          <w:rFonts w:hint="eastAsia"/>
        </w:rPr>
        <w:t>。</w:t>
      </w:r>
    </w:p>
    <w:p w:rsidR="00D44CFE" w:rsidRPr="00E4175E" w:rsidRDefault="00D44CFE" w:rsidP="00E4175E">
      <w:pPr>
        <w:adjustRightInd w:val="0"/>
        <w:snapToGrid w:val="0"/>
        <w:ind w:firstLineChars="200" w:firstLine="480"/>
      </w:pPr>
      <w:r w:rsidRPr="00E4175E">
        <w:t>5.1.2</w:t>
      </w:r>
      <w:r w:rsidRPr="00E4175E">
        <w:rPr>
          <w:rFonts w:hint="eastAsia"/>
        </w:rPr>
        <w:t xml:space="preserve"> </w:t>
      </w:r>
      <w:r w:rsidRPr="00E4175E">
        <w:t>产毒</w:t>
      </w:r>
      <w:r w:rsidRPr="00E4175E">
        <w:rPr>
          <w:rFonts w:hint="eastAsia"/>
        </w:rPr>
        <w:t>试</w:t>
      </w:r>
      <w:r w:rsidRPr="00E4175E">
        <w:t>验结果显示，在受试的任何一种基质中均不产生有毒活性代谢产物</w:t>
      </w:r>
      <w:r w:rsidRPr="00E4175E">
        <w:rPr>
          <w:rFonts w:hint="eastAsia"/>
        </w:rPr>
        <w:t>。</w:t>
      </w:r>
    </w:p>
    <w:p w:rsidR="00D44CFE" w:rsidRPr="00E4175E" w:rsidRDefault="00D44CFE" w:rsidP="00E4175E">
      <w:pPr>
        <w:adjustRightInd w:val="0"/>
        <w:snapToGrid w:val="0"/>
        <w:ind w:firstLineChars="200" w:firstLine="480"/>
      </w:pPr>
      <w:r w:rsidRPr="00E4175E">
        <w:t>5.1.3</w:t>
      </w:r>
      <w:r w:rsidRPr="00E4175E">
        <w:rPr>
          <w:rFonts w:hint="eastAsia"/>
        </w:rPr>
        <w:t xml:space="preserve"> </w:t>
      </w:r>
      <w:r w:rsidRPr="00E4175E">
        <w:t>根据现有知识，全基因组序列分析未发现存在已知的毒力</w:t>
      </w:r>
      <w:r w:rsidRPr="00E4175E">
        <w:t>/</w:t>
      </w:r>
      <w:r w:rsidRPr="00E4175E">
        <w:t>致病基因（或毒素合成关键基因</w:t>
      </w:r>
      <w:r w:rsidRPr="00E4175E">
        <w:rPr>
          <w:rFonts w:hint="eastAsia"/>
        </w:rPr>
        <w:t>及其基因簇</w:t>
      </w:r>
      <w:r w:rsidRPr="00E4175E">
        <w:t>）。</w:t>
      </w:r>
    </w:p>
    <w:p w:rsidR="00D44CFE" w:rsidRPr="00E4175E" w:rsidRDefault="00D44CFE" w:rsidP="00E4175E">
      <w:pPr>
        <w:adjustRightInd w:val="0"/>
        <w:snapToGrid w:val="0"/>
        <w:ind w:firstLineChars="200" w:firstLine="480"/>
      </w:pPr>
      <w:r w:rsidRPr="00E4175E">
        <w:t>5.2</w:t>
      </w:r>
      <w:r w:rsidRPr="00E4175E">
        <w:rPr>
          <w:rFonts w:hint="eastAsia"/>
        </w:rPr>
        <w:t xml:space="preserve"> </w:t>
      </w:r>
      <w:r w:rsidRPr="00E4175E">
        <w:t>全基因组序列中发现含有已知毒力</w:t>
      </w:r>
      <w:r w:rsidRPr="00E4175E">
        <w:t>/</w:t>
      </w:r>
      <w:r w:rsidRPr="00E4175E">
        <w:t>致病基因（或毒素合成关键基因</w:t>
      </w:r>
      <w:r w:rsidRPr="00E4175E">
        <w:rPr>
          <w:rFonts w:hint="eastAsia"/>
        </w:rPr>
        <w:t>及其基因簇</w:t>
      </w:r>
      <w:r w:rsidRPr="00E4175E">
        <w:t>），但动物试验显示不具有致病性、或产毒</w:t>
      </w:r>
      <w:r w:rsidRPr="00E4175E">
        <w:rPr>
          <w:rFonts w:hint="eastAsia"/>
        </w:rPr>
        <w:t>试</w:t>
      </w:r>
      <w:r w:rsidRPr="00E4175E">
        <w:t>验检测到已知的有毒活性代谢产物但其水平较低，长期摄入对人体健康无影响，结合国内外使用历史，可用于保健食品</w:t>
      </w:r>
      <w:r w:rsidRPr="00E4175E">
        <w:rPr>
          <w:rFonts w:hint="eastAsia"/>
        </w:rPr>
        <w:t>。</w:t>
      </w:r>
    </w:p>
    <w:p w:rsidR="00D44CFE" w:rsidRPr="00E4175E" w:rsidRDefault="00D44CFE" w:rsidP="00E4175E">
      <w:pPr>
        <w:adjustRightInd w:val="0"/>
        <w:snapToGrid w:val="0"/>
        <w:ind w:firstLineChars="200" w:firstLine="480"/>
        <w:rPr>
          <w:rStyle w:val="a3"/>
          <w:sz w:val="24"/>
          <w:szCs w:val="24"/>
        </w:rPr>
      </w:pPr>
      <w:r w:rsidRPr="00E4175E">
        <w:t>5.3</w:t>
      </w:r>
      <w:r w:rsidRPr="00E4175E">
        <w:rPr>
          <w:rFonts w:hint="eastAsia"/>
        </w:rPr>
        <w:t xml:space="preserve"> </w:t>
      </w:r>
      <w:r w:rsidRPr="00E4175E">
        <w:t>动物试验显示具有致病性，或产生高水平已知有毒代谢产物，长期摄入可能影响人体健康，不能用于保健食品。</w:t>
      </w:r>
    </w:p>
    <w:p w:rsidR="00D44CFE" w:rsidRPr="00E4175E" w:rsidRDefault="00D44CFE" w:rsidP="00E4175E">
      <w:pPr>
        <w:adjustRightInd w:val="0"/>
        <w:snapToGrid w:val="0"/>
        <w:ind w:firstLineChars="200" w:firstLine="480"/>
      </w:pPr>
    </w:p>
    <w:p w:rsidR="00D44CFE" w:rsidRPr="00E4175E" w:rsidRDefault="00D44CFE" w:rsidP="00E4175E">
      <w:pPr>
        <w:adjustRightInd w:val="0"/>
        <w:snapToGrid w:val="0"/>
        <w:jc w:val="center"/>
      </w:pPr>
    </w:p>
    <w:p w:rsidR="00D44CFE" w:rsidRPr="00E4175E" w:rsidRDefault="00D44CFE" w:rsidP="00E4175E">
      <w:pPr>
        <w:adjustRightInd w:val="0"/>
        <w:snapToGrid w:val="0"/>
        <w:jc w:val="center"/>
      </w:pPr>
      <w:r w:rsidRPr="00E4175E">
        <w:t>附录</w:t>
      </w:r>
      <w:r w:rsidRPr="00E4175E">
        <w:t xml:space="preserve">A </w:t>
      </w:r>
    </w:p>
    <w:p w:rsidR="00D44CFE" w:rsidRPr="00E4175E" w:rsidRDefault="00D44CFE" w:rsidP="00E4175E">
      <w:pPr>
        <w:adjustRightInd w:val="0"/>
        <w:snapToGrid w:val="0"/>
        <w:jc w:val="center"/>
      </w:pPr>
      <w:r w:rsidRPr="00E4175E">
        <w:t>(</w:t>
      </w:r>
      <w:r w:rsidRPr="00E4175E">
        <w:t>规范性附录</w:t>
      </w:r>
      <w:r w:rsidRPr="00E4175E">
        <w:t>)</w:t>
      </w:r>
    </w:p>
    <w:p w:rsidR="00D44CFE" w:rsidRPr="00E4175E" w:rsidRDefault="00D44CFE" w:rsidP="00E4175E">
      <w:pPr>
        <w:adjustRightInd w:val="0"/>
        <w:snapToGrid w:val="0"/>
        <w:jc w:val="center"/>
      </w:pPr>
      <w:r w:rsidRPr="00E4175E">
        <w:t>保健食品原料用细菌致病性</w:t>
      </w:r>
      <w:r w:rsidRPr="00E4175E">
        <w:rPr>
          <w:rFonts w:hint="eastAsia"/>
        </w:rPr>
        <w:t>检验</w:t>
      </w:r>
      <w:r w:rsidRPr="00E4175E">
        <w:t>方法</w:t>
      </w:r>
    </w:p>
    <w:p w:rsidR="00D44CFE" w:rsidRPr="00E4175E" w:rsidRDefault="00D44CFE" w:rsidP="00E4175E">
      <w:pPr>
        <w:adjustRightInd w:val="0"/>
        <w:snapToGrid w:val="0"/>
        <w:ind w:firstLineChars="200" w:firstLine="480"/>
        <w:rPr>
          <w:color w:val="000000"/>
        </w:rPr>
      </w:pPr>
      <w:r w:rsidRPr="00E4175E">
        <w:rPr>
          <w:color w:val="000000"/>
        </w:rPr>
        <w:t xml:space="preserve">1 </w:t>
      </w:r>
      <w:r w:rsidRPr="00E4175E">
        <w:rPr>
          <w:color w:val="000000"/>
        </w:rPr>
        <w:t>范围</w:t>
      </w:r>
    </w:p>
    <w:p w:rsidR="00D44CFE" w:rsidRPr="00E4175E" w:rsidRDefault="00D44CFE" w:rsidP="00010103">
      <w:pPr>
        <w:adjustRightInd w:val="0"/>
        <w:snapToGrid w:val="0"/>
        <w:ind w:firstLineChars="200" w:firstLine="480"/>
        <w:rPr>
          <w:color w:val="000000"/>
        </w:rPr>
      </w:pPr>
      <w:r w:rsidRPr="00E4175E">
        <w:rPr>
          <w:color w:val="000000"/>
        </w:rPr>
        <w:t>本方法规定了保健食品原料用细菌的致病性</w:t>
      </w:r>
      <w:r w:rsidRPr="00E4175E">
        <w:rPr>
          <w:rFonts w:hint="eastAsia"/>
          <w:color w:val="000000"/>
        </w:rPr>
        <w:t>检</w:t>
      </w:r>
      <w:r w:rsidRPr="00E4175E">
        <w:rPr>
          <w:color w:val="000000"/>
        </w:rPr>
        <w:t>验方法。</w:t>
      </w:r>
    </w:p>
    <w:p w:rsidR="00D44CFE" w:rsidRPr="00E4175E" w:rsidRDefault="00D44CFE" w:rsidP="00010103">
      <w:pPr>
        <w:adjustRightInd w:val="0"/>
        <w:snapToGrid w:val="0"/>
        <w:ind w:firstLineChars="200" w:firstLine="480"/>
        <w:rPr>
          <w:color w:val="000000"/>
        </w:rPr>
      </w:pPr>
      <w:r w:rsidRPr="00E4175E">
        <w:rPr>
          <w:color w:val="000000"/>
        </w:rPr>
        <w:t>本方法适用于保健食品原料用细菌的致病性</w:t>
      </w:r>
      <w:r w:rsidRPr="00E4175E">
        <w:rPr>
          <w:rFonts w:hint="eastAsia"/>
          <w:color w:val="000000"/>
        </w:rPr>
        <w:t>检验</w:t>
      </w:r>
      <w:r w:rsidRPr="00E4175E">
        <w:rPr>
          <w:color w:val="000000"/>
        </w:rPr>
        <w:t>。</w:t>
      </w:r>
    </w:p>
    <w:p w:rsidR="00D44CFE" w:rsidRPr="00E4175E" w:rsidRDefault="00D44CFE" w:rsidP="00E4175E">
      <w:pPr>
        <w:adjustRightInd w:val="0"/>
        <w:snapToGrid w:val="0"/>
        <w:ind w:firstLineChars="200" w:firstLine="480"/>
        <w:rPr>
          <w:bCs/>
          <w:color w:val="000000"/>
        </w:rPr>
      </w:pPr>
      <w:r w:rsidRPr="00E4175E">
        <w:rPr>
          <w:bCs/>
          <w:color w:val="000000"/>
        </w:rPr>
        <w:t xml:space="preserve">2 </w:t>
      </w:r>
      <w:r w:rsidRPr="00E4175E">
        <w:rPr>
          <w:bCs/>
          <w:color w:val="000000"/>
        </w:rPr>
        <w:t>设备和材料</w:t>
      </w:r>
    </w:p>
    <w:p w:rsidR="00D44CFE" w:rsidRPr="00E4175E" w:rsidRDefault="00D44CFE" w:rsidP="00E4175E">
      <w:pPr>
        <w:adjustRightInd w:val="0"/>
        <w:snapToGrid w:val="0"/>
        <w:ind w:firstLineChars="200" w:firstLine="480"/>
        <w:rPr>
          <w:b/>
          <w:bCs/>
          <w:color w:val="000000"/>
        </w:rPr>
      </w:pPr>
      <w:r w:rsidRPr="00E4175E">
        <w:t>除微生物实验室常规灭菌和培养设备外，其他设备与材料如下：</w:t>
      </w:r>
    </w:p>
    <w:p w:rsidR="00D44CFE" w:rsidRPr="00E4175E" w:rsidRDefault="00D44CFE" w:rsidP="00E4175E">
      <w:pPr>
        <w:adjustRightInd w:val="0"/>
        <w:snapToGrid w:val="0"/>
        <w:ind w:firstLineChars="200" w:firstLine="480"/>
        <w:rPr>
          <w:color w:val="000000"/>
        </w:rPr>
      </w:pPr>
      <w:r w:rsidRPr="00E4175E">
        <w:rPr>
          <w:color w:val="000000"/>
        </w:rPr>
        <w:t xml:space="preserve">2.1 </w:t>
      </w:r>
      <w:r w:rsidRPr="00E4175E">
        <w:rPr>
          <w:color w:val="000000"/>
        </w:rPr>
        <w:t>恒温培养箱：</w:t>
      </w:r>
      <w:r w:rsidRPr="00E4175E">
        <w:rPr>
          <w:color w:val="000000"/>
        </w:rPr>
        <w:t>36℃±1℃</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2.2 </w:t>
      </w:r>
      <w:r w:rsidRPr="00E4175E">
        <w:rPr>
          <w:color w:val="000000"/>
        </w:rPr>
        <w:t>离心机</w:t>
      </w:r>
      <w:r w:rsidRPr="00E4175E">
        <w:rPr>
          <w:rFonts w:hint="eastAsia"/>
          <w:color w:val="000000"/>
        </w:rPr>
        <w:t>：</w:t>
      </w:r>
      <w:r w:rsidRPr="00E4175E">
        <w:rPr>
          <w:color w:val="000000"/>
        </w:rPr>
        <w:t>离心力</w:t>
      </w:r>
      <w:r w:rsidRPr="00E4175E">
        <w:rPr>
          <w:color w:val="000000"/>
        </w:rPr>
        <w:sym w:font="Symbol" w:char="F0B3"/>
      </w:r>
      <w:r w:rsidRPr="00E4175E">
        <w:rPr>
          <w:color w:val="000000"/>
        </w:rPr>
        <w:t xml:space="preserve">3000 </w:t>
      </w:r>
      <w:r w:rsidRPr="00E4175E">
        <w:rPr>
          <w:color w:val="000000"/>
        </w:rPr>
        <w:sym w:font="Symbol" w:char="F0B4"/>
      </w:r>
      <w:r w:rsidRPr="00E4175E">
        <w:rPr>
          <w:color w:val="000000"/>
        </w:rPr>
        <w:t xml:space="preserve">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2.3 </w:t>
      </w:r>
      <w:r w:rsidRPr="00E4175E">
        <w:rPr>
          <w:color w:val="000000"/>
        </w:rPr>
        <w:t>电子天平：</w:t>
      </w:r>
      <w:proofErr w:type="gramStart"/>
      <w:r w:rsidRPr="00E4175E">
        <w:rPr>
          <w:color w:val="000000"/>
        </w:rPr>
        <w:t>感</w:t>
      </w:r>
      <w:proofErr w:type="gramEnd"/>
      <w:r w:rsidRPr="00E4175E">
        <w:rPr>
          <w:color w:val="000000"/>
        </w:rPr>
        <w:t>量</w:t>
      </w:r>
      <w:r w:rsidRPr="00E4175E">
        <w:rPr>
          <w:color w:val="000000"/>
        </w:rPr>
        <w:t xml:space="preserve">0.1 g </w:t>
      </w:r>
      <w:r w:rsidRPr="00E4175E">
        <w:rPr>
          <w:color w:val="000000"/>
        </w:rPr>
        <w:t>和</w:t>
      </w:r>
      <w:r w:rsidRPr="00E4175E">
        <w:rPr>
          <w:color w:val="000000"/>
        </w:rPr>
        <w:t>0.001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2.4 </w:t>
      </w:r>
      <w:r w:rsidRPr="00E4175E">
        <w:rPr>
          <w:color w:val="000000"/>
        </w:rPr>
        <w:t>比浊仪。</w:t>
      </w:r>
    </w:p>
    <w:p w:rsidR="00D44CFE" w:rsidRPr="00E4175E" w:rsidRDefault="00D44CFE" w:rsidP="00E4175E">
      <w:pPr>
        <w:adjustRightInd w:val="0"/>
        <w:snapToGrid w:val="0"/>
        <w:ind w:firstLineChars="200" w:firstLine="480"/>
        <w:rPr>
          <w:color w:val="000000"/>
        </w:rPr>
      </w:pPr>
      <w:r w:rsidRPr="00E4175E">
        <w:rPr>
          <w:color w:val="000000"/>
        </w:rPr>
        <w:t xml:space="preserve">2.5 </w:t>
      </w:r>
      <w:r w:rsidRPr="00E4175E">
        <w:rPr>
          <w:color w:val="000000"/>
        </w:rPr>
        <w:t>温湿度计。</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2.6 </w:t>
      </w:r>
      <w:r w:rsidRPr="00E4175E">
        <w:rPr>
          <w:rFonts w:ascii="Times New Roman" w:hAnsi="Times New Roman"/>
          <w:color w:val="000000"/>
          <w:sz w:val="24"/>
          <w:szCs w:val="24"/>
        </w:rPr>
        <w:t>显微镜：</w:t>
      </w:r>
      <w:r w:rsidRPr="00E4175E">
        <w:rPr>
          <w:rFonts w:ascii="Times New Roman" w:hAnsi="Times New Roman"/>
          <w:color w:val="000000"/>
          <w:sz w:val="24"/>
          <w:szCs w:val="24"/>
        </w:rPr>
        <w:t>10×</w:t>
      </w:r>
      <w:r w:rsidRPr="00E4175E">
        <w:rPr>
          <w:rFonts w:ascii="Times New Roman" w:hAnsi="Times New Roman"/>
          <w:sz w:val="24"/>
          <w:szCs w:val="24"/>
        </w:rPr>
        <w:t>～</w:t>
      </w:r>
      <w:r w:rsidRPr="00E4175E">
        <w:rPr>
          <w:rFonts w:ascii="Times New Roman" w:hAnsi="Times New Roman"/>
          <w:sz w:val="24"/>
          <w:szCs w:val="24"/>
        </w:rPr>
        <w:t>100×</w:t>
      </w:r>
      <w:r w:rsidRPr="00E4175E">
        <w:rPr>
          <w:rFonts w:ascii="Times New Roman" w:hAnsi="Times New Roman"/>
          <w:sz w:val="24"/>
          <w:szCs w:val="24"/>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 xml:space="preserve">2.7 </w:t>
      </w:r>
      <w:r w:rsidRPr="00E4175E">
        <w:rPr>
          <w:rFonts w:ascii="Times New Roman" w:hAnsi="Times New Roman"/>
          <w:color w:val="000000"/>
          <w:sz w:val="24"/>
          <w:szCs w:val="24"/>
        </w:rPr>
        <w:t>厌氧培养装置：厌氧罐、厌氧箱。</w:t>
      </w:r>
    </w:p>
    <w:p w:rsidR="00D44CFE" w:rsidRPr="00E4175E" w:rsidRDefault="00D44CFE" w:rsidP="00E4175E">
      <w:pPr>
        <w:adjustRightInd w:val="0"/>
        <w:snapToGrid w:val="0"/>
        <w:ind w:firstLineChars="200" w:firstLine="480"/>
        <w:rPr>
          <w:color w:val="000000"/>
        </w:rPr>
      </w:pPr>
      <w:r w:rsidRPr="00E4175E">
        <w:rPr>
          <w:color w:val="000000"/>
        </w:rPr>
        <w:t xml:space="preserve">2.8 </w:t>
      </w:r>
      <w:r w:rsidRPr="00E4175E">
        <w:rPr>
          <w:color w:val="000000"/>
        </w:rPr>
        <w:t>无菌锥形瓶：容量</w:t>
      </w:r>
      <w:r w:rsidRPr="00E4175E">
        <w:rPr>
          <w:color w:val="000000"/>
        </w:rPr>
        <w:t>100 mL</w:t>
      </w:r>
      <w:r w:rsidRPr="00E4175E">
        <w:rPr>
          <w:color w:val="000000"/>
        </w:rPr>
        <w:t>、</w:t>
      </w:r>
      <w:r w:rsidRPr="00E4175E">
        <w:rPr>
          <w:color w:val="000000"/>
        </w:rPr>
        <w:t>500 mL</w:t>
      </w:r>
      <w:r w:rsidRPr="00E4175E">
        <w:rPr>
          <w:color w:val="000000"/>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2.9</w:t>
      </w:r>
      <w:r w:rsidRPr="00E4175E">
        <w:rPr>
          <w:rFonts w:ascii="Times New Roman" w:hAnsi="Times New Roman" w:hint="eastAsia"/>
          <w:color w:val="000000"/>
          <w:sz w:val="24"/>
          <w:szCs w:val="24"/>
        </w:rPr>
        <w:t xml:space="preserve"> </w:t>
      </w:r>
      <w:r w:rsidRPr="00E4175E">
        <w:rPr>
          <w:rFonts w:ascii="Times New Roman" w:hAnsi="Times New Roman"/>
          <w:color w:val="000000"/>
          <w:sz w:val="24"/>
          <w:szCs w:val="24"/>
        </w:rPr>
        <w:t>无菌吸管：</w:t>
      </w:r>
      <w:r w:rsidRPr="00E4175E">
        <w:rPr>
          <w:rFonts w:ascii="Times New Roman" w:hAnsi="Times New Roman"/>
          <w:color w:val="000000"/>
          <w:sz w:val="24"/>
          <w:szCs w:val="24"/>
        </w:rPr>
        <w:t>1 mL</w:t>
      </w:r>
      <w:r w:rsidRPr="00E4175E">
        <w:rPr>
          <w:rFonts w:ascii="Times New Roman" w:hAnsi="Times New Roman"/>
          <w:color w:val="000000"/>
          <w:sz w:val="24"/>
          <w:szCs w:val="24"/>
        </w:rPr>
        <w:t>（具</w:t>
      </w:r>
      <w:r w:rsidRPr="00E4175E">
        <w:rPr>
          <w:rFonts w:ascii="Times New Roman" w:hAnsi="Times New Roman"/>
          <w:color w:val="000000"/>
          <w:sz w:val="24"/>
          <w:szCs w:val="24"/>
        </w:rPr>
        <w:t>0.01 mL</w:t>
      </w:r>
      <w:r w:rsidRPr="00E4175E">
        <w:rPr>
          <w:rFonts w:ascii="Times New Roman" w:hAnsi="Times New Roman"/>
          <w:color w:val="000000"/>
          <w:sz w:val="24"/>
          <w:szCs w:val="24"/>
        </w:rPr>
        <w:t>刻度）、</w:t>
      </w:r>
      <w:r w:rsidRPr="00E4175E">
        <w:rPr>
          <w:rFonts w:ascii="Times New Roman" w:hAnsi="Times New Roman"/>
          <w:color w:val="000000"/>
          <w:sz w:val="24"/>
          <w:szCs w:val="24"/>
        </w:rPr>
        <w:t>10 mL</w:t>
      </w:r>
      <w:r w:rsidRPr="00E4175E">
        <w:rPr>
          <w:rFonts w:ascii="Times New Roman" w:hAnsi="Times New Roman"/>
          <w:color w:val="000000"/>
          <w:sz w:val="24"/>
          <w:szCs w:val="24"/>
        </w:rPr>
        <w:t>（具</w:t>
      </w:r>
      <w:r w:rsidRPr="00E4175E">
        <w:rPr>
          <w:rFonts w:ascii="Times New Roman" w:hAnsi="Times New Roman"/>
          <w:color w:val="000000"/>
          <w:sz w:val="24"/>
          <w:szCs w:val="24"/>
        </w:rPr>
        <w:t>0.1 mL</w:t>
      </w:r>
      <w:r w:rsidRPr="00E4175E">
        <w:rPr>
          <w:rFonts w:ascii="Times New Roman" w:hAnsi="Times New Roman"/>
          <w:color w:val="000000"/>
          <w:sz w:val="24"/>
          <w:szCs w:val="24"/>
        </w:rPr>
        <w:t>刻度）。</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2.10</w:t>
      </w:r>
      <w:r w:rsidRPr="00E4175E">
        <w:rPr>
          <w:rFonts w:ascii="Times New Roman" w:hAnsi="Times New Roman" w:hint="eastAsia"/>
          <w:color w:val="000000"/>
          <w:sz w:val="24"/>
          <w:szCs w:val="24"/>
        </w:rPr>
        <w:t xml:space="preserve"> </w:t>
      </w:r>
      <w:r w:rsidRPr="00E4175E">
        <w:rPr>
          <w:rFonts w:ascii="Times New Roman" w:hAnsi="Times New Roman"/>
          <w:color w:val="000000"/>
          <w:sz w:val="24"/>
          <w:szCs w:val="24"/>
        </w:rPr>
        <w:t>无菌试管：</w:t>
      </w:r>
      <w:r w:rsidRPr="00E4175E">
        <w:rPr>
          <w:rFonts w:ascii="Times New Roman" w:hAnsi="Times New Roman"/>
          <w:color w:val="000000"/>
          <w:sz w:val="24"/>
          <w:szCs w:val="24"/>
        </w:rPr>
        <w:t xml:space="preserve">16 </w:t>
      </w:r>
      <w:proofErr w:type="spellStart"/>
      <w:r w:rsidRPr="00E4175E">
        <w:rPr>
          <w:rFonts w:ascii="Times New Roman" w:hAnsi="Times New Roman"/>
          <w:color w:val="000000"/>
          <w:sz w:val="24"/>
          <w:szCs w:val="24"/>
        </w:rPr>
        <w:t>mm×160</w:t>
      </w:r>
      <w:proofErr w:type="spellEnd"/>
      <w:r w:rsidRPr="00E4175E">
        <w:rPr>
          <w:rFonts w:ascii="Times New Roman" w:hAnsi="Times New Roman"/>
          <w:color w:val="000000"/>
          <w:sz w:val="24"/>
          <w:szCs w:val="24"/>
        </w:rPr>
        <w:t xml:space="preserve"> mm</w:t>
      </w:r>
      <w:r w:rsidRPr="00E4175E">
        <w:rPr>
          <w:rFonts w:ascii="Times New Roman" w:hAnsi="Times New Roman"/>
          <w:color w:val="000000"/>
          <w:sz w:val="24"/>
          <w:szCs w:val="24"/>
        </w:rPr>
        <w:t>。</w:t>
      </w:r>
    </w:p>
    <w:p w:rsidR="00D44CFE" w:rsidRPr="00E4175E" w:rsidRDefault="00D44CFE" w:rsidP="00E4175E">
      <w:pPr>
        <w:adjustRightInd w:val="0"/>
        <w:snapToGrid w:val="0"/>
        <w:ind w:firstLineChars="200" w:firstLine="480"/>
        <w:rPr>
          <w:color w:val="000000"/>
        </w:rPr>
      </w:pPr>
      <w:r w:rsidRPr="00E4175E">
        <w:rPr>
          <w:color w:val="000000"/>
        </w:rPr>
        <w:t>2.11</w:t>
      </w:r>
      <w:r w:rsidRPr="00E4175E">
        <w:rPr>
          <w:rFonts w:hint="eastAsia"/>
          <w:color w:val="000000"/>
        </w:rPr>
        <w:t xml:space="preserve"> </w:t>
      </w:r>
      <w:r w:rsidRPr="00E4175E">
        <w:rPr>
          <w:color w:val="000000"/>
        </w:rPr>
        <w:t>无菌培养</w:t>
      </w:r>
      <w:proofErr w:type="gramStart"/>
      <w:r w:rsidRPr="00E4175E">
        <w:rPr>
          <w:color w:val="000000"/>
        </w:rPr>
        <w:t>皿</w:t>
      </w:r>
      <w:proofErr w:type="gramEnd"/>
      <w:r w:rsidRPr="00E4175E">
        <w:rPr>
          <w:color w:val="000000"/>
        </w:rPr>
        <w:t>：直径</w:t>
      </w:r>
      <w:r w:rsidRPr="00E4175E">
        <w:rPr>
          <w:color w:val="000000"/>
        </w:rPr>
        <w:t>90 mm</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2.12 </w:t>
      </w:r>
      <w:r w:rsidRPr="00E4175E">
        <w:rPr>
          <w:color w:val="000000"/>
        </w:rPr>
        <w:t>无菌量筒：容量</w:t>
      </w:r>
      <w:r w:rsidRPr="00E4175E">
        <w:rPr>
          <w:color w:val="000000"/>
        </w:rPr>
        <w:t>100 mL</w:t>
      </w:r>
      <w:r w:rsidRPr="00E4175E">
        <w:rPr>
          <w:color w:val="000000"/>
        </w:rPr>
        <w:t>。</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2.13 </w:t>
      </w:r>
      <w:proofErr w:type="gramStart"/>
      <w:r w:rsidRPr="00E4175E">
        <w:rPr>
          <w:rFonts w:ascii="Times New Roman" w:hAnsi="Times New Roman"/>
          <w:color w:val="000000"/>
          <w:sz w:val="24"/>
          <w:szCs w:val="24"/>
        </w:rPr>
        <w:t>微量移液器</w:t>
      </w:r>
      <w:proofErr w:type="gramEnd"/>
      <w:r w:rsidRPr="00E4175E">
        <w:rPr>
          <w:rFonts w:ascii="Times New Roman" w:hAnsi="Times New Roman"/>
          <w:color w:val="000000"/>
          <w:sz w:val="24"/>
          <w:szCs w:val="24"/>
        </w:rPr>
        <w:t>及</w:t>
      </w:r>
      <w:r w:rsidRPr="00E4175E">
        <w:rPr>
          <w:rFonts w:ascii="Times New Roman" w:hAnsi="Times New Roman" w:hint="eastAsia"/>
          <w:color w:val="000000"/>
          <w:sz w:val="24"/>
          <w:szCs w:val="24"/>
        </w:rPr>
        <w:t>配套</w:t>
      </w:r>
      <w:r w:rsidRPr="00E4175E">
        <w:rPr>
          <w:rFonts w:ascii="Times New Roman" w:hAnsi="Times New Roman"/>
          <w:color w:val="000000"/>
          <w:sz w:val="24"/>
          <w:szCs w:val="24"/>
        </w:rPr>
        <w:t>枪头：量程为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lastRenderedPageBreak/>
        <w:t xml:space="preserve">2.14 </w:t>
      </w:r>
      <w:r w:rsidRPr="00E4175E">
        <w:rPr>
          <w:rFonts w:ascii="Times New Roman" w:hAnsi="Times New Roman"/>
          <w:color w:val="000000"/>
          <w:sz w:val="24"/>
          <w:szCs w:val="24"/>
        </w:rPr>
        <w:t>注射器：量程为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2.15</w:t>
      </w:r>
      <w:r w:rsidRPr="00E4175E">
        <w:rPr>
          <w:rFonts w:ascii="Times New Roman" w:hAnsi="Times New Roman" w:hint="eastAsia"/>
          <w:sz w:val="24"/>
          <w:szCs w:val="24"/>
        </w:rPr>
        <w:t xml:space="preserve"> </w:t>
      </w:r>
      <w:r w:rsidRPr="00E4175E">
        <w:rPr>
          <w:rFonts w:ascii="Times New Roman" w:hAnsi="Times New Roman"/>
          <w:color w:val="000000"/>
          <w:sz w:val="24"/>
          <w:szCs w:val="24"/>
        </w:rPr>
        <w:t>小鼠灌胃针头。</w:t>
      </w:r>
    </w:p>
    <w:p w:rsidR="00D44CFE" w:rsidRPr="00E4175E" w:rsidRDefault="00D44CFE" w:rsidP="00E4175E">
      <w:pPr>
        <w:adjustRightInd w:val="0"/>
        <w:snapToGrid w:val="0"/>
        <w:ind w:firstLineChars="200" w:firstLine="480"/>
        <w:rPr>
          <w:color w:val="000000"/>
        </w:rPr>
      </w:pPr>
      <w:r w:rsidRPr="00E4175E">
        <w:rPr>
          <w:color w:val="000000"/>
        </w:rPr>
        <w:t xml:space="preserve">3 </w:t>
      </w:r>
      <w:r w:rsidRPr="00E4175E">
        <w:rPr>
          <w:color w:val="000000"/>
        </w:rPr>
        <w:t>培养基和试剂</w:t>
      </w:r>
    </w:p>
    <w:p w:rsidR="00D44CFE" w:rsidRPr="00E4175E" w:rsidRDefault="00D44CFE" w:rsidP="00E4175E">
      <w:pPr>
        <w:adjustRightInd w:val="0"/>
        <w:snapToGrid w:val="0"/>
        <w:ind w:firstLineChars="200" w:firstLine="480"/>
        <w:rPr>
          <w:color w:val="000000"/>
        </w:rPr>
      </w:pPr>
      <w:r w:rsidRPr="00E4175E">
        <w:rPr>
          <w:color w:val="000000"/>
        </w:rPr>
        <w:t>3.1</w:t>
      </w:r>
      <w:r w:rsidRPr="00E4175E">
        <w:rPr>
          <w:rFonts w:hint="eastAsia"/>
          <w:color w:val="000000"/>
        </w:rPr>
        <w:t xml:space="preserve"> </w:t>
      </w:r>
      <w:r w:rsidRPr="00E4175E">
        <w:rPr>
          <w:color w:val="000000"/>
        </w:rPr>
        <w:t>无菌生理盐水：商品化的生理盐水或</w:t>
      </w:r>
      <w:r w:rsidRPr="00E4175E">
        <w:rPr>
          <w:color w:val="000000"/>
        </w:rPr>
        <w:t xml:space="preserve">8.5 g </w:t>
      </w:r>
      <w:proofErr w:type="spellStart"/>
      <w:r w:rsidRPr="00E4175E">
        <w:rPr>
          <w:color w:val="000000"/>
        </w:rPr>
        <w:t>NaCl</w:t>
      </w:r>
      <w:proofErr w:type="spellEnd"/>
      <w:r w:rsidRPr="00E4175E">
        <w:rPr>
          <w:color w:val="000000"/>
        </w:rPr>
        <w:t>溶于</w:t>
      </w:r>
      <w:r w:rsidRPr="00E4175E">
        <w:rPr>
          <w:color w:val="000000"/>
        </w:rPr>
        <w:t>1000 mL</w:t>
      </w:r>
      <w:r w:rsidRPr="00E4175E">
        <w:rPr>
          <w:color w:val="000000"/>
        </w:rPr>
        <w:t>蒸馏水中，分装后</w:t>
      </w:r>
      <w:r w:rsidRPr="00E4175E">
        <w:rPr>
          <w:color w:val="000000"/>
        </w:rPr>
        <w:t>121℃</w:t>
      </w:r>
      <w:r w:rsidRPr="00E4175E">
        <w:rPr>
          <w:color w:val="000000"/>
        </w:rPr>
        <w:t>高压灭菌</w:t>
      </w:r>
      <w:r w:rsidRPr="00E4175E">
        <w:rPr>
          <w:color w:val="000000"/>
        </w:rPr>
        <w:t>15 min</w:t>
      </w:r>
      <w:r w:rsidRPr="00E4175E">
        <w:rPr>
          <w:color w:val="000000"/>
        </w:rPr>
        <w:t>，备用。</w:t>
      </w:r>
    </w:p>
    <w:p w:rsidR="00D44CFE" w:rsidRPr="00E4175E" w:rsidRDefault="00D44CFE" w:rsidP="00E4175E">
      <w:pPr>
        <w:adjustRightInd w:val="0"/>
        <w:snapToGrid w:val="0"/>
        <w:ind w:firstLineChars="200" w:firstLine="480"/>
        <w:rPr>
          <w:color w:val="000000"/>
        </w:rPr>
      </w:pPr>
      <w:r w:rsidRPr="00E4175E">
        <w:rPr>
          <w:color w:val="000000"/>
        </w:rPr>
        <w:t>3.2</w:t>
      </w:r>
      <w:r w:rsidRPr="00E4175E">
        <w:rPr>
          <w:rFonts w:cs="仿宋_GB2312" w:hint="eastAsia"/>
          <w:color w:val="000000"/>
        </w:rPr>
        <w:t xml:space="preserve"> </w:t>
      </w:r>
      <w:proofErr w:type="spellStart"/>
      <w:r w:rsidRPr="00E4175E">
        <w:rPr>
          <w:color w:val="000000"/>
        </w:rPr>
        <w:t>LB</w:t>
      </w:r>
      <w:proofErr w:type="spellEnd"/>
      <w:r w:rsidRPr="00E4175E">
        <w:rPr>
          <w:color w:val="000000"/>
        </w:rPr>
        <w:t>肉汤培养基：商品化培养基按照产品说明书用蒸馏水配制，充分加热溶解后分装，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，备用。</w:t>
      </w:r>
    </w:p>
    <w:p w:rsidR="00D44CFE" w:rsidRPr="00E4175E" w:rsidRDefault="00D44CFE" w:rsidP="00E4175E">
      <w:pPr>
        <w:adjustRightInd w:val="0"/>
        <w:snapToGrid w:val="0"/>
        <w:ind w:firstLineChars="200" w:firstLine="480"/>
        <w:rPr>
          <w:color w:val="000000"/>
        </w:rPr>
      </w:pPr>
      <w:r w:rsidRPr="00E4175E">
        <w:rPr>
          <w:color w:val="000000"/>
        </w:rPr>
        <w:t>3.3</w:t>
      </w:r>
      <w:r w:rsidRPr="00E4175E">
        <w:rPr>
          <w:rFonts w:cs="仿宋_GB2312" w:hint="eastAsia"/>
          <w:color w:val="000000"/>
        </w:rPr>
        <w:t xml:space="preserve"> </w:t>
      </w:r>
      <w:proofErr w:type="spellStart"/>
      <w:r w:rsidRPr="00E4175E">
        <w:rPr>
          <w:color w:val="000000"/>
        </w:rPr>
        <w:t>LB</w:t>
      </w:r>
      <w:proofErr w:type="spellEnd"/>
      <w:r w:rsidRPr="00E4175E">
        <w:rPr>
          <w:color w:val="000000"/>
        </w:rPr>
        <w:t>琼脂平板：商品化培养基按照产品说明书用蒸馏水配制，充分加热溶解后分装，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，制备</w:t>
      </w:r>
      <w:proofErr w:type="spellStart"/>
      <w:r w:rsidRPr="00E4175E">
        <w:rPr>
          <w:color w:val="000000"/>
        </w:rPr>
        <w:t>LB</w:t>
      </w:r>
      <w:proofErr w:type="spellEnd"/>
      <w:r w:rsidRPr="00E4175E">
        <w:rPr>
          <w:color w:val="000000"/>
        </w:rPr>
        <w:t>琼脂平板，备用。</w:t>
      </w:r>
    </w:p>
    <w:p w:rsidR="00D44CFE" w:rsidRPr="00E4175E" w:rsidRDefault="00D44CFE" w:rsidP="00E4175E">
      <w:pPr>
        <w:adjustRightInd w:val="0"/>
        <w:snapToGrid w:val="0"/>
        <w:ind w:firstLineChars="200" w:firstLine="480"/>
        <w:rPr>
          <w:color w:val="000000"/>
        </w:rPr>
      </w:pPr>
      <w:r w:rsidRPr="00E4175E">
        <w:rPr>
          <w:color w:val="000000"/>
        </w:rPr>
        <w:t xml:space="preserve">3.4 </w:t>
      </w:r>
      <w:r w:rsidRPr="00E4175E">
        <w:rPr>
          <w:color w:val="000000"/>
        </w:rPr>
        <w:t>半胱氨酸盐酸盐储备液：称取</w:t>
      </w:r>
      <w:r w:rsidRPr="00E4175E">
        <w:rPr>
          <w:color w:val="000000"/>
        </w:rPr>
        <w:t>500 mg</w:t>
      </w:r>
      <w:r w:rsidRPr="00E4175E">
        <w:rPr>
          <w:color w:val="000000"/>
        </w:rPr>
        <w:t>半胱氨酸盐酸盐于</w:t>
      </w:r>
      <w:r w:rsidRPr="00E4175E">
        <w:rPr>
          <w:color w:val="000000"/>
        </w:rPr>
        <w:t>50 mL</w:t>
      </w:r>
      <w:r w:rsidRPr="00E4175E">
        <w:rPr>
          <w:color w:val="000000"/>
        </w:rPr>
        <w:t>无菌离心管中，加入</w:t>
      </w:r>
      <w:r w:rsidRPr="00E4175E">
        <w:rPr>
          <w:color w:val="000000"/>
        </w:rPr>
        <w:t>10 mL</w:t>
      </w:r>
      <w:r w:rsidRPr="00E4175E">
        <w:rPr>
          <w:color w:val="000000"/>
        </w:rPr>
        <w:t>蒸馏水，充分溶解后用</w:t>
      </w:r>
      <w:r w:rsidRPr="00E4175E">
        <w:rPr>
          <w:color w:val="000000"/>
        </w:rPr>
        <w:t xml:space="preserve">0.22 </w:t>
      </w:r>
      <w:proofErr w:type="spellStart"/>
      <w:r w:rsidRPr="00E4175E">
        <w:rPr>
          <w:color w:val="000000"/>
        </w:rPr>
        <w:t>μm</w:t>
      </w:r>
      <w:proofErr w:type="spellEnd"/>
      <w:r w:rsidRPr="00E4175E">
        <w:rPr>
          <w:color w:val="000000"/>
        </w:rPr>
        <w:t>微孔滤膜过滤除菌后备用。</w:t>
      </w:r>
    </w:p>
    <w:p w:rsidR="00D44CFE" w:rsidRPr="00E4175E" w:rsidRDefault="00D44CFE" w:rsidP="00E4175E">
      <w:pPr>
        <w:adjustRightInd w:val="0"/>
        <w:snapToGrid w:val="0"/>
        <w:ind w:firstLineChars="200" w:firstLine="480"/>
      </w:pPr>
      <w:r w:rsidRPr="00E4175E">
        <w:rPr>
          <w:color w:val="000000"/>
        </w:rPr>
        <w:t xml:space="preserve">3.5 </w:t>
      </w:r>
      <w:r w:rsidRPr="00E4175E">
        <w:t>含有半胱氨酸盐酸盐的</w:t>
      </w:r>
      <w:proofErr w:type="spellStart"/>
      <w:r w:rsidRPr="00E4175E">
        <w:rPr>
          <w:color w:val="000000"/>
        </w:rPr>
        <w:t>MRS</w:t>
      </w:r>
      <w:proofErr w:type="spellEnd"/>
      <w:r w:rsidRPr="00E4175E">
        <w:rPr>
          <w:color w:val="000000"/>
        </w:rPr>
        <w:t>肉汤培养基：商品化</w:t>
      </w:r>
      <w:proofErr w:type="spellStart"/>
      <w:r w:rsidRPr="00E4175E">
        <w:rPr>
          <w:color w:val="000000"/>
        </w:rPr>
        <w:t>MRS</w:t>
      </w:r>
      <w:proofErr w:type="spellEnd"/>
      <w:r w:rsidRPr="00E4175E">
        <w:rPr>
          <w:color w:val="000000"/>
        </w:rPr>
        <w:t>肉汤培养</w:t>
      </w:r>
      <w:proofErr w:type="gramStart"/>
      <w:r w:rsidRPr="00E4175E">
        <w:rPr>
          <w:color w:val="000000"/>
        </w:rPr>
        <w:t>基按照</w:t>
      </w:r>
      <w:proofErr w:type="gramEnd"/>
      <w:r w:rsidRPr="00E4175E">
        <w:rPr>
          <w:color w:val="000000"/>
        </w:rPr>
        <w:t>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，待培养基冷却至</w:t>
      </w:r>
      <w:r w:rsidRPr="00E4175E">
        <w:rPr>
          <w:color w:val="000000"/>
        </w:rPr>
        <w:t>50℃</w:t>
      </w:r>
      <w:r w:rsidRPr="00E4175E">
        <w:rPr>
          <w:color w:val="000000"/>
        </w:rPr>
        <w:t>左</w:t>
      </w:r>
      <w:r w:rsidRPr="00E4175E">
        <w:t>右时，加入按</w:t>
      </w:r>
      <w:r w:rsidRPr="00E4175E">
        <w:t>3.4</w:t>
      </w:r>
      <w:r w:rsidRPr="00E4175E">
        <w:t>制备的半胱氨酸盐酸盐储备液，使培养基中半胱氨酸盐酸盐的终浓度为</w:t>
      </w:r>
      <w:r w:rsidRPr="00E4175E">
        <w:t xml:space="preserve">500 </w:t>
      </w:r>
      <w:proofErr w:type="spellStart"/>
      <w:r w:rsidRPr="00E4175E">
        <w:t>μg</w:t>
      </w:r>
      <w:proofErr w:type="spellEnd"/>
      <w:r w:rsidRPr="00E4175E">
        <w:t>/mL</w:t>
      </w:r>
      <w:r w:rsidRPr="00E4175E">
        <w:t>，备用。</w:t>
      </w:r>
    </w:p>
    <w:p w:rsidR="00D44CFE" w:rsidRPr="00E4175E" w:rsidRDefault="00D44CFE" w:rsidP="00E4175E">
      <w:pPr>
        <w:adjustRightInd w:val="0"/>
        <w:snapToGrid w:val="0"/>
        <w:ind w:firstLineChars="200" w:firstLine="480"/>
        <w:rPr>
          <w:color w:val="000000"/>
        </w:rPr>
      </w:pPr>
      <w:r w:rsidRPr="00E4175E">
        <w:rPr>
          <w:color w:val="000000"/>
        </w:rPr>
        <w:t xml:space="preserve">3.6 </w:t>
      </w:r>
      <w:r w:rsidRPr="00E4175E">
        <w:t>含有半胱氨酸盐酸盐</w:t>
      </w:r>
      <w:proofErr w:type="spellStart"/>
      <w:r w:rsidRPr="00E4175E">
        <w:rPr>
          <w:color w:val="000000"/>
        </w:rPr>
        <w:t>MRS</w:t>
      </w:r>
      <w:proofErr w:type="spellEnd"/>
      <w:r w:rsidRPr="00E4175E">
        <w:rPr>
          <w:color w:val="000000"/>
        </w:rPr>
        <w:t>琼脂平板：商品化</w:t>
      </w:r>
      <w:proofErr w:type="spellStart"/>
      <w:r w:rsidRPr="00E4175E">
        <w:rPr>
          <w:color w:val="000000"/>
        </w:rPr>
        <w:t>MRS</w:t>
      </w:r>
      <w:proofErr w:type="spellEnd"/>
      <w:r w:rsidRPr="00E4175E">
        <w:rPr>
          <w:color w:val="000000"/>
        </w:rPr>
        <w:t>琼脂培养基按照产品说明书用蒸馏水配制，充分加热溶解后分装，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，待培养基冷却至</w:t>
      </w:r>
      <w:r w:rsidRPr="00E4175E">
        <w:rPr>
          <w:color w:val="000000"/>
        </w:rPr>
        <w:t>50℃</w:t>
      </w:r>
      <w:r w:rsidRPr="00E4175E">
        <w:rPr>
          <w:color w:val="000000"/>
        </w:rPr>
        <w:t>左右时，加入按</w:t>
      </w:r>
      <w:r w:rsidRPr="00E4175E">
        <w:rPr>
          <w:color w:val="000000"/>
        </w:rPr>
        <w:t>3.4</w:t>
      </w:r>
      <w:r w:rsidRPr="00E4175E">
        <w:rPr>
          <w:color w:val="000000"/>
        </w:rPr>
        <w:t>制备的半胱氨酸盐酸盐储备液，使培养基中半胱氨酸盐酸盐的终浓度为</w:t>
      </w:r>
      <w:r w:rsidRPr="00E4175E">
        <w:rPr>
          <w:color w:val="000000"/>
        </w:rPr>
        <w:t xml:space="preserve">500 </w:t>
      </w:r>
      <w:proofErr w:type="spellStart"/>
      <w:r w:rsidRPr="00E4175E">
        <w:rPr>
          <w:color w:val="000000"/>
        </w:rPr>
        <w:t>μg</w:t>
      </w:r>
      <w:proofErr w:type="spellEnd"/>
      <w:r w:rsidRPr="00E4175E">
        <w:rPr>
          <w:color w:val="000000"/>
        </w:rPr>
        <w:t>/mL</w:t>
      </w:r>
      <w:r w:rsidRPr="00E4175E">
        <w:rPr>
          <w:color w:val="000000"/>
        </w:rPr>
        <w:t>，用于制备</w:t>
      </w:r>
      <w:r w:rsidRPr="00E4175E">
        <w:t>含有半胱氨酸盐酸盐的</w:t>
      </w:r>
      <w:proofErr w:type="spellStart"/>
      <w:r w:rsidRPr="00E4175E">
        <w:rPr>
          <w:color w:val="000000"/>
        </w:rPr>
        <w:t>MRS</w:t>
      </w:r>
      <w:proofErr w:type="spellEnd"/>
      <w:r w:rsidRPr="00E4175E">
        <w:rPr>
          <w:color w:val="000000"/>
        </w:rPr>
        <w:t>琼脂平板。</w:t>
      </w:r>
    </w:p>
    <w:p w:rsidR="00D44CFE" w:rsidRPr="00E4175E" w:rsidRDefault="00D44CFE" w:rsidP="00E4175E">
      <w:pPr>
        <w:adjustRightInd w:val="0"/>
        <w:snapToGrid w:val="0"/>
        <w:ind w:firstLineChars="200" w:firstLine="480"/>
        <w:rPr>
          <w:color w:val="000000"/>
        </w:rPr>
      </w:pPr>
      <w:r w:rsidRPr="00E4175E">
        <w:rPr>
          <w:color w:val="000000"/>
        </w:rPr>
        <w:t xml:space="preserve">3.7 </w:t>
      </w:r>
      <w:r w:rsidRPr="00E4175E">
        <w:t>含有半胱氨酸盐酸盐的</w:t>
      </w:r>
      <w:r w:rsidRPr="00E4175E">
        <w:rPr>
          <w:color w:val="000000"/>
        </w:rPr>
        <w:t>双</w:t>
      </w:r>
      <w:proofErr w:type="gramStart"/>
      <w:r w:rsidRPr="00E4175E">
        <w:rPr>
          <w:color w:val="000000"/>
        </w:rPr>
        <w:t>歧</w:t>
      </w:r>
      <w:proofErr w:type="gramEnd"/>
      <w:r w:rsidRPr="00E4175E">
        <w:rPr>
          <w:color w:val="000000"/>
        </w:rPr>
        <w:t>杆菌琼脂平板：商品化双</w:t>
      </w:r>
      <w:proofErr w:type="gramStart"/>
      <w:r w:rsidRPr="00E4175E">
        <w:rPr>
          <w:color w:val="000000"/>
        </w:rPr>
        <w:t>歧</w:t>
      </w:r>
      <w:proofErr w:type="gramEnd"/>
      <w:r w:rsidRPr="00E4175E">
        <w:rPr>
          <w:color w:val="000000"/>
        </w:rPr>
        <w:t>杆菌琼脂培养基按照产品说明书用蒸馏水配制，充分加热溶解后分装，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，待培养基冷却至</w:t>
      </w:r>
      <w:r w:rsidRPr="00E4175E">
        <w:rPr>
          <w:color w:val="000000"/>
        </w:rPr>
        <w:t>50℃</w:t>
      </w:r>
      <w:r w:rsidRPr="00E4175E">
        <w:rPr>
          <w:color w:val="000000"/>
        </w:rPr>
        <w:t>左右时，加入</w:t>
      </w:r>
      <w:r w:rsidRPr="00E4175E">
        <w:rPr>
          <w:color w:val="000000"/>
        </w:rPr>
        <w:t>3.4</w:t>
      </w:r>
      <w:r w:rsidRPr="00E4175E">
        <w:rPr>
          <w:color w:val="000000"/>
        </w:rPr>
        <w:t>中制备的半胱氨酸盐酸盐储备液，使半胱氨酸盐酸盐的终浓度为</w:t>
      </w:r>
      <w:r w:rsidRPr="00E4175E">
        <w:rPr>
          <w:color w:val="000000"/>
        </w:rPr>
        <w:t xml:space="preserve">500 </w:t>
      </w:r>
      <w:proofErr w:type="spellStart"/>
      <w:r w:rsidRPr="00E4175E">
        <w:rPr>
          <w:color w:val="000000"/>
        </w:rPr>
        <w:t>μg</w:t>
      </w:r>
      <w:proofErr w:type="spellEnd"/>
      <w:r w:rsidRPr="00E4175E">
        <w:rPr>
          <w:color w:val="000000"/>
        </w:rPr>
        <w:t>/mL</w:t>
      </w:r>
      <w:r w:rsidRPr="00E4175E">
        <w:rPr>
          <w:color w:val="000000"/>
        </w:rPr>
        <w:t>，用于制备含有半胱氨酸盐酸盐的双</w:t>
      </w:r>
      <w:proofErr w:type="gramStart"/>
      <w:r w:rsidRPr="00E4175E">
        <w:rPr>
          <w:color w:val="000000"/>
        </w:rPr>
        <w:t>歧</w:t>
      </w:r>
      <w:proofErr w:type="gramEnd"/>
      <w:r w:rsidRPr="00E4175E">
        <w:rPr>
          <w:color w:val="000000"/>
        </w:rPr>
        <w:t>杆菌琼脂平板。</w:t>
      </w:r>
    </w:p>
    <w:p w:rsidR="00D44CFE" w:rsidRPr="00E4175E" w:rsidRDefault="00D44CFE" w:rsidP="00E4175E">
      <w:pPr>
        <w:adjustRightInd w:val="0"/>
        <w:snapToGrid w:val="0"/>
        <w:ind w:firstLineChars="200" w:firstLine="480"/>
        <w:rPr>
          <w:color w:val="000000"/>
        </w:rPr>
      </w:pPr>
      <w:r w:rsidRPr="00E4175E">
        <w:rPr>
          <w:color w:val="000000"/>
        </w:rPr>
        <w:t xml:space="preserve">4 </w:t>
      </w:r>
      <w:r w:rsidRPr="00E4175E">
        <w:rPr>
          <w:color w:val="000000"/>
        </w:rPr>
        <w:t>实验动物</w:t>
      </w:r>
    </w:p>
    <w:p w:rsidR="00D44CFE" w:rsidRPr="00E4175E" w:rsidRDefault="00D44CFE" w:rsidP="00E4175E">
      <w:pPr>
        <w:adjustRightInd w:val="0"/>
        <w:snapToGrid w:val="0"/>
        <w:ind w:firstLineChars="200" w:firstLine="480"/>
        <w:rPr>
          <w:color w:val="000000"/>
        </w:rPr>
      </w:pPr>
      <w:r w:rsidRPr="00E4175E">
        <w:rPr>
          <w:color w:val="000000"/>
        </w:rPr>
        <w:t>选用</w:t>
      </w:r>
      <w:r w:rsidRPr="00E4175E">
        <w:rPr>
          <w:color w:val="000000"/>
        </w:rPr>
        <w:t>SPF</w:t>
      </w:r>
      <w:r w:rsidRPr="00E4175E">
        <w:rPr>
          <w:color w:val="000000"/>
        </w:rPr>
        <w:t>级昆明或</w:t>
      </w:r>
      <w:proofErr w:type="spellStart"/>
      <w:r w:rsidRPr="00E4175E">
        <w:rPr>
          <w:color w:val="000000"/>
        </w:rPr>
        <w:t>ICR</w:t>
      </w:r>
      <w:proofErr w:type="spellEnd"/>
      <w:r w:rsidRPr="00E4175E">
        <w:rPr>
          <w:color w:val="000000"/>
        </w:rPr>
        <w:t>健康成年小鼠，雌雄各半，体重范围为</w:t>
      </w:r>
      <w:r w:rsidRPr="00E4175E">
        <w:rPr>
          <w:color w:val="000000"/>
        </w:rPr>
        <w:t>18.0 g</w:t>
      </w:r>
      <w:r w:rsidRPr="00E4175E">
        <w:rPr>
          <w:color w:val="000000"/>
        </w:rPr>
        <w:t>～</w:t>
      </w:r>
      <w:r w:rsidRPr="00E4175E">
        <w:rPr>
          <w:color w:val="000000"/>
        </w:rPr>
        <w:t>22.0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5 </w:t>
      </w:r>
      <w:r w:rsidRPr="00E4175E">
        <w:rPr>
          <w:color w:val="000000"/>
        </w:rPr>
        <w:t>操作步骤</w:t>
      </w:r>
    </w:p>
    <w:p w:rsidR="00D44CFE" w:rsidRPr="00E4175E" w:rsidRDefault="00D44CFE" w:rsidP="00E4175E">
      <w:pPr>
        <w:adjustRightInd w:val="0"/>
        <w:snapToGrid w:val="0"/>
        <w:rPr>
          <w:b/>
          <w:color w:val="000000"/>
        </w:rPr>
      </w:pPr>
      <w:r w:rsidRPr="00E4175E">
        <w:rPr>
          <w:color w:val="000000"/>
        </w:rPr>
        <w:t xml:space="preserve">   </w:t>
      </w:r>
      <w:r w:rsidRPr="00E4175E">
        <w:rPr>
          <w:b/>
          <w:color w:val="000000"/>
        </w:rPr>
        <w:t xml:space="preserve"> </w:t>
      </w:r>
      <w:r w:rsidRPr="00E4175E">
        <w:rPr>
          <w:color w:val="000000"/>
        </w:rPr>
        <w:t>所有</w:t>
      </w:r>
      <w:proofErr w:type="gramStart"/>
      <w:r w:rsidRPr="00E4175E">
        <w:rPr>
          <w:color w:val="000000"/>
        </w:rPr>
        <w:t>拟评价</w:t>
      </w:r>
      <w:proofErr w:type="gramEnd"/>
      <w:r w:rsidRPr="00E4175E">
        <w:rPr>
          <w:color w:val="000000"/>
        </w:rPr>
        <w:t>的菌株必须使用腹腔注射和经口灌</w:t>
      </w:r>
      <w:proofErr w:type="gramStart"/>
      <w:r w:rsidRPr="00E4175E">
        <w:rPr>
          <w:color w:val="000000"/>
        </w:rPr>
        <w:t>胃两种</w:t>
      </w:r>
      <w:proofErr w:type="gramEnd"/>
      <w:r w:rsidRPr="00E4175E">
        <w:rPr>
          <w:color w:val="000000"/>
        </w:rPr>
        <w:t>途径</w:t>
      </w:r>
      <w:r w:rsidRPr="00E4175E">
        <w:rPr>
          <w:rFonts w:hint="eastAsia"/>
          <w:color w:val="000000"/>
        </w:rPr>
        <w:t>给予动物受试物</w:t>
      </w:r>
      <w:r w:rsidRPr="00E4175E">
        <w:rPr>
          <w:color w:val="000000"/>
        </w:rPr>
        <w:t>，</w:t>
      </w:r>
      <w:r w:rsidRPr="00E4175E">
        <w:rPr>
          <w:rFonts w:hint="eastAsia"/>
          <w:color w:val="000000"/>
        </w:rPr>
        <w:t>以评价不同受试物暴露途径对动物的致病性</w:t>
      </w:r>
      <w:r w:rsidRPr="00E4175E">
        <w:rPr>
          <w:color w:val="000000"/>
        </w:rPr>
        <w:t>。</w:t>
      </w:r>
    </w:p>
    <w:p w:rsidR="00D44CFE" w:rsidRPr="00E4175E" w:rsidRDefault="00D44CFE" w:rsidP="00E4175E">
      <w:pPr>
        <w:adjustRightInd w:val="0"/>
        <w:snapToGrid w:val="0"/>
        <w:ind w:firstLineChars="200" w:firstLine="480"/>
      </w:pPr>
      <w:r w:rsidRPr="00E4175E">
        <w:t>5.1</w:t>
      </w:r>
      <w:r w:rsidRPr="00E4175E">
        <w:rPr>
          <w:rFonts w:hint="eastAsia"/>
        </w:rPr>
        <w:t xml:space="preserve"> </w:t>
      </w:r>
      <w:r w:rsidRPr="00E4175E">
        <w:t>腹腔注射</w:t>
      </w:r>
    </w:p>
    <w:p w:rsidR="00D44CFE" w:rsidRPr="00E4175E" w:rsidRDefault="00D44CFE" w:rsidP="00E4175E">
      <w:pPr>
        <w:adjustRightInd w:val="0"/>
        <w:snapToGrid w:val="0"/>
        <w:ind w:firstLineChars="200" w:firstLine="480"/>
        <w:rPr>
          <w:color w:val="000000"/>
        </w:rPr>
      </w:pPr>
      <w:r w:rsidRPr="00E4175E">
        <w:rPr>
          <w:color w:val="000000"/>
        </w:rPr>
        <w:t xml:space="preserve">5.1.1 </w:t>
      </w:r>
      <w:r w:rsidRPr="00E4175E">
        <w:rPr>
          <w:rFonts w:hint="eastAsia"/>
          <w:color w:val="000000"/>
        </w:rPr>
        <w:t>菌株活化</w:t>
      </w:r>
    </w:p>
    <w:p w:rsidR="00D44CFE" w:rsidRPr="00E4175E" w:rsidRDefault="00D44CFE" w:rsidP="00E4175E">
      <w:pPr>
        <w:adjustRightInd w:val="0"/>
        <w:snapToGrid w:val="0"/>
        <w:ind w:firstLineChars="200" w:firstLine="480"/>
      </w:pPr>
      <w:r w:rsidRPr="00E4175E">
        <w:t>目前我国已批准的可用于保健食品的细菌主要是双</w:t>
      </w:r>
      <w:proofErr w:type="gramStart"/>
      <w:r w:rsidRPr="00E4175E">
        <w:t>歧</w:t>
      </w:r>
      <w:proofErr w:type="gramEnd"/>
      <w:r w:rsidRPr="00E4175E">
        <w:t>杆菌</w:t>
      </w:r>
      <w:r w:rsidRPr="00E4175E">
        <w:rPr>
          <w:rFonts w:hint="eastAsia"/>
        </w:rPr>
        <w:t>属</w:t>
      </w:r>
      <w:r w:rsidRPr="00E4175E">
        <w:t>和</w:t>
      </w:r>
      <w:proofErr w:type="gramStart"/>
      <w:r w:rsidRPr="00E4175E">
        <w:t>乳杆菌</w:t>
      </w:r>
      <w:proofErr w:type="gramEnd"/>
      <w:r w:rsidRPr="00E4175E">
        <w:rPr>
          <w:rFonts w:hint="eastAsia"/>
        </w:rPr>
        <w:t>属</w:t>
      </w:r>
      <w:r w:rsidRPr="00E4175E">
        <w:t>，</w:t>
      </w:r>
      <w:r w:rsidRPr="00E4175E">
        <w:rPr>
          <w:rFonts w:hint="eastAsia"/>
        </w:rPr>
        <w:t>除这两个属以外的其他</w:t>
      </w:r>
      <w:r w:rsidRPr="00E4175E">
        <w:t>新申报菌种在以下描述中均使用</w:t>
      </w:r>
      <w:r w:rsidRPr="00E4175E">
        <w:rPr>
          <w:rFonts w:hint="eastAsia"/>
        </w:rPr>
        <w:t>“</w:t>
      </w:r>
      <w:r w:rsidRPr="00E4175E">
        <w:t>其他细菌</w:t>
      </w:r>
      <w:r w:rsidRPr="00E4175E">
        <w:rPr>
          <w:rFonts w:hint="eastAsia"/>
        </w:rPr>
        <w:t>”</w:t>
      </w:r>
      <w:r w:rsidRPr="00E4175E">
        <w:t>。</w:t>
      </w:r>
    </w:p>
    <w:p w:rsidR="00D44CFE" w:rsidRPr="00E4175E" w:rsidRDefault="00D44CFE" w:rsidP="00E4175E">
      <w:pPr>
        <w:adjustRightInd w:val="0"/>
        <w:snapToGrid w:val="0"/>
        <w:ind w:firstLineChars="200" w:firstLine="480"/>
      </w:pPr>
      <w:r w:rsidRPr="00E4175E">
        <w:t>根据送检菌株的保存状态，将双</w:t>
      </w:r>
      <w:proofErr w:type="gramStart"/>
      <w:r w:rsidRPr="00E4175E">
        <w:t>歧</w:t>
      </w:r>
      <w:proofErr w:type="gramEnd"/>
      <w:r w:rsidRPr="00E4175E">
        <w:t>杆菌和</w:t>
      </w:r>
      <w:proofErr w:type="gramStart"/>
      <w:r w:rsidRPr="00E4175E">
        <w:t>乳杆菌</w:t>
      </w:r>
      <w:proofErr w:type="gramEnd"/>
      <w:r w:rsidRPr="00E4175E">
        <w:t>首先接种含有半胱氨酸盐酸盐的</w:t>
      </w:r>
      <w:proofErr w:type="spellStart"/>
      <w:r w:rsidRPr="00E4175E">
        <w:t>MRS</w:t>
      </w:r>
      <w:proofErr w:type="spellEnd"/>
      <w:r w:rsidRPr="00E4175E">
        <w:t>肉汤、</w:t>
      </w:r>
      <w:r w:rsidRPr="00E4175E">
        <w:rPr>
          <w:rFonts w:hint="eastAsia"/>
        </w:rPr>
        <w:t>其他</w:t>
      </w:r>
      <w:r w:rsidRPr="00E4175E">
        <w:t>细菌接种</w:t>
      </w:r>
      <w:proofErr w:type="spellStart"/>
      <w:r w:rsidRPr="00E4175E">
        <w:t>LB</w:t>
      </w:r>
      <w:proofErr w:type="spellEnd"/>
      <w:r w:rsidRPr="00E4175E">
        <w:t>肉汤或适于该菌生长的</w:t>
      </w:r>
      <w:proofErr w:type="gramStart"/>
      <w:r w:rsidRPr="00E4175E">
        <w:t>最</w:t>
      </w:r>
      <w:proofErr w:type="gramEnd"/>
      <w:r w:rsidRPr="00E4175E">
        <w:t>适液体培养基中，并置适宜的培养条件下（包括培养温度、湿度，厌氧、需氧、微需氧等）培养一定时间（培养时间长短视不同菌种而异）</w:t>
      </w:r>
      <w:r w:rsidRPr="00E4175E">
        <w:rPr>
          <w:rFonts w:hint="eastAsia"/>
        </w:rPr>
        <w:t>。</w:t>
      </w:r>
    </w:p>
    <w:p w:rsidR="00D44CFE" w:rsidRPr="00E4175E" w:rsidRDefault="00D44CFE" w:rsidP="00E4175E">
      <w:pPr>
        <w:adjustRightInd w:val="0"/>
        <w:snapToGrid w:val="0"/>
        <w:ind w:firstLineChars="200" w:firstLine="480"/>
        <w:rPr>
          <w:color w:val="000000"/>
        </w:rPr>
      </w:pPr>
      <w:r w:rsidRPr="00E4175E">
        <w:rPr>
          <w:color w:val="000000"/>
        </w:rPr>
        <w:t>5.1.2</w:t>
      </w:r>
      <w:r w:rsidRPr="00E4175E">
        <w:rPr>
          <w:rFonts w:hint="eastAsia"/>
          <w:color w:val="000000"/>
        </w:rPr>
        <w:t xml:space="preserve"> </w:t>
      </w:r>
      <w:r w:rsidRPr="00E4175E">
        <w:rPr>
          <w:color w:val="000000"/>
        </w:rPr>
        <w:t>菌悬液制备</w:t>
      </w:r>
    </w:p>
    <w:p w:rsidR="00D44CFE" w:rsidRPr="00E4175E" w:rsidRDefault="00D44CFE" w:rsidP="00E4175E">
      <w:pPr>
        <w:adjustRightInd w:val="0"/>
        <w:snapToGrid w:val="0"/>
        <w:ind w:firstLineChars="200" w:firstLine="480"/>
      </w:pPr>
      <w:r w:rsidRPr="00E4175E">
        <w:t>将</w:t>
      </w:r>
      <w:r w:rsidRPr="00E4175E">
        <w:t>5.1.1</w:t>
      </w:r>
      <w:r w:rsidRPr="00E4175E">
        <w:t>中活化的双</w:t>
      </w:r>
      <w:proofErr w:type="gramStart"/>
      <w:r w:rsidRPr="00E4175E">
        <w:t>歧</w:t>
      </w:r>
      <w:proofErr w:type="gramEnd"/>
      <w:r w:rsidRPr="00E4175E">
        <w:t>杆菌接种含有半胱氨酸盐酸盐的</w:t>
      </w:r>
      <w:proofErr w:type="spellStart"/>
      <w:r w:rsidRPr="00E4175E">
        <w:t>MRS</w:t>
      </w:r>
      <w:proofErr w:type="spellEnd"/>
      <w:r w:rsidRPr="00E4175E">
        <w:t>琼脂</w:t>
      </w:r>
      <w:r w:rsidRPr="00E4175E">
        <w:rPr>
          <w:color w:val="000000"/>
        </w:rPr>
        <w:t>平板</w:t>
      </w:r>
      <w:r w:rsidRPr="00E4175E">
        <w:t>或含有半胱氨酸盐酸盐的双</w:t>
      </w:r>
      <w:proofErr w:type="gramStart"/>
      <w:r w:rsidRPr="00E4175E">
        <w:t>歧</w:t>
      </w:r>
      <w:proofErr w:type="gramEnd"/>
      <w:r w:rsidRPr="00E4175E">
        <w:t>杆菌琼脂</w:t>
      </w:r>
      <w:r w:rsidRPr="00E4175E">
        <w:rPr>
          <w:color w:val="000000"/>
        </w:rPr>
        <w:t>平板</w:t>
      </w:r>
      <w:r w:rsidRPr="00E4175E">
        <w:t>（乳杆菌接种含有半胱氨酸盐酸盐的</w:t>
      </w:r>
      <w:proofErr w:type="spellStart"/>
      <w:r w:rsidRPr="00E4175E">
        <w:t>MRS</w:t>
      </w:r>
      <w:proofErr w:type="spellEnd"/>
      <w:r w:rsidRPr="00E4175E">
        <w:rPr>
          <w:color w:val="000000"/>
        </w:rPr>
        <w:t>琼脂平板</w:t>
      </w:r>
      <w:r w:rsidRPr="00E4175E">
        <w:t>，其他细菌接种</w:t>
      </w:r>
      <w:proofErr w:type="spellStart"/>
      <w:r w:rsidRPr="00E4175E">
        <w:t>LB</w:t>
      </w:r>
      <w:proofErr w:type="spellEnd"/>
      <w:r w:rsidRPr="00E4175E">
        <w:t>琼脂平板或适应于该菌生长的</w:t>
      </w:r>
      <w:proofErr w:type="gramStart"/>
      <w:r w:rsidRPr="00E4175E">
        <w:t>最</w:t>
      </w:r>
      <w:proofErr w:type="gramEnd"/>
      <w:r w:rsidRPr="00E4175E">
        <w:t>适培养基琼</w:t>
      </w:r>
      <w:r w:rsidRPr="00E4175E">
        <w:lastRenderedPageBreak/>
        <w:t>脂平板），在规定的适宜培养条件下（包括培养温度、湿度，厌氧、需氧、微需氧等）培养一定时间（培养时间长短视不同菌种而异）后，刮取平板上的菌落，将其悬浮于无菌生理盐水中，</w:t>
      </w:r>
      <w:r w:rsidRPr="00E4175E">
        <w:rPr>
          <w:color w:val="000000"/>
        </w:rPr>
        <w:t>充分混匀后，</w:t>
      </w:r>
      <w:r w:rsidRPr="00E4175E">
        <w:t>用适量无菌生理盐水调整</w:t>
      </w:r>
      <w:proofErr w:type="gramStart"/>
      <w:r w:rsidRPr="00E4175E">
        <w:t>菌</w:t>
      </w:r>
      <w:proofErr w:type="gramEnd"/>
      <w:r w:rsidRPr="00E4175E">
        <w:t>悬液浓度并比浊，使最终</w:t>
      </w:r>
      <w:proofErr w:type="gramStart"/>
      <w:r w:rsidRPr="00E4175E">
        <w:t>菌</w:t>
      </w:r>
      <w:proofErr w:type="gramEnd"/>
      <w:r w:rsidRPr="00E4175E">
        <w:t>悬液中的菌浓度达到</w:t>
      </w:r>
      <w:r w:rsidRPr="00E4175E">
        <w:t>5.0×10</w:t>
      </w:r>
      <w:r w:rsidRPr="00E4175E">
        <w:rPr>
          <w:vertAlign w:val="superscript"/>
        </w:rPr>
        <w:t xml:space="preserve">7 </w:t>
      </w:r>
      <w:proofErr w:type="spellStart"/>
      <w:r w:rsidRPr="00E4175E">
        <w:t>CFU</w:t>
      </w:r>
      <w:proofErr w:type="spellEnd"/>
      <w:r w:rsidRPr="00E4175E">
        <w:t>/mL</w:t>
      </w:r>
      <w:r w:rsidRPr="00E4175E">
        <w:t>，用于小鼠腹腔注射。</w:t>
      </w:r>
    </w:p>
    <w:p w:rsidR="00D44CFE" w:rsidRPr="00E4175E" w:rsidRDefault="00D44CFE" w:rsidP="00E4175E">
      <w:pPr>
        <w:pStyle w:val="a4"/>
        <w:adjustRightInd w:val="0"/>
        <w:snapToGrid w:val="0"/>
        <w:ind w:firstLine="480"/>
        <w:rPr>
          <w:rFonts w:ascii="Times New Roman" w:eastAsia="宋体" w:hAnsi="Times New Roman" w:cs="Times New Roman"/>
          <w:sz w:val="24"/>
          <w:szCs w:val="24"/>
        </w:rPr>
      </w:pPr>
      <w:r w:rsidRPr="00E4175E">
        <w:rPr>
          <w:rFonts w:ascii="Times New Roman" w:eastAsia="宋体" w:hAnsi="Times New Roman" w:cs="Times New Roman"/>
          <w:sz w:val="24"/>
          <w:szCs w:val="24"/>
        </w:rPr>
        <w:t xml:space="preserve">5.1.3 </w:t>
      </w:r>
      <w:r w:rsidRPr="00E4175E">
        <w:rPr>
          <w:rFonts w:ascii="Times New Roman" w:eastAsia="宋体" w:hAnsi="Times New Roman" w:cs="Times New Roman"/>
          <w:sz w:val="24"/>
          <w:szCs w:val="24"/>
        </w:rPr>
        <w:t>注射</w:t>
      </w:r>
    </w:p>
    <w:p w:rsidR="00D44CFE" w:rsidRPr="00E4175E" w:rsidRDefault="00D44CFE" w:rsidP="00E4175E">
      <w:pPr>
        <w:adjustRightInd w:val="0"/>
        <w:snapToGrid w:val="0"/>
        <w:ind w:firstLineChars="200" w:firstLine="480"/>
      </w:pPr>
      <w:r w:rsidRPr="00E4175E">
        <w:t>小鼠不少于</w:t>
      </w:r>
      <w:r w:rsidRPr="00E4175E">
        <w:t>40</w:t>
      </w:r>
      <w:r w:rsidRPr="00E4175E">
        <w:t>只，雌雄各半，随机分成</w:t>
      </w:r>
      <w:r w:rsidRPr="00E4175E">
        <w:t>4</w:t>
      </w:r>
      <w:r w:rsidRPr="00E4175E">
        <w:t>组（每组不少于</w:t>
      </w:r>
      <w:r w:rsidRPr="00E4175E">
        <w:t>10</w:t>
      </w:r>
      <w:r w:rsidRPr="00E4175E">
        <w:t>只），包括雄性小鼠无菌生理盐水对照组、雄性小鼠</w:t>
      </w:r>
      <w:proofErr w:type="gramStart"/>
      <w:r w:rsidRPr="00E4175E">
        <w:t>菌</w:t>
      </w:r>
      <w:proofErr w:type="gramEnd"/>
      <w:r w:rsidRPr="00E4175E">
        <w:t>悬液组、雌性小鼠无菌生理盐水对照组、雌性小鼠</w:t>
      </w:r>
      <w:proofErr w:type="gramStart"/>
      <w:r w:rsidRPr="00E4175E">
        <w:t>菌</w:t>
      </w:r>
      <w:proofErr w:type="gramEnd"/>
      <w:r w:rsidRPr="00E4175E">
        <w:t>悬液组。</w:t>
      </w:r>
      <w:r w:rsidRPr="00E4175E">
        <w:rPr>
          <w:rFonts w:hint="eastAsia"/>
        </w:rPr>
        <w:t>每只小鼠</w:t>
      </w:r>
      <w:r w:rsidRPr="00E4175E">
        <w:t>注射</w:t>
      </w:r>
      <w:r w:rsidRPr="00E4175E">
        <w:t>0.2 mL</w:t>
      </w:r>
      <w:r w:rsidRPr="00E4175E">
        <w:t>，即</w:t>
      </w:r>
      <w:proofErr w:type="gramStart"/>
      <w:r w:rsidRPr="00E4175E">
        <w:t>受试物组每只</w:t>
      </w:r>
      <w:proofErr w:type="gramEnd"/>
      <w:r w:rsidRPr="00E4175E">
        <w:t>小鼠</w:t>
      </w:r>
      <w:proofErr w:type="gramStart"/>
      <w:r w:rsidRPr="00E4175E">
        <w:t>注射菌量</w:t>
      </w:r>
      <w:r w:rsidRPr="00E4175E">
        <w:rPr>
          <w:rFonts w:hint="eastAsia"/>
        </w:rPr>
        <w:t>不</w:t>
      </w:r>
      <w:proofErr w:type="gramEnd"/>
      <w:r w:rsidRPr="00E4175E">
        <w:rPr>
          <w:rFonts w:hint="eastAsia"/>
        </w:rPr>
        <w:t>少于</w:t>
      </w:r>
      <w:r w:rsidRPr="00E4175E">
        <w:t>1.0×10</w:t>
      </w:r>
      <w:r w:rsidRPr="00E4175E">
        <w:rPr>
          <w:vertAlign w:val="superscript"/>
        </w:rPr>
        <w:t xml:space="preserve">7 </w:t>
      </w:r>
      <w:proofErr w:type="spellStart"/>
      <w:r w:rsidRPr="00E4175E">
        <w:t>CFU</w:t>
      </w:r>
      <w:proofErr w:type="spellEnd"/>
      <w:r w:rsidRPr="00E4175E">
        <w:t>。</w:t>
      </w:r>
    </w:p>
    <w:p w:rsidR="00D44CFE" w:rsidRPr="00E4175E" w:rsidRDefault="00D44CFE" w:rsidP="00E4175E">
      <w:pPr>
        <w:pStyle w:val="a6"/>
        <w:numPr>
          <w:ilvl w:val="3"/>
          <w:numId w:val="0"/>
        </w:numPr>
        <w:adjustRightInd w:val="0"/>
        <w:snapToGrid w:val="0"/>
        <w:spacing w:beforeLines="0" w:afterLines="0"/>
        <w:ind w:firstLineChars="200" w:firstLine="480"/>
        <w:rPr>
          <w:rFonts w:ascii="Times New Roman" w:eastAsia="宋体"/>
          <w:sz w:val="24"/>
          <w:szCs w:val="24"/>
        </w:rPr>
      </w:pPr>
      <w:r w:rsidRPr="00E4175E">
        <w:rPr>
          <w:rFonts w:ascii="Times New Roman" w:eastAsia="宋体"/>
          <w:sz w:val="24"/>
          <w:szCs w:val="24"/>
        </w:rPr>
        <w:t>5.1.4</w:t>
      </w:r>
      <w:r w:rsidRPr="00E4175E">
        <w:rPr>
          <w:rFonts w:ascii="Times New Roman" w:eastAsia="宋体" w:hint="eastAsia"/>
          <w:sz w:val="24"/>
          <w:szCs w:val="24"/>
        </w:rPr>
        <w:t xml:space="preserve"> </w:t>
      </w:r>
      <w:r w:rsidRPr="00E4175E">
        <w:rPr>
          <w:rFonts w:ascii="Times New Roman" w:eastAsia="宋体"/>
          <w:sz w:val="24"/>
          <w:szCs w:val="24"/>
        </w:rPr>
        <w:t>观察</w:t>
      </w:r>
    </w:p>
    <w:p w:rsidR="00D44CFE" w:rsidRPr="00E4175E" w:rsidRDefault="00D44CFE" w:rsidP="00E4175E">
      <w:pPr>
        <w:adjustRightInd w:val="0"/>
        <w:snapToGrid w:val="0"/>
        <w:ind w:firstLineChars="200" w:firstLine="480"/>
      </w:pPr>
      <w:r w:rsidRPr="00E4175E">
        <w:t>动物腹腔注射后每天观察</w:t>
      </w:r>
      <w:r w:rsidRPr="00E4175E">
        <w:t>1</w:t>
      </w:r>
      <w:r w:rsidRPr="00E4175E">
        <w:t>次，至少连续观察</w:t>
      </w:r>
      <w:r w:rsidRPr="00E4175E">
        <w:t>21 d</w:t>
      </w:r>
      <w:r w:rsidRPr="00E4175E">
        <w:t>。</w:t>
      </w:r>
    </w:p>
    <w:p w:rsidR="00D44CFE" w:rsidRPr="00E4175E" w:rsidRDefault="00D44CFE" w:rsidP="00E4175E">
      <w:pPr>
        <w:adjustRightInd w:val="0"/>
        <w:snapToGrid w:val="0"/>
        <w:ind w:firstLineChars="200" w:firstLine="480"/>
      </w:pPr>
      <w:r w:rsidRPr="00E4175E">
        <w:t>观察并记录小鼠皮肤和毛、眼睛和粘膜、呼吸情况、肢体活动、行为方式等有无异常。特别注意观察是否出现振颤、抽搐、腹泻、嗜睡、流涎和昏迷等现象。</w:t>
      </w:r>
      <w:r w:rsidRPr="00E4175E">
        <w:rPr>
          <w:rFonts w:hint="eastAsia"/>
        </w:rPr>
        <w:t>试</w:t>
      </w:r>
      <w:r w:rsidRPr="00E4175E">
        <w:t>验前称量并记录所有小鼠的体重，</w:t>
      </w:r>
      <w:r w:rsidRPr="00E4175E">
        <w:rPr>
          <w:rFonts w:hint="eastAsia"/>
        </w:rPr>
        <w:t>试</w:t>
      </w:r>
      <w:r w:rsidRPr="00E4175E">
        <w:t>验结束后称量并记录所有存活小鼠的体重。对于</w:t>
      </w:r>
      <w:r w:rsidRPr="00E4175E">
        <w:rPr>
          <w:rFonts w:hint="eastAsia"/>
        </w:rPr>
        <w:t>试</w:t>
      </w:r>
      <w:r w:rsidRPr="00E4175E">
        <w:t>验期间死亡的小鼠，尽可能精确记录小鼠的死亡时间，同时称重并记录。</w:t>
      </w:r>
    </w:p>
    <w:p w:rsidR="00D44CFE" w:rsidRPr="00E4175E" w:rsidRDefault="00D44CFE" w:rsidP="00E4175E">
      <w:pPr>
        <w:adjustRightInd w:val="0"/>
        <w:snapToGrid w:val="0"/>
        <w:ind w:firstLineChars="200" w:firstLine="480"/>
      </w:pPr>
      <w:r w:rsidRPr="00E4175E">
        <w:t xml:space="preserve">5.2 </w:t>
      </w:r>
      <w:r w:rsidRPr="00E4175E">
        <w:t>经口灌胃</w:t>
      </w:r>
    </w:p>
    <w:p w:rsidR="00D44CFE" w:rsidRPr="00E4175E" w:rsidRDefault="00D44CFE" w:rsidP="00E4175E">
      <w:pPr>
        <w:adjustRightInd w:val="0"/>
        <w:snapToGrid w:val="0"/>
        <w:ind w:firstLineChars="200" w:firstLine="480"/>
      </w:pPr>
      <w:r w:rsidRPr="00E4175E">
        <w:t>5.2.1</w:t>
      </w:r>
      <w:r w:rsidRPr="00E4175E">
        <w:rPr>
          <w:rFonts w:hint="eastAsia"/>
        </w:rPr>
        <w:t xml:space="preserve"> </w:t>
      </w:r>
      <w:proofErr w:type="gramStart"/>
      <w:r w:rsidRPr="00E4175E">
        <w:t>菌数预估</w:t>
      </w:r>
      <w:proofErr w:type="gramEnd"/>
    </w:p>
    <w:p w:rsidR="00D44CFE" w:rsidRPr="00E4175E" w:rsidRDefault="00D44CFE" w:rsidP="00E4175E">
      <w:pPr>
        <w:adjustRightInd w:val="0"/>
        <w:snapToGrid w:val="0"/>
        <w:ind w:firstLineChars="200" w:firstLine="480"/>
      </w:pPr>
      <w:r w:rsidRPr="00E4175E">
        <w:t>无菌吸取上述</w:t>
      </w:r>
      <w:r w:rsidRPr="00E4175E">
        <w:t>5.1.1</w:t>
      </w:r>
      <w:r w:rsidRPr="00E4175E">
        <w:t>的培养液，分别加至两个无菌离心管中，每管</w:t>
      </w:r>
      <w:r w:rsidRPr="00E4175E">
        <w:t>1 mL</w:t>
      </w:r>
      <w:r w:rsidRPr="00E4175E">
        <w:t>，</w:t>
      </w:r>
      <w:r w:rsidRPr="00E4175E">
        <w:t xml:space="preserve">3000 </w:t>
      </w:r>
      <w:r w:rsidRPr="00E4175E">
        <w:rPr>
          <w:color w:val="000000"/>
        </w:rPr>
        <w:sym w:font="Symbol" w:char="F0B4"/>
      </w:r>
      <w:r w:rsidRPr="00E4175E">
        <w:rPr>
          <w:color w:val="000000"/>
        </w:rPr>
        <w:t xml:space="preserve"> </w:t>
      </w:r>
      <w:r w:rsidRPr="00E4175E">
        <w:t xml:space="preserve">g </w:t>
      </w:r>
      <w:r w:rsidRPr="00E4175E">
        <w:t>离心</w:t>
      </w:r>
      <w:r w:rsidRPr="00E4175E">
        <w:t>10 min</w:t>
      </w:r>
      <w:r w:rsidRPr="00E4175E">
        <w:t>，弃去上清液后，用适量无菌生理盐水调整</w:t>
      </w:r>
      <w:proofErr w:type="gramStart"/>
      <w:r w:rsidRPr="00E4175E">
        <w:t>菌</w:t>
      </w:r>
      <w:proofErr w:type="gramEnd"/>
      <w:r w:rsidRPr="00E4175E">
        <w:t>悬液浓度并比浊，使最终</w:t>
      </w:r>
      <w:proofErr w:type="gramStart"/>
      <w:r w:rsidRPr="00E4175E">
        <w:t>菌悬液中菌的</w:t>
      </w:r>
      <w:proofErr w:type="gramEnd"/>
      <w:r w:rsidRPr="00E4175E">
        <w:t>浓度分别不低于</w:t>
      </w:r>
      <w:r w:rsidRPr="00E4175E">
        <w:t>2.5×10</w:t>
      </w:r>
      <w:r w:rsidRPr="00E4175E">
        <w:rPr>
          <w:vertAlign w:val="superscript"/>
        </w:rPr>
        <w:t>8</w:t>
      </w:r>
      <w:r w:rsidRPr="00E4175E">
        <w:t xml:space="preserve"> </w:t>
      </w:r>
      <w:proofErr w:type="spellStart"/>
      <w:r w:rsidRPr="00E4175E">
        <w:t>CFU</w:t>
      </w:r>
      <w:proofErr w:type="spellEnd"/>
      <w:r w:rsidRPr="00E4175E">
        <w:t>/mL</w:t>
      </w:r>
      <w:r w:rsidRPr="00E4175E">
        <w:t>和</w:t>
      </w:r>
      <w:r w:rsidRPr="00E4175E">
        <w:t>1.25×10</w:t>
      </w:r>
      <w:r w:rsidRPr="00E4175E">
        <w:rPr>
          <w:vertAlign w:val="superscript"/>
        </w:rPr>
        <w:t>9</w:t>
      </w:r>
      <w:r w:rsidRPr="00E4175E">
        <w:t xml:space="preserve"> </w:t>
      </w:r>
      <w:proofErr w:type="spellStart"/>
      <w:r w:rsidRPr="00E4175E">
        <w:t>CFU</w:t>
      </w:r>
      <w:proofErr w:type="spellEnd"/>
      <w:r w:rsidRPr="00E4175E">
        <w:t>/mL</w:t>
      </w:r>
      <w:r w:rsidRPr="00E4175E">
        <w:t>，并分别记录每</w:t>
      </w:r>
      <w:r w:rsidRPr="00E4175E">
        <w:t>mL</w:t>
      </w:r>
      <w:r w:rsidRPr="00E4175E">
        <w:t>培养液离心后所得沉淀物中细菌</w:t>
      </w:r>
      <w:proofErr w:type="gramStart"/>
      <w:r w:rsidRPr="00E4175E">
        <w:t>数调整</w:t>
      </w:r>
      <w:proofErr w:type="gramEnd"/>
      <w:r w:rsidRPr="00E4175E">
        <w:t>至</w:t>
      </w:r>
      <w:r w:rsidRPr="00E4175E">
        <w:t>2.5×10</w:t>
      </w:r>
      <w:r w:rsidRPr="00E4175E">
        <w:rPr>
          <w:vertAlign w:val="superscript"/>
        </w:rPr>
        <w:t>8</w:t>
      </w:r>
      <w:r w:rsidRPr="00E4175E">
        <w:t xml:space="preserve"> </w:t>
      </w:r>
      <w:proofErr w:type="spellStart"/>
      <w:r w:rsidRPr="00E4175E">
        <w:t>CFU</w:t>
      </w:r>
      <w:proofErr w:type="spellEnd"/>
      <w:r w:rsidRPr="00E4175E">
        <w:t>/mL</w:t>
      </w:r>
      <w:r w:rsidRPr="00E4175E">
        <w:t>和</w:t>
      </w:r>
      <w:r w:rsidRPr="00E4175E">
        <w:t>1.25×10</w:t>
      </w:r>
      <w:r w:rsidRPr="00E4175E">
        <w:rPr>
          <w:vertAlign w:val="superscript"/>
        </w:rPr>
        <w:t>9</w:t>
      </w:r>
      <w:r w:rsidRPr="00E4175E">
        <w:t xml:space="preserve"> </w:t>
      </w:r>
      <w:proofErr w:type="spellStart"/>
      <w:r w:rsidRPr="00E4175E">
        <w:t>CFU</w:t>
      </w:r>
      <w:proofErr w:type="spellEnd"/>
      <w:r w:rsidRPr="00E4175E">
        <w:t>/mL</w:t>
      </w:r>
      <w:r w:rsidRPr="00E4175E">
        <w:t>时需加入的无菌生理盐水的体积（</w:t>
      </w:r>
      <w:r w:rsidRPr="00E4175E">
        <w:t>mL</w:t>
      </w:r>
      <w:r w:rsidRPr="00E4175E">
        <w:t>）。</w:t>
      </w:r>
    </w:p>
    <w:p w:rsidR="00D44CFE" w:rsidRPr="00E4175E" w:rsidRDefault="00D44CFE" w:rsidP="00E4175E">
      <w:pPr>
        <w:adjustRightInd w:val="0"/>
        <w:snapToGrid w:val="0"/>
        <w:ind w:firstLineChars="200" w:firstLine="480"/>
      </w:pPr>
      <w:r w:rsidRPr="00E4175E">
        <w:t>5.2.2</w:t>
      </w:r>
      <w:r w:rsidRPr="00E4175E">
        <w:rPr>
          <w:rFonts w:hint="eastAsia"/>
        </w:rPr>
        <w:t xml:space="preserve"> </w:t>
      </w:r>
      <w:r w:rsidRPr="00E4175E">
        <w:t>菌悬液制备</w:t>
      </w:r>
    </w:p>
    <w:p w:rsidR="00D44CFE" w:rsidRPr="00E4175E" w:rsidRDefault="00D44CFE" w:rsidP="00E4175E">
      <w:pPr>
        <w:adjustRightInd w:val="0"/>
        <w:snapToGrid w:val="0"/>
        <w:ind w:firstLineChars="200" w:firstLine="480"/>
      </w:pPr>
      <w:r w:rsidRPr="00E4175E">
        <w:t>5.2.2.1</w:t>
      </w:r>
      <w:r w:rsidRPr="00E4175E">
        <w:rPr>
          <w:rFonts w:hint="eastAsia"/>
        </w:rPr>
        <w:t xml:space="preserve"> </w:t>
      </w:r>
      <w:r w:rsidRPr="00E4175E">
        <w:t>培养上清液的制备</w:t>
      </w:r>
    </w:p>
    <w:p w:rsidR="00D44CFE" w:rsidRPr="00E4175E" w:rsidRDefault="00D44CFE" w:rsidP="00E4175E">
      <w:pPr>
        <w:adjustRightInd w:val="0"/>
        <w:snapToGrid w:val="0"/>
        <w:ind w:firstLineChars="200" w:firstLine="480"/>
      </w:pPr>
      <w:r w:rsidRPr="00E4175E">
        <w:t>根据受试动物总数和每只动物的灌胃体</w:t>
      </w:r>
      <w:proofErr w:type="gramStart"/>
      <w:r w:rsidRPr="00E4175E">
        <w:t>积计算</w:t>
      </w:r>
      <w:proofErr w:type="gramEnd"/>
      <w:r w:rsidRPr="00E4175E">
        <w:t>所需要的受试菌株培养液用量</w:t>
      </w:r>
      <w:r w:rsidRPr="00E4175E">
        <w:rPr>
          <w:rFonts w:hint="eastAsia"/>
        </w:rPr>
        <w:t>。吸取</w:t>
      </w:r>
      <w:r w:rsidRPr="00E4175E">
        <w:t>5.1.1</w:t>
      </w:r>
      <w:r w:rsidRPr="00E4175E">
        <w:rPr>
          <w:rFonts w:hint="eastAsia"/>
        </w:rPr>
        <w:t>培养液，将培养液一分为二</w:t>
      </w:r>
      <w:r w:rsidRPr="00E4175E">
        <w:t>，</w:t>
      </w:r>
      <w:r w:rsidRPr="00E4175E">
        <w:t xml:space="preserve">3000 </w:t>
      </w:r>
      <w:r w:rsidRPr="00E4175E">
        <w:sym w:font="Symbol" w:char="F0B4"/>
      </w:r>
      <w:r w:rsidRPr="00E4175E">
        <w:t xml:space="preserve"> g </w:t>
      </w:r>
      <w:r w:rsidRPr="00E4175E">
        <w:t>各离心</w:t>
      </w:r>
      <w:r w:rsidRPr="00E4175E">
        <w:t>10 min</w:t>
      </w:r>
      <w:r w:rsidRPr="00E4175E">
        <w:t>后，将上清液分别转至</w:t>
      </w:r>
      <w:r w:rsidRPr="00E4175E">
        <w:t>100 mL</w:t>
      </w:r>
      <w:r w:rsidRPr="00E4175E">
        <w:t>无菌量筒中，一份上清液用于</w:t>
      </w:r>
      <w:proofErr w:type="gramStart"/>
      <w:r w:rsidRPr="00E4175E">
        <w:t>菌</w:t>
      </w:r>
      <w:proofErr w:type="gramEnd"/>
      <w:r w:rsidRPr="00E4175E">
        <w:t>悬液原液的制备，另一份上清液冷冻浓缩至原体积的五分之一，作为</w:t>
      </w:r>
      <w:r w:rsidRPr="00E4175E">
        <w:t>5</w:t>
      </w:r>
      <w:r w:rsidRPr="00E4175E">
        <w:t>倍浓缩上清液，备用。</w:t>
      </w:r>
    </w:p>
    <w:p w:rsidR="00D44CFE" w:rsidRPr="00E4175E" w:rsidRDefault="00D44CFE" w:rsidP="00E4175E">
      <w:pPr>
        <w:adjustRightInd w:val="0"/>
        <w:snapToGrid w:val="0"/>
        <w:ind w:firstLineChars="200" w:firstLine="480"/>
      </w:pPr>
      <w:r w:rsidRPr="00E4175E">
        <w:t>5.2.2.2</w:t>
      </w:r>
      <w:r w:rsidRPr="00E4175E">
        <w:rPr>
          <w:rFonts w:hint="eastAsia"/>
        </w:rPr>
        <w:t xml:space="preserve"> </w:t>
      </w:r>
      <w:r w:rsidRPr="00E4175E">
        <w:t>菌悬液原液的制备</w:t>
      </w:r>
    </w:p>
    <w:p w:rsidR="00D44CFE" w:rsidRPr="00E4175E" w:rsidRDefault="00D44CFE" w:rsidP="00E4175E">
      <w:pPr>
        <w:adjustRightInd w:val="0"/>
        <w:snapToGrid w:val="0"/>
        <w:ind w:firstLineChars="200" w:firstLine="480"/>
      </w:pPr>
      <w:r w:rsidRPr="00E4175E">
        <w:t>按照</w:t>
      </w:r>
      <w:r w:rsidRPr="00E4175E">
        <w:t>5.2.1</w:t>
      </w:r>
      <w:r w:rsidRPr="00E4175E">
        <w:t>中获得的细菌终浓度达到</w:t>
      </w:r>
      <w:r w:rsidRPr="00E4175E">
        <w:t>2.5×10</w:t>
      </w:r>
      <w:r w:rsidRPr="00E4175E">
        <w:rPr>
          <w:vertAlign w:val="superscript"/>
        </w:rPr>
        <w:t>8</w:t>
      </w:r>
      <w:r w:rsidRPr="00E4175E">
        <w:t xml:space="preserve"> </w:t>
      </w:r>
      <w:proofErr w:type="spellStart"/>
      <w:r w:rsidRPr="00E4175E">
        <w:t>CFU</w:t>
      </w:r>
      <w:proofErr w:type="spellEnd"/>
      <w:r w:rsidRPr="00E4175E">
        <w:t>/mL</w:t>
      </w:r>
      <w:r w:rsidRPr="00E4175E">
        <w:t>所需要的生理盐水体积，根据离心的培养物体积，按相同比例加入</w:t>
      </w:r>
      <w:r w:rsidRPr="00E4175E">
        <w:t>5.2.2.1</w:t>
      </w:r>
      <w:r w:rsidRPr="00E4175E">
        <w:t>获得的上清液，调整离心后的沉淀物使其细菌数达到</w:t>
      </w:r>
      <w:r w:rsidRPr="00E4175E">
        <w:t>2.5×10</w:t>
      </w:r>
      <w:r w:rsidRPr="00E4175E">
        <w:rPr>
          <w:vertAlign w:val="superscript"/>
        </w:rPr>
        <w:t>8</w:t>
      </w:r>
      <w:r w:rsidRPr="00E4175E">
        <w:t xml:space="preserve"> </w:t>
      </w:r>
      <w:proofErr w:type="spellStart"/>
      <w:r w:rsidRPr="00E4175E">
        <w:t>CFU</w:t>
      </w:r>
      <w:proofErr w:type="spellEnd"/>
      <w:r w:rsidRPr="00E4175E">
        <w:t>/mL</w:t>
      </w:r>
      <w:r w:rsidRPr="00E4175E">
        <w:t>（上清液量不够时可用空白培养基补齐）。</w:t>
      </w:r>
    </w:p>
    <w:p w:rsidR="00D44CFE" w:rsidRPr="00E4175E" w:rsidRDefault="00D44CFE" w:rsidP="00E4175E">
      <w:pPr>
        <w:adjustRightInd w:val="0"/>
        <w:snapToGrid w:val="0"/>
        <w:ind w:firstLineChars="200" w:firstLine="480"/>
      </w:pPr>
      <w:r w:rsidRPr="00E4175E">
        <w:t>5.2.2.3</w:t>
      </w:r>
      <w:r w:rsidRPr="00E4175E">
        <w:rPr>
          <w:rFonts w:hint="eastAsia"/>
        </w:rPr>
        <w:t>浓缩</w:t>
      </w:r>
      <w:proofErr w:type="gramStart"/>
      <w:r w:rsidRPr="00E4175E">
        <w:rPr>
          <w:rFonts w:hint="eastAsia"/>
        </w:rPr>
        <w:t>菌</w:t>
      </w:r>
      <w:proofErr w:type="gramEnd"/>
      <w:r w:rsidRPr="00E4175E">
        <w:rPr>
          <w:rFonts w:hint="eastAsia"/>
        </w:rPr>
        <w:t>悬液的制备</w:t>
      </w:r>
    </w:p>
    <w:p w:rsidR="00D44CFE" w:rsidRPr="00E4175E" w:rsidRDefault="00D44CFE" w:rsidP="00E4175E">
      <w:pPr>
        <w:adjustRightInd w:val="0"/>
        <w:snapToGrid w:val="0"/>
        <w:ind w:firstLineChars="200" w:firstLine="480"/>
      </w:pPr>
      <w:r w:rsidRPr="00E4175E">
        <w:t>按照</w:t>
      </w:r>
      <w:r w:rsidRPr="00E4175E">
        <w:t>5.2.1</w:t>
      </w:r>
      <w:r w:rsidRPr="00E4175E">
        <w:t>中获得的细菌终浓度达到</w:t>
      </w:r>
      <w:r w:rsidRPr="00E4175E">
        <w:t>1.25×10</w:t>
      </w:r>
      <w:r w:rsidRPr="00E4175E">
        <w:rPr>
          <w:vertAlign w:val="superscript"/>
        </w:rPr>
        <w:t>9</w:t>
      </w:r>
      <w:r w:rsidRPr="00E4175E">
        <w:t xml:space="preserve"> </w:t>
      </w:r>
      <w:proofErr w:type="spellStart"/>
      <w:r w:rsidRPr="00E4175E">
        <w:t>CFU</w:t>
      </w:r>
      <w:proofErr w:type="spellEnd"/>
      <w:r w:rsidRPr="00E4175E">
        <w:t>/mL</w:t>
      </w:r>
      <w:r w:rsidRPr="00E4175E">
        <w:t>所需要的生理盐水体积，根据离心的培养物体积，按相同比例加入</w:t>
      </w:r>
      <w:r w:rsidRPr="00E4175E">
        <w:t>5.2.2.1</w:t>
      </w:r>
      <w:r w:rsidRPr="00E4175E">
        <w:t>获得的</w:t>
      </w:r>
      <w:r w:rsidRPr="00E4175E">
        <w:t>5</w:t>
      </w:r>
      <w:r w:rsidRPr="00E4175E">
        <w:t>倍浓缩上清液，调整离心后的沉淀物使其细菌数达到</w:t>
      </w:r>
      <w:r w:rsidRPr="00E4175E">
        <w:t>1.25×10</w:t>
      </w:r>
      <w:r w:rsidRPr="00E4175E">
        <w:rPr>
          <w:vertAlign w:val="superscript"/>
        </w:rPr>
        <w:t>9</w:t>
      </w:r>
      <w:r w:rsidRPr="00E4175E">
        <w:t xml:space="preserve"> </w:t>
      </w:r>
      <w:proofErr w:type="spellStart"/>
      <w:r w:rsidRPr="00E4175E">
        <w:t>CFU</w:t>
      </w:r>
      <w:proofErr w:type="spellEnd"/>
      <w:r w:rsidRPr="00E4175E">
        <w:t>/mL</w:t>
      </w:r>
      <w:r w:rsidRPr="00E4175E">
        <w:t>。</w:t>
      </w:r>
    </w:p>
    <w:p w:rsidR="00D44CFE" w:rsidRPr="00E4175E" w:rsidRDefault="00D44CFE" w:rsidP="00E4175E">
      <w:pPr>
        <w:adjustRightInd w:val="0"/>
        <w:snapToGrid w:val="0"/>
        <w:ind w:firstLineChars="200" w:firstLine="480"/>
      </w:pPr>
      <w:r w:rsidRPr="00E4175E">
        <w:t xml:space="preserve">5.2.3 </w:t>
      </w:r>
      <w:r w:rsidRPr="00E4175E">
        <w:t>灌胃</w:t>
      </w:r>
      <w:r w:rsidRPr="00E4175E">
        <w:t xml:space="preserve"> </w:t>
      </w:r>
    </w:p>
    <w:p w:rsidR="00D44CFE" w:rsidRPr="00E4175E" w:rsidRDefault="00D44CFE" w:rsidP="00E4175E">
      <w:pPr>
        <w:adjustRightInd w:val="0"/>
        <w:snapToGrid w:val="0"/>
        <w:ind w:firstLineChars="200" w:firstLine="480"/>
      </w:pPr>
      <w:r w:rsidRPr="00E4175E">
        <w:t>小鼠不少于</w:t>
      </w:r>
      <w:r w:rsidRPr="00E4175E">
        <w:t>80</w:t>
      </w:r>
      <w:r w:rsidRPr="00E4175E">
        <w:t>只，雌雄各半，分别随机分成</w:t>
      </w:r>
      <w:r w:rsidRPr="00E4175E">
        <w:t>8</w:t>
      </w:r>
      <w:r w:rsidRPr="00E4175E">
        <w:t>组（每组不少于</w:t>
      </w:r>
      <w:r w:rsidRPr="00E4175E">
        <w:t>10</w:t>
      </w:r>
      <w:r w:rsidRPr="00E4175E">
        <w:t>只），包括雄性小鼠培养基对照组、雄性小鼠</w:t>
      </w:r>
      <w:proofErr w:type="gramStart"/>
      <w:r w:rsidRPr="00E4175E">
        <w:t>菌</w:t>
      </w:r>
      <w:proofErr w:type="gramEnd"/>
      <w:r w:rsidRPr="00E4175E">
        <w:t>悬液组、雄性小鼠</w:t>
      </w:r>
      <w:r w:rsidRPr="00E4175E">
        <w:t>5</w:t>
      </w:r>
      <w:r w:rsidRPr="00E4175E">
        <w:t>倍浓缩培养基对照组、雄性小鼠</w:t>
      </w:r>
      <w:r w:rsidRPr="00E4175E">
        <w:t>5</w:t>
      </w:r>
      <w:r w:rsidRPr="00E4175E">
        <w:t>倍浓缩</w:t>
      </w:r>
      <w:proofErr w:type="gramStart"/>
      <w:r w:rsidRPr="00E4175E">
        <w:t>菌</w:t>
      </w:r>
      <w:proofErr w:type="gramEnd"/>
      <w:r w:rsidRPr="00E4175E">
        <w:t>悬液组；雌性小鼠培养基对照组、雌性小鼠</w:t>
      </w:r>
      <w:proofErr w:type="gramStart"/>
      <w:r w:rsidRPr="00E4175E">
        <w:t>菌</w:t>
      </w:r>
      <w:proofErr w:type="gramEnd"/>
      <w:r w:rsidRPr="00E4175E">
        <w:t>悬液组、雌性小鼠</w:t>
      </w:r>
      <w:r w:rsidRPr="00E4175E">
        <w:t>5</w:t>
      </w:r>
      <w:r w:rsidRPr="00E4175E">
        <w:t>倍浓缩培养基对照组、雌性小鼠</w:t>
      </w:r>
      <w:r w:rsidRPr="00E4175E">
        <w:t>5</w:t>
      </w:r>
      <w:r w:rsidRPr="00E4175E">
        <w:t>倍浓缩</w:t>
      </w:r>
      <w:proofErr w:type="gramStart"/>
      <w:r w:rsidRPr="00E4175E">
        <w:t>菌</w:t>
      </w:r>
      <w:proofErr w:type="gramEnd"/>
      <w:r w:rsidRPr="00E4175E">
        <w:t>悬液组。各组均以</w:t>
      </w:r>
      <w:r w:rsidRPr="00E4175E">
        <w:lastRenderedPageBreak/>
        <w:t>20 mL/</w:t>
      </w:r>
      <w:proofErr w:type="spellStart"/>
      <w:r w:rsidRPr="00E4175E">
        <w:t>kg·BW</w:t>
      </w:r>
      <w:proofErr w:type="spellEnd"/>
      <w:r w:rsidRPr="00E4175E">
        <w:t>的体积给小鼠灌胃，连续灌胃</w:t>
      </w:r>
      <w:r w:rsidRPr="00E4175E">
        <w:t>3 d</w:t>
      </w:r>
      <w:r w:rsidRPr="00E4175E">
        <w:t>，首次</w:t>
      </w:r>
      <w:proofErr w:type="gramStart"/>
      <w:r w:rsidRPr="00E4175E">
        <w:t>灌胃前</w:t>
      </w:r>
      <w:r w:rsidRPr="00E4175E">
        <w:rPr>
          <w:rFonts w:hint="eastAsia"/>
        </w:rPr>
        <w:t>小鼠</w:t>
      </w:r>
      <w:proofErr w:type="gramEnd"/>
      <w:r w:rsidRPr="00E4175E">
        <w:t>应禁食过夜（</w:t>
      </w:r>
      <w:r w:rsidRPr="00E4175E">
        <w:t>16 h</w:t>
      </w:r>
      <w:r w:rsidRPr="00E4175E">
        <w:t>），灌胃后</w:t>
      </w:r>
      <w:r w:rsidRPr="00E4175E">
        <w:t>3 h</w:t>
      </w:r>
      <w:r w:rsidRPr="00E4175E">
        <w:rPr>
          <w:color w:val="000000"/>
        </w:rPr>
        <w:t>～</w:t>
      </w:r>
      <w:r w:rsidRPr="00E4175E">
        <w:t>4 h</w:t>
      </w:r>
      <w:r w:rsidRPr="00E4175E">
        <w:t>喂食。</w:t>
      </w:r>
    </w:p>
    <w:p w:rsidR="00D44CFE" w:rsidRPr="00E4175E" w:rsidRDefault="00D44CFE" w:rsidP="00E4175E">
      <w:pPr>
        <w:adjustRightInd w:val="0"/>
        <w:snapToGrid w:val="0"/>
        <w:ind w:firstLineChars="200" w:firstLine="480"/>
      </w:pPr>
      <w:r w:rsidRPr="00E4175E">
        <w:t xml:space="preserve">5.2.4 </w:t>
      </w:r>
      <w:r w:rsidRPr="00E4175E">
        <w:t>观察</w:t>
      </w:r>
      <w:r w:rsidRPr="00E4175E">
        <w:t xml:space="preserve"> </w:t>
      </w:r>
    </w:p>
    <w:p w:rsidR="00D44CFE" w:rsidRPr="00E4175E" w:rsidRDefault="00D44CFE" w:rsidP="00E4175E">
      <w:pPr>
        <w:adjustRightInd w:val="0"/>
        <w:snapToGrid w:val="0"/>
        <w:ind w:firstLineChars="200" w:firstLine="480"/>
      </w:pPr>
      <w:r w:rsidRPr="00E4175E">
        <w:rPr>
          <w:color w:val="000000"/>
        </w:rPr>
        <w:t>动物经口灌胃后每天观察</w:t>
      </w:r>
      <w:r w:rsidRPr="00E4175E">
        <w:rPr>
          <w:color w:val="000000"/>
        </w:rPr>
        <w:t>1</w:t>
      </w:r>
      <w:r w:rsidRPr="00E4175E">
        <w:rPr>
          <w:color w:val="000000"/>
        </w:rPr>
        <w:t>次，至少连续观察</w:t>
      </w:r>
      <w:r w:rsidRPr="00E4175E">
        <w:rPr>
          <w:color w:val="000000"/>
        </w:rPr>
        <w:t>21 d</w:t>
      </w:r>
      <w:r w:rsidRPr="00E4175E">
        <w:rPr>
          <w:color w:val="000000"/>
        </w:rPr>
        <w:t>，观察指标同</w:t>
      </w:r>
      <w:r w:rsidRPr="00E4175E">
        <w:rPr>
          <w:color w:val="000000"/>
        </w:rPr>
        <w:t>5.1.4</w:t>
      </w:r>
      <w:r w:rsidRPr="00E4175E">
        <w:t>。</w:t>
      </w:r>
    </w:p>
    <w:p w:rsidR="00D44CFE" w:rsidRPr="00E4175E" w:rsidRDefault="00D44CFE" w:rsidP="00E4175E">
      <w:pPr>
        <w:adjustRightInd w:val="0"/>
        <w:snapToGrid w:val="0"/>
        <w:ind w:firstLineChars="200" w:firstLine="480"/>
        <w:rPr>
          <w:color w:val="000000"/>
        </w:rPr>
      </w:pPr>
      <w:r w:rsidRPr="00E4175E">
        <w:t xml:space="preserve">6 </w:t>
      </w:r>
      <w:r w:rsidRPr="00E4175E">
        <w:t>结果与报告</w:t>
      </w:r>
    </w:p>
    <w:p w:rsidR="00D44CFE" w:rsidRPr="00E4175E" w:rsidRDefault="00D44CFE" w:rsidP="00E4175E">
      <w:pPr>
        <w:pStyle w:val="a4"/>
        <w:adjustRightInd w:val="0"/>
        <w:snapToGrid w:val="0"/>
        <w:ind w:firstLine="480"/>
        <w:rPr>
          <w:rFonts w:ascii="Times New Roman" w:eastAsia="宋体" w:hAnsi="Times New Roman" w:cs="Times New Roman"/>
          <w:color w:val="000000"/>
          <w:sz w:val="24"/>
          <w:szCs w:val="24"/>
        </w:rPr>
      </w:pPr>
      <w:r w:rsidRPr="00E4175E">
        <w:rPr>
          <w:rFonts w:ascii="Times New Roman" w:eastAsia="宋体" w:hAnsi="Times New Roman" w:cs="Times New Roman"/>
          <w:color w:val="000000"/>
          <w:sz w:val="24"/>
          <w:szCs w:val="24"/>
        </w:rPr>
        <w:t>对</w:t>
      </w:r>
      <w:r w:rsidRPr="00E4175E">
        <w:rPr>
          <w:rFonts w:ascii="Times New Roman" w:eastAsia="宋体" w:hAnsi="Times New Roman" w:cs="Times New Roman"/>
          <w:color w:val="000000"/>
          <w:sz w:val="24"/>
          <w:szCs w:val="24"/>
        </w:rPr>
        <w:t>5.1</w:t>
      </w:r>
      <w:r w:rsidRPr="00E4175E">
        <w:rPr>
          <w:rFonts w:ascii="Times New Roman" w:eastAsia="宋体" w:hAnsi="Times New Roman" w:cs="Times New Roman"/>
          <w:color w:val="000000"/>
          <w:sz w:val="24"/>
          <w:szCs w:val="24"/>
        </w:rPr>
        <w:t>和</w:t>
      </w:r>
      <w:r w:rsidRPr="00E4175E">
        <w:rPr>
          <w:rFonts w:ascii="Times New Roman" w:eastAsia="宋体" w:hAnsi="Times New Roman" w:cs="Times New Roman"/>
          <w:color w:val="000000"/>
          <w:sz w:val="24"/>
          <w:szCs w:val="24"/>
        </w:rPr>
        <w:t>5.2</w:t>
      </w:r>
      <w:r w:rsidRPr="00E4175E">
        <w:rPr>
          <w:rFonts w:ascii="Times New Roman" w:eastAsia="宋体" w:hAnsi="Times New Roman" w:cs="Times New Roman"/>
          <w:color w:val="000000"/>
          <w:sz w:val="24"/>
          <w:szCs w:val="24"/>
        </w:rPr>
        <w:t>的动物</w:t>
      </w:r>
      <w:r w:rsidRPr="00E4175E">
        <w:rPr>
          <w:rFonts w:ascii="Times New Roman" w:eastAsia="宋体" w:hAnsi="Times New Roman" w:cs="Times New Roman" w:hint="eastAsia"/>
          <w:color w:val="000000"/>
          <w:sz w:val="24"/>
          <w:szCs w:val="24"/>
        </w:rPr>
        <w:t>试</w:t>
      </w:r>
      <w:r w:rsidRPr="00E4175E">
        <w:rPr>
          <w:rFonts w:ascii="Times New Roman" w:eastAsia="宋体" w:hAnsi="Times New Roman" w:cs="Times New Roman"/>
          <w:color w:val="000000"/>
          <w:sz w:val="24"/>
          <w:szCs w:val="24"/>
        </w:rPr>
        <w:t>验结果进行统计学分析和综合评价，包括：</w:t>
      </w:r>
    </w:p>
    <w:p w:rsidR="00D44CFE" w:rsidRPr="00E4175E" w:rsidRDefault="00D44CFE" w:rsidP="00E4175E">
      <w:pPr>
        <w:pStyle w:val="a4"/>
        <w:adjustRightInd w:val="0"/>
        <w:snapToGrid w:val="0"/>
        <w:ind w:firstLine="480"/>
        <w:rPr>
          <w:rFonts w:ascii="Times New Roman" w:eastAsia="宋体" w:hAnsi="Times New Roman" w:cs="Times New Roman"/>
          <w:color w:val="000000"/>
          <w:sz w:val="24"/>
          <w:szCs w:val="24"/>
        </w:rPr>
      </w:pP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hint="eastAsia"/>
          <w:color w:val="000000"/>
          <w:sz w:val="24"/>
          <w:szCs w:val="24"/>
        </w:rPr>
        <w:t>1</w:t>
      </w: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color w:val="000000"/>
          <w:sz w:val="24"/>
          <w:szCs w:val="24"/>
        </w:rPr>
        <w:t>受试物对动物一般健康情况有无不良影响</w:t>
      </w:r>
      <w:r w:rsidRPr="00E4175E">
        <w:rPr>
          <w:rFonts w:ascii="Times New Roman" w:eastAsia="宋体" w:hAnsi="Times New Roman" w:cs="Times New Roman" w:hint="eastAsia"/>
          <w:color w:val="000000"/>
          <w:sz w:val="24"/>
          <w:szCs w:val="24"/>
        </w:rPr>
        <w:t>。</w:t>
      </w:r>
    </w:p>
    <w:p w:rsidR="00D44CFE" w:rsidRPr="00E4175E" w:rsidRDefault="00D44CFE" w:rsidP="00E4175E">
      <w:pPr>
        <w:pStyle w:val="a4"/>
        <w:adjustRightInd w:val="0"/>
        <w:snapToGrid w:val="0"/>
        <w:ind w:firstLine="480"/>
        <w:rPr>
          <w:rFonts w:ascii="Times New Roman" w:eastAsia="宋体" w:hAnsi="Times New Roman" w:cs="Times New Roman"/>
          <w:color w:val="000000"/>
          <w:sz w:val="24"/>
          <w:szCs w:val="24"/>
        </w:rPr>
      </w:pP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hint="eastAsia"/>
          <w:color w:val="000000"/>
          <w:sz w:val="24"/>
          <w:szCs w:val="24"/>
        </w:rPr>
        <w:t>2</w:t>
      </w: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color w:val="000000"/>
          <w:sz w:val="24"/>
          <w:szCs w:val="24"/>
        </w:rPr>
        <w:t>受试物对动物体重等指标的影响</w:t>
      </w:r>
      <w:r w:rsidRPr="00E4175E">
        <w:rPr>
          <w:rFonts w:ascii="Times New Roman" w:eastAsia="宋体" w:hAnsi="Times New Roman" w:cs="Times New Roman" w:hint="eastAsia"/>
          <w:color w:val="000000"/>
          <w:sz w:val="24"/>
          <w:szCs w:val="24"/>
        </w:rPr>
        <w:t>。</w:t>
      </w:r>
    </w:p>
    <w:p w:rsidR="00D44CFE" w:rsidRPr="00E4175E" w:rsidRDefault="00D44CFE" w:rsidP="00E4175E">
      <w:pPr>
        <w:pStyle w:val="a4"/>
        <w:adjustRightInd w:val="0"/>
        <w:snapToGrid w:val="0"/>
        <w:ind w:firstLine="480"/>
        <w:rPr>
          <w:rFonts w:ascii="Times New Roman" w:eastAsia="宋体" w:hAnsi="Times New Roman" w:cs="Times New Roman"/>
          <w:color w:val="000000"/>
          <w:sz w:val="24"/>
          <w:szCs w:val="24"/>
        </w:rPr>
      </w:pP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hint="eastAsia"/>
          <w:color w:val="000000"/>
          <w:sz w:val="24"/>
          <w:szCs w:val="24"/>
        </w:rPr>
        <w:t>3</w:t>
      </w:r>
      <w:r w:rsidRPr="00E4175E">
        <w:rPr>
          <w:rFonts w:ascii="Times New Roman" w:eastAsia="宋体" w:hAnsi="Times New Roman" w:cs="Times New Roman" w:hint="eastAsia"/>
          <w:color w:val="000000"/>
          <w:sz w:val="24"/>
          <w:szCs w:val="24"/>
        </w:rPr>
        <w:t>）</w:t>
      </w:r>
      <w:proofErr w:type="gramStart"/>
      <w:r w:rsidRPr="00E4175E">
        <w:rPr>
          <w:rFonts w:ascii="Times New Roman" w:eastAsia="宋体" w:hAnsi="Times New Roman" w:cs="Times New Roman"/>
          <w:color w:val="000000"/>
          <w:sz w:val="24"/>
          <w:szCs w:val="24"/>
        </w:rPr>
        <w:t>受试物组动物</w:t>
      </w:r>
      <w:proofErr w:type="gramEnd"/>
      <w:r w:rsidRPr="00E4175E">
        <w:rPr>
          <w:rFonts w:ascii="Times New Roman" w:eastAsia="宋体" w:hAnsi="Times New Roman" w:cs="Times New Roman"/>
          <w:color w:val="000000"/>
          <w:sz w:val="24"/>
          <w:szCs w:val="24"/>
        </w:rPr>
        <w:t>死亡情况</w:t>
      </w:r>
      <w:r w:rsidRPr="00E4175E">
        <w:rPr>
          <w:rFonts w:ascii="Times New Roman" w:eastAsia="宋体" w:hAnsi="Times New Roman" w:cs="Times New Roman" w:hint="eastAsia"/>
          <w:color w:val="000000"/>
          <w:sz w:val="24"/>
          <w:szCs w:val="24"/>
        </w:rPr>
        <w:t>。</w:t>
      </w:r>
    </w:p>
    <w:p w:rsidR="00D44CFE" w:rsidRPr="00E4175E" w:rsidRDefault="00D44CFE" w:rsidP="00E4175E">
      <w:pPr>
        <w:pStyle w:val="a4"/>
        <w:adjustRightInd w:val="0"/>
        <w:snapToGrid w:val="0"/>
        <w:ind w:firstLine="480"/>
        <w:rPr>
          <w:rFonts w:ascii="Times New Roman" w:eastAsia="宋体" w:hAnsi="Times New Roman" w:cs="Times New Roman"/>
          <w:color w:val="000000"/>
          <w:sz w:val="24"/>
          <w:szCs w:val="24"/>
        </w:rPr>
      </w:pP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hint="eastAsia"/>
          <w:color w:val="000000"/>
          <w:sz w:val="24"/>
          <w:szCs w:val="24"/>
        </w:rPr>
        <w:t>4</w:t>
      </w:r>
      <w:r w:rsidRPr="00E4175E">
        <w:rPr>
          <w:rFonts w:ascii="Times New Roman" w:eastAsia="宋体" w:hAnsi="Times New Roman" w:cs="Times New Roman" w:hint="eastAsia"/>
          <w:color w:val="000000"/>
          <w:sz w:val="24"/>
          <w:szCs w:val="24"/>
        </w:rPr>
        <w:t>）</w:t>
      </w:r>
      <w:r w:rsidRPr="00E4175E">
        <w:rPr>
          <w:rFonts w:ascii="Times New Roman" w:eastAsia="宋体" w:hAnsi="Times New Roman" w:cs="Times New Roman"/>
          <w:color w:val="000000"/>
          <w:sz w:val="24"/>
          <w:szCs w:val="24"/>
        </w:rPr>
        <w:t>若</w:t>
      </w:r>
      <w:proofErr w:type="gramStart"/>
      <w:r w:rsidRPr="00E4175E">
        <w:rPr>
          <w:rFonts w:ascii="Times New Roman" w:eastAsia="宋体" w:hAnsi="Times New Roman" w:cs="Times New Roman"/>
          <w:color w:val="000000"/>
          <w:sz w:val="24"/>
          <w:szCs w:val="24"/>
        </w:rPr>
        <w:t>受试物组动物</w:t>
      </w:r>
      <w:proofErr w:type="gramEnd"/>
      <w:r w:rsidRPr="00E4175E">
        <w:rPr>
          <w:rFonts w:ascii="Times New Roman" w:eastAsia="宋体" w:hAnsi="Times New Roman" w:cs="Times New Roman"/>
          <w:color w:val="000000"/>
          <w:sz w:val="24"/>
          <w:szCs w:val="24"/>
        </w:rPr>
        <w:t>在</w:t>
      </w:r>
      <w:r w:rsidRPr="00E4175E">
        <w:rPr>
          <w:rFonts w:ascii="Times New Roman" w:eastAsia="宋体" w:hAnsi="Times New Roman" w:cs="Times New Roman" w:hint="eastAsia"/>
          <w:color w:val="000000"/>
          <w:sz w:val="24"/>
          <w:szCs w:val="24"/>
        </w:rPr>
        <w:t>试</w:t>
      </w:r>
      <w:r w:rsidRPr="00E4175E">
        <w:rPr>
          <w:rFonts w:ascii="Times New Roman" w:eastAsia="宋体" w:hAnsi="Times New Roman" w:cs="Times New Roman"/>
          <w:color w:val="000000"/>
          <w:sz w:val="24"/>
          <w:szCs w:val="24"/>
        </w:rPr>
        <w:t>验期间未出现中毒症状或死亡，且体重等指标与对照组相比差异无统计学意义，即可判定该菌</w:t>
      </w:r>
      <w:r w:rsidRPr="00E4175E">
        <w:rPr>
          <w:rFonts w:ascii="Times New Roman" w:eastAsia="宋体" w:hAnsi="Times New Roman" w:cs="Times New Roman" w:hint="eastAsia"/>
          <w:color w:val="000000"/>
          <w:sz w:val="24"/>
          <w:szCs w:val="24"/>
        </w:rPr>
        <w:t>株</w:t>
      </w:r>
      <w:r w:rsidRPr="00E4175E">
        <w:rPr>
          <w:rFonts w:ascii="Times New Roman" w:eastAsia="宋体" w:hAnsi="Times New Roman" w:cs="Times New Roman"/>
          <w:color w:val="000000"/>
          <w:sz w:val="24"/>
          <w:szCs w:val="24"/>
        </w:rPr>
        <w:t>无致病性；若</w:t>
      </w:r>
      <w:proofErr w:type="gramStart"/>
      <w:r w:rsidRPr="00E4175E">
        <w:rPr>
          <w:rFonts w:ascii="Times New Roman" w:eastAsia="宋体" w:hAnsi="Times New Roman" w:cs="Times New Roman"/>
          <w:color w:val="000000"/>
          <w:sz w:val="24"/>
          <w:szCs w:val="24"/>
        </w:rPr>
        <w:t>受试物组动物</w:t>
      </w:r>
      <w:proofErr w:type="gramEnd"/>
      <w:r w:rsidRPr="00E4175E">
        <w:rPr>
          <w:rFonts w:ascii="Times New Roman" w:eastAsia="宋体" w:hAnsi="Times New Roman" w:cs="Times New Roman"/>
          <w:color w:val="000000"/>
          <w:sz w:val="24"/>
          <w:szCs w:val="24"/>
        </w:rPr>
        <w:t>在</w:t>
      </w:r>
      <w:r w:rsidRPr="00E4175E">
        <w:rPr>
          <w:rFonts w:ascii="Times New Roman" w:eastAsia="宋体" w:hAnsi="Times New Roman" w:cs="Times New Roman" w:hint="eastAsia"/>
          <w:color w:val="000000"/>
          <w:sz w:val="24"/>
          <w:szCs w:val="24"/>
        </w:rPr>
        <w:t>试</w:t>
      </w:r>
      <w:r w:rsidRPr="00E4175E">
        <w:rPr>
          <w:rFonts w:ascii="Times New Roman" w:eastAsia="宋体" w:hAnsi="Times New Roman" w:cs="Times New Roman"/>
          <w:color w:val="000000"/>
          <w:sz w:val="24"/>
          <w:szCs w:val="24"/>
        </w:rPr>
        <w:t>验期间出现中毒症状或死亡，或</w:t>
      </w:r>
      <w:r w:rsidRPr="00E4175E">
        <w:rPr>
          <w:rFonts w:ascii="Times New Roman" w:eastAsia="宋体" w:hAnsi="Times New Roman" w:cs="Times New Roman" w:hint="eastAsia"/>
          <w:color w:val="000000"/>
          <w:sz w:val="24"/>
          <w:szCs w:val="24"/>
        </w:rPr>
        <w:t>试</w:t>
      </w:r>
      <w:r w:rsidRPr="00E4175E">
        <w:rPr>
          <w:rFonts w:ascii="Times New Roman" w:eastAsia="宋体" w:hAnsi="Times New Roman" w:cs="Times New Roman"/>
          <w:color w:val="000000"/>
          <w:sz w:val="24"/>
          <w:szCs w:val="24"/>
        </w:rPr>
        <w:t>验期间体重等指标与对照组相比有显著性差异，即可判定该菌</w:t>
      </w:r>
      <w:r w:rsidRPr="00E4175E">
        <w:rPr>
          <w:rFonts w:ascii="Times New Roman" w:eastAsia="宋体" w:hAnsi="Times New Roman" w:cs="Times New Roman" w:hint="eastAsia"/>
          <w:color w:val="000000"/>
          <w:sz w:val="24"/>
          <w:szCs w:val="24"/>
        </w:rPr>
        <w:t>株</w:t>
      </w:r>
      <w:r w:rsidRPr="00E4175E">
        <w:rPr>
          <w:rFonts w:ascii="Times New Roman" w:eastAsia="宋体" w:hAnsi="Times New Roman" w:cs="Times New Roman"/>
          <w:color w:val="000000"/>
          <w:sz w:val="24"/>
          <w:szCs w:val="24"/>
        </w:rPr>
        <w:t>具有致病性。</w:t>
      </w:r>
    </w:p>
    <w:p w:rsidR="00010103" w:rsidRDefault="00010103" w:rsidP="00E4175E">
      <w:pPr>
        <w:adjustRightInd w:val="0"/>
        <w:snapToGrid w:val="0"/>
        <w:jc w:val="center"/>
      </w:pPr>
    </w:p>
    <w:p w:rsidR="00010103" w:rsidRDefault="00010103" w:rsidP="00E4175E">
      <w:pPr>
        <w:adjustRightInd w:val="0"/>
        <w:snapToGrid w:val="0"/>
        <w:jc w:val="center"/>
      </w:pPr>
    </w:p>
    <w:p w:rsidR="00D44CFE" w:rsidRPr="00E4175E" w:rsidRDefault="00D44CFE" w:rsidP="00E4175E">
      <w:pPr>
        <w:adjustRightInd w:val="0"/>
        <w:snapToGrid w:val="0"/>
        <w:jc w:val="center"/>
      </w:pPr>
      <w:r w:rsidRPr="00E4175E">
        <w:t>附录</w:t>
      </w:r>
      <w:r w:rsidRPr="00E4175E">
        <w:t>B</w:t>
      </w:r>
    </w:p>
    <w:p w:rsidR="00D44CFE" w:rsidRPr="00E4175E" w:rsidRDefault="00D44CFE" w:rsidP="00E4175E">
      <w:pPr>
        <w:adjustRightInd w:val="0"/>
        <w:snapToGrid w:val="0"/>
        <w:jc w:val="center"/>
      </w:pPr>
      <w:r w:rsidRPr="00E4175E">
        <w:t>(</w:t>
      </w:r>
      <w:r w:rsidRPr="00E4175E">
        <w:t>规范性附录</w:t>
      </w:r>
      <w:r w:rsidRPr="00E4175E">
        <w:t>)</w:t>
      </w:r>
    </w:p>
    <w:p w:rsidR="00D44CFE" w:rsidRPr="00E4175E" w:rsidRDefault="00D44CFE" w:rsidP="00E4175E">
      <w:pPr>
        <w:adjustRightInd w:val="0"/>
        <w:snapToGrid w:val="0"/>
        <w:jc w:val="center"/>
      </w:pPr>
      <w:r w:rsidRPr="00E4175E">
        <w:t>保健食品原料用丝状真菌的致病性</w:t>
      </w:r>
      <w:r w:rsidRPr="00E4175E">
        <w:rPr>
          <w:rFonts w:hint="eastAsia"/>
        </w:rPr>
        <w:t>检</w:t>
      </w:r>
      <w:r w:rsidRPr="00E4175E">
        <w:t>验方法</w:t>
      </w:r>
    </w:p>
    <w:p w:rsidR="00D44CFE" w:rsidRPr="00E4175E" w:rsidRDefault="00D44CFE" w:rsidP="00E4175E">
      <w:pPr>
        <w:adjustRightInd w:val="0"/>
        <w:snapToGrid w:val="0"/>
        <w:ind w:firstLineChars="200" w:firstLine="480"/>
        <w:rPr>
          <w:color w:val="000000"/>
        </w:rPr>
      </w:pPr>
      <w:r w:rsidRPr="00E4175E">
        <w:rPr>
          <w:color w:val="000000"/>
        </w:rPr>
        <w:t xml:space="preserve">1 </w:t>
      </w:r>
      <w:r w:rsidRPr="00E4175E">
        <w:rPr>
          <w:color w:val="000000"/>
        </w:rPr>
        <w:t>范围</w:t>
      </w:r>
    </w:p>
    <w:p w:rsidR="00D44CFE" w:rsidRPr="00E4175E" w:rsidRDefault="00D44CFE" w:rsidP="00010103">
      <w:pPr>
        <w:adjustRightInd w:val="0"/>
        <w:snapToGrid w:val="0"/>
        <w:ind w:firstLineChars="200" w:firstLine="480"/>
        <w:rPr>
          <w:color w:val="000000"/>
        </w:rPr>
      </w:pPr>
      <w:r w:rsidRPr="00E4175E">
        <w:rPr>
          <w:color w:val="000000"/>
        </w:rPr>
        <w:t>本方法规定了保健食品</w:t>
      </w:r>
      <w:r w:rsidRPr="00E4175E">
        <w:t>原料</w:t>
      </w:r>
      <w:r w:rsidRPr="00E4175E">
        <w:rPr>
          <w:color w:val="000000"/>
        </w:rPr>
        <w:t>用丝状真菌的致病性</w:t>
      </w:r>
      <w:r w:rsidRPr="00E4175E">
        <w:rPr>
          <w:rFonts w:hint="eastAsia"/>
          <w:color w:val="000000"/>
        </w:rPr>
        <w:t>检</w:t>
      </w:r>
      <w:r w:rsidRPr="00E4175E">
        <w:rPr>
          <w:color w:val="000000"/>
        </w:rPr>
        <w:t>验方法。</w:t>
      </w:r>
    </w:p>
    <w:p w:rsidR="00D44CFE" w:rsidRPr="00E4175E" w:rsidRDefault="00D44CFE" w:rsidP="00010103">
      <w:pPr>
        <w:adjustRightInd w:val="0"/>
        <w:snapToGrid w:val="0"/>
        <w:ind w:firstLineChars="200" w:firstLine="480"/>
        <w:rPr>
          <w:color w:val="000000"/>
        </w:rPr>
      </w:pPr>
      <w:r w:rsidRPr="00E4175E">
        <w:rPr>
          <w:color w:val="000000"/>
        </w:rPr>
        <w:t>本方法适用于保健食品</w:t>
      </w:r>
      <w:r w:rsidRPr="00E4175E">
        <w:t>原料</w:t>
      </w:r>
      <w:r w:rsidRPr="00E4175E">
        <w:rPr>
          <w:color w:val="000000"/>
        </w:rPr>
        <w:t>用丝状真菌的致病性</w:t>
      </w:r>
      <w:r w:rsidRPr="00E4175E">
        <w:rPr>
          <w:rFonts w:hint="eastAsia"/>
          <w:color w:val="000000"/>
        </w:rPr>
        <w:t>检验</w:t>
      </w:r>
      <w:r w:rsidRPr="00E4175E">
        <w:rPr>
          <w:color w:val="000000"/>
        </w:rPr>
        <w:t>。</w:t>
      </w:r>
    </w:p>
    <w:p w:rsidR="00D44CFE" w:rsidRPr="00E4175E" w:rsidRDefault="00D44CFE" w:rsidP="00E4175E">
      <w:pPr>
        <w:adjustRightInd w:val="0"/>
        <w:snapToGrid w:val="0"/>
        <w:ind w:firstLineChars="200" w:firstLine="480"/>
        <w:rPr>
          <w:bCs/>
          <w:color w:val="000000"/>
        </w:rPr>
      </w:pPr>
      <w:r w:rsidRPr="00E4175E">
        <w:rPr>
          <w:bCs/>
          <w:color w:val="000000"/>
        </w:rPr>
        <w:t xml:space="preserve">2 </w:t>
      </w:r>
      <w:r w:rsidRPr="00E4175E">
        <w:rPr>
          <w:bCs/>
          <w:color w:val="000000"/>
        </w:rPr>
        <w:t>设备和材料</w:t>
      </w:r>
    </w:p>
    <w:p w:rsidR="00D44CFE" w:rsidRPr="00E4175E" w:rsidRDefault="00D44CFE" w:rsidP="00E4175E">
      <w:pPr>
        <w:adjustRightInd w:val="0"/>
        <w:snapToGrid w:val="0"/>
        <w:ind w:firstLineChars="200" w:firstLine="480"/>
        <w:rPr>
          <w:b/>
          <w:bCs/>
          <w:color w:val="000000"/>
        </w:rPr>
      </w:pPr>
      <w:r w:rsidRPr="00E4175E">
        <w:t>除微生物实验室常规灭菌及培养设备外，其他设备和材料如下：</w:t>
      </w:r>
    </w:p>
    <w:p w:rsidR="00D44CFE" w:rsidRPr="00E4175E" w:rsidRDefault="00D44CFE" w:rsidP="00E4175E">
      <w:pPr>
        <w:adjustRightInd w:val="0"/>
        <w:snapToGrid w:val="0"/>
        <w:ind w:firstLineChars="200" w:firstLine="480"/>
        <w:rPr>
          <w:color w:val="000000"/>
        </w:rPr>
      </w:pPr>
      <w:r w:rsidRPr="00E4175E">
        <w:rPr>
          <w:color w:val="000000"/>
        </w:rPr>
        <w:t xml:space="preserve">2.1 </w:t>
      </w:r>
      <w:r w:rsidRPr="00E4175E">
        <w:rPr>
          <w:rFonts w:hint="eastAsia"/>
          <w:color w:val="000000"/>
        </w:rPr>
        <w:t>恒温</w:t>
      </w:r>
      <w:r w:rsidRPr="00E4175E">
        <w:rPr>
          <w:color w:val="000000"/>
        </w:rPr>
        <w:t>培养箱：</w:t>
      </w:r>
      <w:r w:rsidRPr="00E4175E">
        <w:rPr>
          <w:color w:val="000000"/>
        </w:rPr>
        <w:t>28℃±1℃</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2.2 </w:t>
      </w:r>
      <w:r w:rsidRPr="00E4175E">
        <w:rPr>
          <w:color w:val="000000"/>
        </w:rPr>
        <w:t>电子天平：</w:t>
      </w:r>
      <w:proofErr w:type="gramStart"/>
      <w:r w:rsidRPr="00E4175E">
        <w:rPr>
          <w:color w:val="000000"/>
        </w:rPr>
        <w:t>感</w:t>
      </w:r>
      <w:proofErr w:type="gramEnd"/>
      <w:r w:rsidRPr="00E4175E">
        <w:rPr>
          <w:color w:val="000000"/>
        </w:rPr>
        <w:t>量为</w:t>
      </w:r>
      <w:r w:rsidRPr="00E4175E">
        <w:rPr>
          <w:color w:val="000000"/>
        </w:rPr>
        <w:t>0.1 g</w:t>
      </w:r>
      <w:r w:rsidRPr="00E4175E">
        <w:rPr>
          <w:color w:val="000000"/>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 xml:space="preserve">2.3 </w:t>
      </w:r>
      <w:r w:rsidRPr="00E4175E">
        <w:rPr>
          <w:rFonts w:ascii="Times New Roman" w:hAnsi="Times New Roman"/>
          <w:sz w:val="24"/>
          <w:szCs w:val="24"/>
        </w:rPr>
        <w:t>锥形瓶：容量为</w:t>
      </w:r>
      <w:r w:rsidRPr="00E4175E">
        <w:rPr>
          <w:rFonts w:ascii="Times New Roman" w:hAnsi="Times New Roman"/>
          <w:sz w:val="24"/>
          <w:szCs w:val="24"/>
        </w:rPr>
        <w:t>500 mL</w:t>
      </w:r>
      <w:r w:rsidRPr="00E4175E">
        <w:rPr>
          <w:rFonts w:ascii="Times New Roman" w:hAnsi="Times New Roman"/>
          <w:sz w:val="24"/>
          <w:szCs w:val="24"/>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 xml:space="preserve">2.4 </w:t>
      </w:r>
      <w:r w:rsidRPr="00E4175E">
        <w:rPr>
          <w:rFonts w:ascii="Times New Roman" w:hAnsi="Times New Roman"/>
          <w:color w:val="000000"/>
          <w:sz w:val="24"/>
          <w:szCs w:val="24"/>
        </w:rPr>
        <w:t>无菌吸管：</w:t>
      </w:r>
      <w:r w:rsidRPr="00E4175E">
        <w:rPr>
          <w:rFonts w:ascii="Times New Roman" w:hAnsi="Times New Roman"/>
          <w:color w:val="000000"/>
          <w:sz w:val="24"/>
          <w:szCs w:val="24"/>
        </w:rPr>
        <w:t>1 mL</w:t>
      </w:r>
      <w:r w:rsidRPr="00E4175E">
        <w:rPr>
          <w:rFonts w:ascii="Times New Roman" w:hAnsi="Times New Roman"/>
          <w:color w:val="000000"/>
          <w:sz w:val="24"/>
          <w:szCs w:val="24"/>
        </w:rPr>
        <w:t>（具</w:t>
      </w:r>
      <w:r w:rsidRPr="00E4175E">
        <w:rPr>
          <w:rFonts w:ascii="Times New Roman" w:hAnsi="Times New Roman"/>
          <w:color w:val="000000"/>
          <w:sz w:val="24"/>
          <w:szCs w:val="24"/>
        </w:rPr>
        <w:t>0.01 mL</w:t>
      </w:r>
      <w:r w:rsidRPr="00E4175E">
        <w:rPr>
          <w:rFonts w:ascii="Times New Roman" w:hAnsi="Times New Roman"/>
          <w:color w:val="000000"/>
          <w:sz w:val="24"/>
          <w:szCs w:val="24"/>
        </w:rPr>
        <w:t>刻度）、</w:t>
      </w:r>
      <w:r w:rsidRPr="00E4175E">
        <w:rPr>
          <w:rFonts w:ascii="Times New Roman" w:hAnsi="Times New Roman"/>
          <w:color w:val="000000"/>
          <w:sz w:val="24"/>
          <w:szCs w:val="24"/>
        </w:rPr>
        <w:t>10 mL</w:t>
      </w:r>
      <w:r w:rsidRPr="00E4175E">
        <w:rPr>
          <w:rFonts w:ascii="Times New Roman" w:hAnsi="Times New Roman"/>
          <w:color w:val="000000"/>
          <w:sz w:val="24"/>
          <w:szCs w:val="24"/>
        </w:rPr>
        <w:t>（具</w:t>
      </w:r>
      <w:r w:rsidRPr="00E4175E">
        <w:rPr>
          <w:rFonts w:ascii="Times New Roman" w:hAnsi="Times New Roman"/>
          <w:color w:val="000000"/>
          <w:sz w:val="24"/>
          <w:szCs w:val="24"/>
        </w:rPr>
        <w:t>0.1 mL</w:t>
      </w:r>
      <w:r w:rsidRPr="00E4175E">
        <w:rPr>
          <w:rFonts w:ascii="Times New Roman" w:hAnsi="Times New Roman"/>
          <w:color w:val="000000"/>
          <w:sz w:val="24"/>
          <w:szCs w:val="24"/>
        </w:rPr>
        <w:t>刻度）。</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2.5 </w:t>
      </w:r>
      <w:r w:rsidRPr="00E4175E">
        <w:rPr>
          <w:rFonts w:ascii="Times New Roman" w:hAnsi="Times New Roman"/>
          <w:color w:val="000000"/>
          <w:sz w:val="24"/>
          <w:szCs w:val="24"/>
        </w:rPr>
        <w:t>显微镜：</w:t>
      </w:r>
      <w:r w:rsidRPr="00E4175E">
        <w:rPr>
          <w:rFonts w:ascii="Times New Roman" w:hAnsi="Times New Roman"/>
          <w:color w:val="000000"/>
          <w:sz w:val="24"/>
          <w:szCs w:val="24"/>
        </w:rPr>
        <w:t>10×</w:t>
      </w:r>
      <w:r w:rsidRPr="00E4175E">
        <w:rPr>
          <w:rFonts w:ascii="Times New Roman" w:hAnsi="Times New Roman"/>
          <w:sz w:val="24"/>
          <w:szCs w:val="24"/>
        </w:rPr>
        <w:t>～</w:t>
      </w:r>
      <w:r w:rsidRPr="00E4175E">
        <w:rPr>
          <w:rFonts w:ascii="Times New Roman" w:hAnsi="Times New Roman"/>
          <w:sz w:val="24"/>
          <w:szCs w:val="24"/>
        </w:rPr>
        <w:t>100×</w:t>
      </w:r>
      <w:r w:rsidRPr="00E4175E">
        <w:rPr>
          <w:rFonts w:ascii="Times New Roman" w:hAnsi="Times New Roman"/>
          <w:sz w:val="24"/>
          <w:szCs w:val="24"/>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sz w:val="24"/>
          <w:szCs w:val="24"/>
        </w:rPr>
        <w:t xml:space="preserve">2.6 </w:t>
      </w:r>
      <w:proofErr w:type="gramStart"/>
      <w:r w:rsidRPr="00E4175E">
        <w:rPr>
          <w:rFonts w:ascii="Times New Roman" w:hAnsi="Times New Roman"/>
          <w:color w:val="000000"/>
          <w:sz w:val="24"/>
          <w:szCs w:val="24"/>
        </w:rPr>
        <w:t>微量移液器</w:t>
      </w:r>
      <w:proofErr w:type="gramEnd"/>
      <w:r w:rsidRPr="00E4175E">
        <w:rPr>
          <w:rFonts w:ascii="Times New Roman" w:hAnsi="Times New Roman"/>
          <w:color w:val="000000"/>
          <w:sz w:val="24"/>
          <w:szCs w:val="24"/>
        </w:rPr>
        <w:t>及</w:t>
      </w:r>
      <w:r w:rsidRPr="00E4175E">
        <w:rPr>
          <w:rFonts w:ascii="Times New Roman" w:hAnsi="Times New Roman" w:hint="eastAsia"/>
          <w:color w:val="000000"/>
          <w:sz w:val="24"/>
          <w:szCs w:val="24"/>
        </w:rPr>
        <w:t>配套</w:t>
      </w:r>
      <w:r w:rsidRPr="00E4175E">
        <w:rPr>
          <w:rFonts w:ascii="Times New Roman" w:hAnsi="Times New Roman"/>
          <w:color w:val="000000"/>
          <w:sz w:val="24"/>
          <w:szCs w:val="24"/>
        </w:rPr>
        <w:t>枪头：量程为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2.7 </w:t>
      </w:r>
      <w:r w:rsidRPr="00E4175E">
        <w:rPr>
          <w:rFonts w:ascii="Times New Roman" w:hAnsi="Times New Roman"/>
          <w:color w:val="000000"/>
          <w:sz w:val="24"/>
          <w:szCs w:val="24"/>
        </w:rPr>
        <w:t>血球计数板。</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2.8 </w:t>
      </w:r>
      <w:r w:rsidRPr="00E4175E">
        <w:rPr>
          <w:rFonts w:ascii="Times New Roman" w:hAnsi="Times New Roman"/>
          <w:color w:val="000000"/>
          <w:sz w:val="24"/>
          <w:szCs w:val="24"/>
        </w:rPr>
        <w:t>注射器：量程为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adjustRightInd w:val="0"/>
        <w:snapToGrid w:val="0"/>
        <w:ind w:firstLineChars="200" w:firstLine="480"/>
        <w:rPr>
          <w:color w:val="000000"/>
        </w:rPr>
      </w:pPr>
      <w:r w:rsidRPr="00E4175E">
        <w:rPr>
          <w:color w:val="000000"/>
        </w:rPr>
        <w:t xml:space="preserve">2.9 </w:t>
      </w:r>
      <w:r w:rsidRPr="00E4175E">
        <w:rPr>
          <w:color w:val="000000"/>
        </w:rPr>
        <w:t>小鼠灌胃针头。</w:t>
      </w:r>
    </w:p>
    <w:p w:rsidR="00D44CFE" w:rsidRPr="00E4175E" w:rsidRDefault="00D44CFE" w:rsidP="00E4175E">
      <w:pPr>
        <w:adjustRightInd w:val="0"/>
        <w:snapToGrid w:val="0"/>
        <w:ind w:firstLineChars="200" w:firstLine="480"/>
        <w:rPr>
          <w:color w:val="000000"/>
        </w:rPr>
      </w:pPr>
      <w:r w:rsidRPr="00E4175E">
        <w:rPr>
          <w:color w:val="000000"/>
        </w:rPr>
        <w:t xml:space="preserve">2.10 </w:t>
      </w:r>
      <w:r w:rsidRPr="00E4175E">
        <w:rPr>
          <w:color w:val="000000"/>
        </w:rPr>
        <w:t>温湿度计。</w:t>
      </w:r>
    </w:p>
    <w:p w:rsidR="00D44CFE" w:rsidRPr="00E4175E" w:rsidRDefault="00D44CFE" w:rsidP="00E4175E">
      <w:pPr>
        <w:adjustRightInd w:val="0"/>
        <w:snapToGrid w:val="0"/>
        <w:ind w:firstLineChars="200" w:firstLine="480"/>
        <w:rPr>
          <w:color w:val="000000"/>
        </w:rPr>
      </w:pPr>
      <w:r w:rsidRPr="00E4175E">
        <w:rPr>
          <w:color w:val="000000"/>
        </w:rPr>
        <w:t xml:space="preserve">2.11 </w:t>
      </w:r>
      <w:r w:rsidRPr="00E4175E">
        <w:rPr>
          <w:color w:val="000000"/>
        </w:rPr>
        <w:t>接种钩。</w:t>
      </w:r>
    </w:p>
    <w:p w:rsidR="00D44CFE" w:rsidRPr="00E4175E" w:rsidRDefault="00D44CFE" w:rsidP="00E4175E">
      <w:pPr>
        <w:adjustRightInd w:val="0"/>
        <w:snapToGrid w:val="0"/>
        <w:ind w:firstLineChars="200" w:firstLine="480"/>
        <w:rPr>
          <w:color w:val="000000"/>
        </w:rPr>
      </w:pPr>
      <w:r w:rsidRPr="00E4175E">
        <w:rPr>
          <w:color w:val="000000"/>
        </w:rPr>
        <w:t xml:space="preserve">2.12 </w:t>
      </w:r>
      <w:proofErr w:type="gramStart"/>
      <w:r w:rsidRPr="00E4175E">
        <w:rPr>
          <w:color w:val="000000"/>
        </w:rPr>
        <w:t>球磨仪</w:t>
      </w:r>
      <w:r w:rsidRPr="00E4175E">
        <w:rPr>
          <w:rFonts w:hint="eastAsia"/>
          <w:color w:val="000000"/>
        </w:rPr>
        <w:t>或</w:t>
      </w:r>
      <w:proofErr w:type="gramEnd"/>
      <w:r w:rsidRPr="00E4175E">
        <w:rPr>
          <w:rFonts w:hint="eastAsia"/>
          <w:color w:val="000000"/>
        </w:rPr>
        <w:t>功能相当的仪器</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2.13</w:t>
      </w:r>
      <w:r w:rsidRPr="00E4175E">
        <w:rPr>
          <w:rFonts w:hint="eastAsia"/>
          <w:color w:val="000000"/>
        </w:rPr>
        <w:t xml:space="preserve"> </w:t>
      </w:r>
      <w:r w:rsidRPr="00E4175E">
        <w:rPr>
          <w:color w:val="000000"/>
        </w:rPr>
        <w:t>无菌培养</w:t>
      </w:r>
      <w:proofErr w:type="gramStart"/>
      <w:r w:rsidRPr="00E4175E">
        <w:rPr>
          <w:color w:val="000000"/>
        </w:rPr>
        <w:t>皿</w:t>
      </w:r>
      <w:proofErr w:type="gramEnd"/>
      <w:r w:rsidRPr="00E4175E">
        <w:rPr>
          <w:color w:val="000000"/>
        </w:rPr>
        <w:t>：直径</w:t>
      </w:r>
      <w:r w:rsidRPr="00E4175E">
        <w:rPr>
          <w:color w:val="000000"/>
        </w:rPr>
        <w:t>90 mm</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3 </w:t>
      </w:r>
      <w:r w:rsidRPr="00E4175E">
        <w:rPr>
          <w:color w:val="000000"/>
        </w:rPr>
        <w:t>培养基和试剂</w:t>
      </w:r>
    </w:p>
    <w:p w:rsidR="00D44CFE" w:rsidRPr="00E4175E" w:rsidRDefault="00D44CFE" w:rsidP="00E4175E">
      <w:pPr>
        <w:adjustRightInd w:val="0"/>
        <w:snapToGrid w:val="0"/>
        <w:ind w:firstLineChars="200" w:firstLine="480"/>
        <w:rPr>
          <w:color w:val="000000"/>
        </w:rPr>
      </w:pPr>
      <w:r w:rsidRPr="00E4175E">
        <w:rPr>
          <w:color w:val="000000"/>
        </w:rPr>
        <w:t xml:space="preserve">3.1 </w:t>
      </w:r>
      <w:r w:rsidRPr="00E4175E">
        <w:rPr>
          <w:color w:val="000000"/>
        </w:rPr>
        <w:t>麦芽汁琼脂平板：商品化培养基按照产品说明书用蒸馏水配制，充分加热溶解后分装，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，制备麦芽汁琼脂平板，备用。</w:t>
      </w:r>
    </w:p>
    <w:p w:rsidR="00D44CFE" w:rsidRPr="00E4175E" w:rsidRDefault="00D44CFE" w:rsidP="00E4175E">
      <w:pPr>
        <w:adjustRightInd w:val="0"/>
        <w:snapToGrid w:val="0"/>
        <w:ind w:firstLineChars="200" w:firstLine="480"/>
        <w:rPr>
          <w:color w:val="000000"/>
        </w:rPr>
      </w:pPr>
      <w:r w:rsidRPr="00E4175E">
        <w:rPr>
          <w:color w:val="000000"/>
        </w:rPr>
        <w:t xml:space="preserve">3.2 </w:t>
      </w:r>
      <w:r w:rsidRPr="00E4175E">
        <w:rPr>
          <w:color w:val="000000"/>
        </w:rPr>
        <w:t>马铃薯葡萄糖琼脂平板：商品化培养基按照产品说明书用蒸馏水配制，充分加热溶解后分装，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，制备马铃薯葡萄糖琼脂平板，备用。</w:t>
      </w:r>
    </w:p>
    <w:p w:rsidR="00D44CFE" w:rsidRPr="00E4175E" w:rsidRDefault="00D44CFE" w:rsidP="00E4175E">
      <w:pPr>
        <w:adjustRightInd w:val="0"/>
        <w:snapToGrid w:val="0"/>
        <w:ind w:firstLineChars="200" w:firstLine="480"/>
        <w:rPr>
          <w:color w:val="000000"/>
        </w:rPr>
      </w:pPr>
      <w:r w:rsidRPr="00E4175E">
        <w:rPr>
          <w:color w:val="000000"/>
        </w:rPr>
        <w:t>3.3</w:t>
      </w:r>
      <w:r w:rsidRPr="00E4175E">
        <w:rPr>
          <w:rFonts w:hint="eastAsia"/>
          <w:color w:val="000000"/>
        </w:rPr>
        <w:t xml:space="preserve"> </w:t>
      </w:r>
      <w:r w:rsidRPr="00E4175E">
        <w:rPr>
          <w:color w:val="000000"/>
        </w:rPr>
        <w:t>无菌生理盐水：商品化的生理盐水或</w:t>
      </w:r>
      <w:r w:rsidRPr="00E4175E">
        <w:rPr>
          <w:color w:val="000000"/>
        </w:rPr>
        <w:t xml:space="preserve">8.5 g </w:t>
      </w:r>
      <w:proofErr w:type="spellStart"/>
      <w:r w:rsidRPr="00E4175E">
        <w:rPr>
          <w:color w:val="000000"/>
        </w:rPr>
        <w:t>NaCl</w:t>
      </w:r>
      <w:proofErr w:type="spellEnd"/>
      <w:r w:rsidRPr="00E4175E">
        <w:rPr>
          <w:color w:val="000000"/>
        </w:rPr>
        <w:t>溶于</w:t>
      </w:r>
      <w:r w:rsidRPr="00E4175E">
        <w:rPr>
          <w:color w:val="000000"/>
        </w:rPr>
        <w:t>1000 mL</w:t>
      </w:r>
      <w:r w:rsidRPr="00E4175E">
        <w:rPr>
          <w:color w:val="000000"/>
        </w:rPr>
        <w:t>蒸馏水中，分装后</w:t>
      </w:r>
      <w:r w:rsidRPr="00E4175E">
        <w:rPr>
          <w:color w:val="000000"/>
        </w:rPr>
        <w:t>121℃</w:t>
      </w:r>
      <w:r w:rsidRPr="00E4175E">
        <w:rPr>
          <w:color w:val="000000"/>
        </w:rPr>
        <w:t>高压灭菌</w:t>
      </w:r>
      <w:r w:rsidRPr="00E4175E">
        <w:rPr>
          <w:color w:val="000000"/>
        </w:rPr>
        <w:t>15 min</w:t>
      </w:r>
      <w:r w:rsidRPr="00E4175E">
        <w:rPr>
          <w:color w:val="000000"/>
        </w:rPr>
        <w:t>，备用。</w:t>
      </w:r>
    </w:p>
    <w:p w:rsidR="00D44CFE" w:rsidRPr="00E4175E" w:rsidRDefault="00D44CFE" w:rsidP="00E4175E">
      <w:pPr>
        <w:adjustRightInd w:val="0"/>
        <w:snapToGrid w:val="0"/>
        <w:ind w:firstLineChars="200" w:firstLine="480"/>
        <w:rPr>
          <w:color w:val="000000"/>
        </w:rPr>
      </w:pPr>
      <w:proofErr w:type="gramStart"/>
      <w:r w:rsidRPr="00E4175E">
        <w:rPr>
          <w:color w:val="000000"/>
        </w:rPr>
        <w:lastRenderedPageBreak/>
        <w:t>如拟评价</w:t>
      </w:r>
      <w:proofErr w:type="gramEnd"/>
      <w:r w:rsidRPr="00E4175E">
        <w:rPr>
          <w:color w:val="000000"/>
        </w:rPr>
        <w:t>菌株在上述两种培养基上的生长状态和产孢子量均不理想，可选用适于该菌株生长和产</w:t>
      </w:r>
      <w:proofErr w:type="gramStart"/>
      <w:r w:rsidRPr="00E4175E">
        <w:rPr>
          <w:color w:val="000000"/>
        </w:rPr>
        <w:t>孢</w:t>
      </w:r>
      <w:proofErr w:type="gramEnd"/>
      <w:r w:rsidRPr="00E4175E">
        <w:rPr>
          <w:color w:val="000000"/>
        </w:rPr>
        <w:t>的其他培养基。</w:t>
      </w:r>
    </w:p>
    <w:p w:rsidR="00D44CFE" w:rsidRPr="00E4175E" w:rsidRDefault="00D44CFE" w:rsidP="00E4175E">
      <w:pPr>
        <w:adjustRightInd w:val="0"/>
        <w:snapToGrid w:val="0"/>
        <w:ind w:rightChars="4" w:right="10" w:firstLineChars="200" w:firstLine="480"/>
        <w:rPr>
          <w:color w:val="000000"/>
        </w:rPr>
      </w:pPr>
      <w:r w:rsidRPr="00E4175E">
        <w:rPr>
          <w:color w:val="000000"/>
        </w:rPr>
        <w:t xml:space="preserve">4 </w:t>
      </w:r>
      <w:r w:rsidRPr="00E4175E">
        <w:rPr>
          <w:color w:val="000000"/>
        </w:rPr>
        <w:t>实验动物</w:t>
      </w:r>
    </w:p>
    <w:p w:rsidR="00D44CFE" w:rsidRPr="00E4175E" w:rsidRDefault="00D44CFE" w:rsidP="00E4175E">
      <w:pPr>
        <w:adjustRightInd w:val="0"/>
        <w:snapToGrid w:val="0"/>
        <w:ind w:firstLineChars="200" w:firstLine="480"/>
        <w:rPr>
          <w:color w:val="000000"/>
        </w:rPr>
      </w:pPr>
      <w:r w:rsidRPr="00E4175E">
        <w:rPr>
          <w:color w:val="000000"/>
        </w:rPr>
        <w:t>选用</w:t>
      </w:r>
      <w:r w:rsidRPr="00E4175E">
        <w:rPr>
          <w:color w:val="000000"/>
        </w:rPr>
        <w:t>SPF</w:t>
      </w:r>
      <w:r w:rsidRPr="00E4175E">
        <w:rPr>
          <w:color w:val="000000"/>
        </w:rPr>
        <w:t>级昆明或</w:t>
      </w:r>
      <w:proofErr w:type="spellStart"/>
      <w:r w:rsidRPr="00E4175E">
        <w:rPr>
          <w:color w:val="000000"/>
        </w:rPr>
        <w:t>ICR</w:t>
      </w:r>
      <w:proofErr w:type="spellEnd"/>
      <w:r w:rsidRPr="00E4175E">
        <w:rPr>
          <w:color w:val="000000"/>
        </w:rPr>
        <w:t>健康小鼠，雌雄各半，体重范围为</w:t>
      </w:r>
      <w:r w:rsidRPr="00E4175E">
        <w:rPr>
          <w:color w:val="000000"/>
        </w:rPr>
        <w:t>18.0 g</w:t>
      </w:r>
      <w:r w:rsidRPr="00E4175E">
        <w:rPr>
          <w:color w:val="000000"/>
        </w:rPr>
        <w:t>～</w:t>
      </w:r>
      <w:r w:rsidRPr="00E4175E">
        <w:rPr>
          <w:color w:val="000000"/>
        </w:rPr>
        <w:t>22.0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5 </w:t>
      </w:r>
      <w:r w:rsidRPr="00E4175E">
        <w:rPr>
          <w:color w:val="000000"/>
        </w:rPr>
        <w:t>操作步骤</w:t>
      </w:r>
    </w:p>
    <w:p w:rsidR="00D44CFE" w:rsidRPr="00E4175E" w:rsidRDefault="00D44CFE" w:rsidP="00010103">
      <w:pPr>
        <w:adjustRightInd w:val="0"/>
        <w:snapToGrid w:val="0"/>
        <w:ind w:firstLineChars="200" w:firstLine="480"/>
        <w:rPr>
          <w:color w:val="000000"/>
        </w:rPr>
      </w:pPr>
      <w:r w:rsidRPr="00E4175E">
        <w:rPr>
          <w:color w:val="000000"/>
        </w:rPr>
        <w:t>所有</w:t>
      </w:r>
      <w:proofErr w:type="gramStart"/>
      <w:r w:rsidRPr="00E4175E">
        <w:rPr>
          <w:color w:val="000000"/>
        </w:rPr>
        <w:t>拟评价</w:t>
      </w:r>
      <w:proofErr w:type="gramEnd"/>
      <w:r w:rsidRPr="00E4175E">
        <w:rPr>
          <w:color w:val="000000"/>
        </w:rPr>
        <w:t>菌株必须使用腹腔注射和经口灌</w:t>
      </w:r>
      <w:proofErr w:type="gramStart"/>
      <w:r w:rsidRPr="00E4175E">
        <w:rPr>
          <w:color w:val="000000"/>
        </w:rPr>
        <w:t>胃两种</w:t>
      </w:r>
      <w:proofErr w:type="gramEnd"/>
      <w:r w:rsidRPr="00E4175E">
        <w:rPr>
          <w:color w:val="000000"/>
        </w:rPr>
        <w:t>途径</w:t>
      </w:r>
      <w:r w:rsidRPr="00E4175E">
        <w:rPr>
          <w:rFonts w:hint="eastAsia"/>
          <w:color w:val="000000"/>
        </w:rPr>
        <w:t>给予动物受试物</w:t>
      </w:r>
      <w:r w:rsidRPr="00E4175E">
        <w:rPr>
          <w:color w:val="000000"/>
        </w:rPr>
        <w:t>，</w:t>
      </w:r>
      <w:r w:rsidRPr="00E4175E">
        <w:rPr>
          <w:rFonts w:hint="eastAsia"/>
          <w:color w:val="000000"/>
        </w:rPr>
        <w:t>以评价不同受试物暴露途径对动物的致病性</w:t>
      </w:r>
      <w:r w:rsidRPr="00E4175E">
        <w:rPr>
          <w:color w:val="000000"/>
        </w:rPr>
        <w:t>。</w:t>
      </w:r>
    </w:p>
    <w:p w:rsidR="00D44CFE" w:rsidRPr="00E4175E" w:rsidRDefault="00D44CFE" w:rsidP="00E4175E">
      <w:pPr>
        <w:adjustRightInd w:val="0"/>
        <w:snapToGrid w:val="0"/>
        <w:ind w:firstLineChars="200" w:firstLine="480"/>
      </w:pPr>
      <w:r w:rsidRPr="00E4175E">
        <w:t xml:space="preserve">5.1 </w:t>
      </w:r>
      <w:r w:rsidRPr="00E4175E">
        <w:t>腹腔注射</w:t>
      </w:r>
    </w:p>
    <w:p w:rsidR="00D44CFE" w:rsidRPr="00E4175E" w:rsidRDefault="00D44CFE" w:rsidP="00E4175E">
      <w:pPr>
        <w:adjustRightInd w:val="0"/>
        <w:snapToGrid w:val="0"/>
        <w:ind w:firstLineChars="200" w:firstLine="480"/>
        <w:rPr>
          <w:color w:val="000000"/>
        </w:rPr>
      </w:pPr>
      <w:r w:rsidRPr="00E4175E">
        <w:t>5.1.1</w:t>
      </w:r>
      <w:r w:rsidRPr="00E4175E">
        <w:rPr>
          <w:rFonts w:hint="eastAsia"/>
        </w:rPr>
        <w:t xml:space="preserve"> </w:t>
      </w:r>
      <w:r w:rsidRPr="00E4175E">
        <w:rPr>
          <w:color w:val="000000"/>
        </w:rPr>
        <w:t>菌悬液制备</w:t>
      </w:r>
    </w:p>
    <w:p w:rsidR="00D44CFE" w:rsidRPr="00E4175E" w:rsidRDefault="00D44CFE" w:rsidP="00E4175E">
      <w:pPr>
        <w:adjustRightInd w:val="0"/>
        <w:snapToGrid w:val="0"/>
        <w:ind w:firstLineChars="200" w:firstLine="480"/>
      </w:pPr>
      <w:r w:rsidRPr="00E4175E">
        <w:rPr>
          <w:color w:val="000000"/>
        </w:rPr>
        <w:t>5.1.1.1</w:t>
      </w:r>
      <w:r w:rsidRPr="00E4175E">
        <w:rPr>
          <w:rFonts w:hint="eastAsia"/>
          <w:color w:val="000000"/>
        </w:rPr>
        <w:t xml:space="preserve"> </w:t>
      </w:r>
      <w:r w:rsidRPr="00E4175E">
        <w:rPr>
          <w:color w:val="000000"/>
        </w:rPr>
        <w:t>产孢子量大的菌株：将</w:t>
      </w:r>
      <w:proofErr w:type="gramStart"/>
      <w:r w:rsidRPr="00E4175E">
        <w:rPr>
          <w:color w:val="000000"/>
        </w:rPr>
        <w:t>拟评价</w:t>
      </w:r>
      <w:proofErr w:type="gramEnd"/>
      <w:r w:rsidRPr="00E4175E">
        <w:rPr>
          <w:color w:val="000000"/>
        </w:rPr>
        <w:t>菌株接种于马铃薯葡萄糖琼脂平板（红曲霉属菌株接种麦芽汁琼脂平板）或适于</w:t>
      </w:r>
      <w:proofErr w:type="gramStart"/>
      <w:r w:rsidRPr="00E4175E">
        <w:rPr>
          <w:color w:val="000000"/>
        </w:rPr>
        <w:t>拟评价</w:t>
      </w:r>
      <w:proofErr w:type="gramEnd"/>
      <w:r w:rsidRPr="00E4175E">
        <w:rPr>
          <w:color w:val="000000"/>
        </w:rPr>
        <w:t>菌株生长的培养基平板，</w:t>
      </w:r>
      <w:r w:rsidRPr="00E4175E">
        <w:rPr>
          <w:color w:val="000000"/>
        </w:rPr>
        <w:t>28℃±1℃</w:t>
      </w:r>
      <w:r w:rsidRPr="00E4175E">
        <w:rPr>
          <w:color w:val="000000"/>
        </w:rPr>
        <w:t>培养</w:t>
      </w:r>
      <w:r w:rsidRPr="00E4175E">
        <w:rPr>
          <w:color w:val="000000"/>
        </w:rPr>
        <w:t>7 d</w:t>
      </w:r>
      <w:r w:rsidRPr="00E4175E">
        <w:rPr>
          <w:color w:val="000000"/>
        </w:rPr>
        <w:t>～</w:t>
      </w:r>
      <w:r w:rsidRPr="00E4175E">
        <w:rPr>
          <w:color w:val="000000"/>
        </w:rPr>
        <w:t>14 d</w:t>
      </w:r>
      <w:r w:rsidRPr="00E4175E">
        <w:rPr>
          <w:color w:val="000000"/>
        </w:rPr>
        <w:t>后，挑取平板上的孢子，将其悬浮于无菌生理盐水中，充分混匀后，用血球计数板计数孢子浓度，并用适量无菌生理盐水调整，使其最终浓度不低于</w:t>
      </w:r>
      <w:r w:rsidRPr="00E4175E">
        <w:rPr>
          <w:color w:val="000000"/>
        </w:rPr>
        <w:t>5.0×10</w:t>
      </w:r>
      <w:r w:rsidRPr="00E4175E">
        <w:rPr>
          <w:color w:val="000000"/>
          <w:vertAlign w:val="superscript"/>
        </w:rPr>
        <w:t xml:space="preserve">7 </w:t>
      </w:r>
      <w:proofErr w:type="spellStart"/>
      <w:r w:rsidRPr="00E4175E">
        <w:rPr>
          <w:color w:val="000000"/>
        </w:rPr>
        <w:t>CFU</w:t>
      </w:r>
      <w:proofErr w:type="spellEnd"/>
      <w:r w:rsidRPr="00E4175E">
        <w:rPr>
          <w:color w:val="000000"/>
        </w:rPr>
        <w:t>/mL</w:t>
      </w:r>
      <w:r w:rsidRPr="00E4175E">
        <w:t>。</w:t>
      </w:r>
    </w:p>
    <w:p w:rsidR="00D44CFE" w:rsidRPr="00E4175E" w:rsidRDefault="00D44CFE" w:rsidP="00E4175E">
      <w:pPr>
        <w:adjustRightInd w:val="0"/>
        <w:snapToGrid w:val="0"/>
        <w:ind w:firstLineChars="200" w:firstLine="480"/>
        <w:rPr>
          <w:color w:val="000000"/>
        </w:rPr>
      </w:pPr>
      <w:r w:rsidRPr="00E4175E">
        <w:t>5.1.1.2</w:t>
      </w:r>
      <w:r w:rsidRPr="00E4175E">
        <w:rPr>
          <w:rFonts w:hint="eastAsia"/>
        </w:rPr>
        <w:t xml:space="preserve"> </w:t>
      </w:r>
      <w:r w:rsidRPr="00E4175E">
        <w:t>产孢子量少或不产孢子的菌株：将</w:t>
      </w:r>
      <w:proofErr w:type="gramStart"/>
      <w:r w:rsidRPr="00E4175E">
        <w:t>拟评价</w:t>
      </w:r>
      <w:proofErr w:type="gramEnd"/>
      <w:r w:rsidRPr="00E4175E">
        <w:t>菌株接种于适宜的培养基上，</w:t>
      </w:r>
      <w:r w:rsidRPr="00E4175E">
        <w:t xml:space="preserve"> </w:t>
      </w:r>
      <w:r w:rsidRPr="00E4175E">
        <w:rPr>
          <w:color w:val="000000"/>
        </w:rPr>
        <w:t>28℃±1℃</w:t>
      </w:r>
      <w:r w:rsidRPr="00E4175E">
        <w:t>下培养</w:t>
      </w:r>
      <w:r w:rsidRPr="00E4175E">
        <w:rPr>
          <w:color w:val="000000"/>
        </w:rPr>
        <w:t>7 d</w:t>
      </w:r>
      <w:r w:rsidRPr="00E4175E">
        <w:rPr>
          <w:color w:val="000000"/>
        </w:rPr>
        <w:t>～</w:t>
      </w:r>
      <w:r w:rsidRPr="00E4175E">
        <w:rPr>
          <w:color w:val="000000"/>
        </w:rPr>
        <w:t>14 d</w:t>
      </w:r>
      <w:r w:rsidRPr="00E4175E">
        <w:rPr>
          <w:color w:val="000000"/>
        </w:rPr>
        <w:t>或在适宜的诱导产</w:t>
      </w:r>
      <w:proofErr w:type="gramStart"/>
      <w:r w:rsidRPr="00E4175E">
        <w:rPr>
          <w:color w:val="000000"/>
        </w:rPr>
        <w:t>孢</w:t>
      </w:r>
      <w:proofErr w:type="gramEnd"/>
      <w:r w:rsidRPr="00E4175E">
        <w:rPr>
          <w:color w:val="000000"/>
        </w:rPr>
        <w:t>条件下培养一定时间后，挑取平板的菌丝体及孢子，用球磨仪（或其他功能相当的仪器）将菌丝体磨碎，</w:t>
      </w:r>
      <w:r w:rsidRPr="00E4175E">
        <w:rPr>
          <w:rFonts w:hint="eastAsia"/>
          <w:color w:val="000000"/>
        </w:rPr>
        <w:t>经</w:t>
      </w:r>
      <w:r w:rsidRPr="00E4175E">
        <w:rPr>
          <w:color w:val="000000"/>
        </w:rPr>
        <w:t>生理盐水重悬后，用血球计数板计数，并用适量无菌生理盐水调整，使菌悬液中菌丝体片段数</w:t>
      </w:r>
      <w:r w:rsidRPr="00E4175E">
        <w:rPr>
          <w:color w:val="000000"/>
        </w:rPr>
        <w:t>/</w:t>
      </w:r>
      <w:r w:rsidRPr="00E4175E">
        <w:rPr>
          <w:color w:val="000000"/>
        </w:rPr>
        <w:t>孢子的最终浓度不低于</w:t>
      </w:r>
      <w:r w:rsidRPr="00E4175E">
        <w:rPr>
          <w:color w:val="000000"/>
        </w:rPr>
        <w:t>5.0×10</w:t>
      </w:r>
      <w:r w:rsidRPr="00E4175E">
        <w:rPr>
          <w:color w:val="000000"/>
          <w:vertAlign w:val="superscript"/>
        </w:rPr>
        <w:t xml:space="preserve">7 </w:t>
      </w:r>
      <w:proofErr w:type="spellStart"/>
      <w:r w:rsidRPr="00E4175E">
        <w:rPr>
          <w:color w:val="000000"/>
        </w:rPr>
        <w:t>CFU</w:t>
      </w:r>
      <w:proofErr w:type="spellEnd"/>
      <w:r w:rsidRPr="00E4175E">
        <w:rPr>
          <w:color w:val="000000"/>
        </w:rPr>
        <w:t>/mL</w:t>
      </w:r>
      <w:r w:rsidRPr="00E4175E">
        <w:rPr>
          <w:color w:val="000000"/>
        </w:rPr>
        <w:t>。</w:t>
      </w:r>
    </w:p>
    <w:p w:rsidR="00D44CFE" w:rsidRPr="00E4175E" w:rsidRDefault="00D44CFE" w:rsidP="00E4175E">
      <w:pPr>
        <w:adjustRightInd w:val="0"/>
        <w:snapToGrid w:val="0"/>
        <w:ind w:firstLineChars="200" w:firstLine="480"/>
      </w:pPr>
      <w:r w:rsidRPr="00E4175E">
        <w:t>5.1.2</w:t>
      </w:r>
      <w:r w:rsidRPr="00E4175E">
        <w:rPr>
          <w:rFonts w:hint="eastAsia"/>
        </w:rPr>
        <w:t xml:space="preserve"> </w:t>
      </w:r>
      <w:r w:rsidRPr="00E4175E">
        <w:t>注射</w:t>
      </w:r>
    </w:p>
    <w:p w:rsidR="00D44CFE" w:rsidRPr="00E4175E" w:rsidRDefault="00D44CFE" w:rsidP="00E4175E">
      <w:pPr>
        <w:adjustRightInd w:val="0"/>
        <w:snapToGrid w:val="0"/>
        <w:ind w:firstLineChars="200" w:firstLine="480"/>
      </w:pPr>
      <w:r w:rsidRPr="00E4175E">
        <w:t>小鼠不少于</w:t>
      </w:r>
      <w:r w:rsidRPr="00E4175E">
        <w:t>40</w:t>
      </w:r>
      <w:r w:rsidRPr="00E4175E">
        <w:t>只，雌雄各半，分别随机分成</w:t>
      </w:r>
      <w:r w:rsidRPr="00E4175E">
        <w:t>4</w:t>
      </w:r>
      <w:r w:rsidRPr="00E4175E">
        <w:t>组（每组不少于</w:t>
      </w:r>
      <w:r w:rsidRPr="00E4175E">
        <w:t>10</w:t>
      </w:r>
      <w:r w:rsidRPr="00E4175E">
        <w:t>只），包括雄性小鼠生理盐水对照组、雄性小鼠</w:t>
      </w:r>
      <w:proofErr w:type="gramStart"/>
      <w:r w:rsidRPr="00E4175E">
        <w:t>菌</w:t>
      </w:r>
      <w:proofErr w:type="gramEnd"/>
      <w:r w:rsidRPr="00E4175E">
        <w:t>悬液组、雌性小鼠生理盐水对照组、雌性小鼠</w:t>
      </w:r>
      <w:proofErr w:type="gramStart"/>
      <w:r w:rsidRPr="00E4175E">
        <w:t>菌</w:t>
      </w:r>
      <w:proofErr w:type="gramEnd"/>
      <w:r w:rsidRPr="00E4175E">
        <w:t>悬液组，每只小鼠注射</w:t>
      </w:r>
      <w:r w:rsidRPr="00E4175E">
        <w:t>0.2 mL</w:t>
      </w:r>
      <w:r w:rsidRPr="00E4175E">
        <w:t>，即</w:t>
      </w:r>
      <w:proofErr w:type="gramStart"/>
      <w:r w:rsidRPr="00E4175E">
        <w:rPr>
          <w:rFonts w:hint="eastAsia"/>
        </w:rPr>
        <w:t>受试物组每只</w:t>
      </w:r>
      <w:proofErr w:type="gramEnd"/>
      <w:r w:rsidRPr="00E4175E">
        <w:rPr>
          <w:rFonts w:hint="eastAsia"/>
        </w:rPr>
        <w:t>小鼠</w:t>
      </w:r>
      <w:r w:rsidRPr="00E4175E">
        <w:t>注射</w:t>
      </w:r>
      <w:proofErr w:type="gramStart"/>
      <w:r w:rsidRPr="00E4175E">
        <w:t>的菌量不</w:t>
      </w:r>
      <w:proofErr w:type="gramEnd"/>
      <w:r w:rsidRPr="00E4175E">
        <w:t>少于</w:t>
      </w:r>
      <w:r w:rsidRPr="00E4175E">
        <w:t>1.0×10</w:t>
      </w:r>
      <w:r w:rsidRPr="00E4175E">
        <w:rPr>
          <w:vertAlign w:val="superscript"/>
        </w:rPr>
        <w:t xml:space="preserve">7 </w:t>
      </w:r>
      <w:proofErr w:type="spellStart"/>
      <w:r w:rsidRPr="00E4175E">
        <w:t>CFU</w:t>
      </w:r>
      <w:proofErr w:type="spellEnd"/>
      <w:r w:rsidRPr="00E4175E">
        <w:t>。</w:t>
      </w:r>
    </w:p>
    <w:p w:rsidR="00D44CFE" w:rsidRPr="00E4175E" w:rsidRDefault="00D44CFE" w:rsidP="00E4175E">
      <w:pPr>
        <w:pStyle w:val="a6"/>
        <w:numPr>
          <w:ilvl w:val="3"/>
          <w:numId w:val="0"/>
        </w:numPr>
        <w:adjustRightInd w:val="0"/>
        <w:snapToGrid w:val="0"/>
        <w:spacing w:beforeLines="0" w:afterLines="0"/>
        <w:ind w:firstLineChars="200" w:firstLine="480"/>
        <w:rPr>
          <w:rFonts w:ascii="Times New Roman" w:eastAsia="宋体"/>
          <w:sz w:val="24"/>
          <w:szCs w:val="24"/>
        </w:rPr>
      </w:pPr>
      <w:r w:rsidRPr="00E4175E">
        <w:rPr>
          <w:rFonts w:ascii="Times New Roman" w:eastAsia="宋体"/>
          <w:sz w:val="24"/>
          <w:szCs w:val="24"/>
        </w:rPr>
        <w:t>5.1.3</w:t>
      </w:r>
      <w:r w:rsidRPr="00E4175E">
        <w:rPr>
          <w:rFonts w:ascii="Times New Roman" w:eastAsia="宋体" w:hint="eastAsia"/>
          <w:sz w:val="24"/>
          <w:szCs w:val="24"/>
        </w:rPr>
        <w:t xml:space="preserve"> </w:t>
      </w:r>
      <w:r w:rsidRPr="00E4175E">
        <w:rPr>
          <w:rFonts w:ascii="Times New Roman" w:eastAsia="宋体"/>
          <w:sz w:val="24"/>
          <w:szCs w:val="24"/>
        </w:rPr>
        <w:t>观察</w:t>
      </w:r>
    </w:p>
    <w:p w:rsidR="00D44CFE" w:rsidRPr="00E4175E" w:rsidRDefault="00D44CFE" w:rsidP="00E4175E">
      <w:pPr>
        <w:adjustRightInd w:val="0"/>
        <w:snapToGrid w:val="0"/>
        <w:ind w:firstLineChars="200" w:firstLine="480"/>
      </w:pPr>
      <w:r w:rsidRPr="00E4175E">
        <w:t>动物腹腔注射后每天观察</w:t>
      </w:r>
      <w:r w:rsidRPr="00E4175E">
        <w:t>1</w:t>
      </w:r>
      <w:r w:rsidRPr="00E4175E">
        <w:t>次，至少连续观察</w:t>
      </w:r>
      <w:r w:rsidRPr="00E4175E">
        <w:t>21 d</w:t>
      </w:r>
      <w:r w:rsidRPr="00E4175E">
        <w:t>，观察指标同附录</w:t>
      </w:r>
      <w:r w:rsidRPr="00E4175E">
        <w:t>A</w:t>
      </w:r>
      <w:r w:rsidRPr="00E4175E">
        <w:t>中的</w:t>
      </w:r>
      <w:r w:rsidRPr="00E4175E">
        <w:t>5.1.4</w:t>
      </w:r>
      <w:r w:rsidRPr="00E4175E">
        <w:t>。</w:t>
      </w:r>
    </w:p>
    <w:p w:rsidR="00D44CFE" w:rsidRPr="00E4175E" w:rsidRDefault="00D44CFE" w:rsidP="00E4175E">
      <w:pPr>
        <w:adjustRightInd w:val="0"/>
        <w:snapToGrid w:val="0"/>
        <w:ind w:firstLineChars="200" w:firstLine="480"/>
      </w:pPr>
      <w:r w:rsidRPr="00E4175E">
        <w:t>5.2</w:t>
      </w:r>
      <w:r w:rsidRPr="00E4175E">
        <w:rPr>
          <w:rFonts w:hint="eastAsia"/>
        </w:rPr>
        <w:t xml:space="preserve"> </w:t>
      </w:r>
      <w:r w:rsidRPr="00E4175E">
        <w:t>经口灌胃</w:t>
      </w:r>
    </w:p>
    <w:p w:rsidR="00D44CFE" w:rsidRPr="00E4175E" w:rsidRDefault="00D44CFE" w:rsidP="00E4175E">
      <w:pPr>
        <w:adjustRightInd w:val="0"/>
        <w:snapToGrid w:val="0"/>
        <w:ind w:firstLineChars="200" w:firstLine="480"/>
        <w:rPr>
          <w:color w:val="000000"/>
        </w:rPr>
      </w:pPr>
      <w:r w:rsidRPr="00E4175E">
        <w:t>5.2.1</w:t>
      </w:r>
      <w:r w:rsidRPr="00E4175E">
        <w:rPr>
          <w:rFonts w:hint="eastAsia"/>
        </w:rPr>
        <w:t xml:space="preserve"> </w:t>
      </w:r>
      <w:r w:rsidRPr="00E4175E">
        <w:rPr>
          <w:color w:val="000000"/>
        </w:rPr>
        <w:t>菌悬液制备</w:t>
      </w:r>
    </w:p>
    <w:p w:rsidR="00D44CFE" w:rsidRPr="00E4175E" w:rsidRDefault="00D44CFE" w:rsidP="00E4175E">
      <w:pPr>
        <w:adjustRightInd w:val="0"/>
        <w:snapToGrid w:val="0"/>
        <w:ind w:firstLineChars="200" w:firstLine="480"/>
        <w:rPr>
          <w:color w:val="000000"/>
        </w:rPr>
      </w:pPr>
      <w:r w:rsidRPr="00E4175E">
        <w:rPr>
          <w:color w:val="000000"/>
        </w:rPr>
        <w:t>除制备的菌悬液中真菌孢子</w:t>
      </w:r>
      <w:r w:rsidRPr="00E4175E">
        <w:rPr>
          <w:color w:val="000000"/>
        </w:rPr>
        <w:t>/</w:t>
      </w:r>
      <w:r w:rsidRPr="00E4175E">
        <w:rPr>
          <w:color w:val="000000"/>
        </w:rPr>
        <w:t>菌丝体片段的浓度不低于</w:t>
      </w:r>
      <w:r w:rsidRPr="00E4175E">
        <w:rPr>
          <w:color w:val="000000"/>
        </w:rPr>
        <w:t>2.5×10</w:t>
      </w:r>
      <w:r w:rsidRPr="00E4175E">
        <w:rPr>
          <w:color w:val="000000"/>
          <w:vertAlign w:val="superscript"/>
        </w:rPr>
        <w:t>8</w:t>
      </w:r>
      <w:r w:rsidRPr="00E4175E">
        <w:rPr>
          <w:color w:val="000000"/>
        </w:rPr>
        <w:t xml:space="preserve"> </w:t>
      </w:r>
      <w:proofErr w:type="spellStart"/>
      <w:r w:rsidRPr="00E4175E">
        <w:rPr>
          <w:color w:val="000000"/>
        </w:rPr>
        <w:t>CFU</w:t>
      </w:r>
      <w:proofErr w:type="spellEnd"/>
      <w:r w:rsidRPr="00E4175E">
        <w:rPr>
          <w:color w:val="000000"/>
        </w:rPr>
        <w:t>/mL</w:t>
      </w:r>
      <w:r w:rsidRPr="00E4175E">
        <w:rPr>
          <w:color w:val="000000"/>
        </w:rPr>
        <w:t>外，其他操作步骤同</w:t>
      </w:r>
      <w:r w:rsidRPr="00E4175E">
        <w:rPr>
          <w:color w:val="000000"/>
        </w:rPr>
        <w:t>5.1.1</w:t>
      </w:r>
      <w:r w:rsidRPr="00E4175E">
        <w:rPr>
          <w:color w:val="000000"/>
        </w:rPr>
        <w:t>。</w:t>
      </w:r>
    </w:p>
    <w:p w:rsidR="00D44CFE" w:rsidRPr="00E4175E" w:rsidRDefault="00D44CFE" w:rsidP="00E4175E">
      <w:pPr>
        <w:adjustRightInd w:val="0"/>
        <w:snapToGrid w:val="0"/>
        <w:ind w:firstLineChars="200" w:firstLine="480"/>
      </w:pPr>
      <w:r w:rsidRPr="00E4175E">
        <w:t xml:space="preserve">5.2.2 </w:t>
      </w:r>
      <w:r w:rsidRPr="00E4175E">
        <w:t>灌胃</w:t>
      </w:r>
      <w:r w:rsidRPr="00E4175E">
        <w:t xml:space="preserve"> </w:t>
      </w:r>
    </w:p>
    <w:p w:rsidR="00D44CFE" w:rsidRPr="00E4175E" w:rsidRDefault="00D44CFE" w:rsidP="00E4175E">
      <w:pPr>
        <w:adjustRightInd w:val="0"/>
        <w:snapToGrid w:val="0"/>
        <w:ind w:firstLineChars="200" w:firstLine="480"/>
      </w:pPr>
      <w:r w:rsidRPr="00E4175E">
        <w:t>小鼠不少于</w:t>
      </w:r>
      <w:r w:rsidRPr="00E4175E">
        <w:t>40</w:t>
      </w:r>
      <w:r w:rsidRPr="00E4175E">
        <w:t>只，雌雄各半，分别随机分成</w:t>
      </w:r>
      <w:r w:rsidRPr="00E4175E">
        <w:t>4</w:t>
      </w:r>
      <w:r w:rsidRPr="00E4175E">
        <w:t>组（每组不少于</w:t>
      </w:r>
      <w:r w:rsidRPr="00E4175E">
        <w:t>10</w:t>
      </w:r>
      <w:r w:rsidRPr="00E4175E">
        <w:t>只），包括雄性小鼠生理盐水对照组、雄性小鼠</w:t>
      </w:r>
      <w:proofErr w:type="gramStart"/>
      <w:r w:rsidRPr="00E4175E">
        <w:t>菌</w:t>
      </w:r>
      <w:proofErr w:type="gramEnd"/>
      <w:r w:rsidRPr="00E4175E">
        <w:t>悬液组、雌性小鼠生理盐水对照组、雌性小鼠</w:t>
      </w:r>
      <w:proofErr w:type="gramStart"/>
      <w:r w:rsidRPr="00E4175E">
        <w:t>菌</w:t>
      </w:r>
      <w:proofErr w:type="gramEnd"/>
      <w:r w:rsidRPr="00E4175E">
        <w:t>悬液组，各组均以</w:t>
      </w:r>
      <w:r w:rsidRPr="00E4175E">
        <w:t>20 mL</w:t>
      </w:r>
      <w:r w:rsidRPr="00E4175E">
        <w:rPr>
          <w:rFonts w:hint="eastAsia"/>
        </w:rPr>
        <w:t>/</w:t>
      </w:r>
      <w:proofErr w:type="spellStart"/>
      <w:r w:rsidRPr="00E4175E">
        <w:t>kg·BW</w:t>
      </w:r>
      <w:proofErr w:type="spellEnd"/>
      <w:r w:rsidRPr="00E4175E">
        <w:t>的体积给小鼠灌胃</w:t>
      </w:r>
      <w:r w:rsidRPr="00E4175E">
        <w:t>1</w:t>
      </w:r>
      <w:r w:rsidRPr="00E4175E">
        <w:t>次，</w:t>
      </w:r>
      <w:proofErr w:type="gramStart"/>
      <w:r w:rsidRPr="00E4175E">
        <w:t>灌胃前禁食</w:t>
      </w:r>
      <w:proofErr w:type="gramEnd"/>
      <w:r w:rsidRPr="00E4175E">
        <w:t>过夜（</w:t>
      </w:r>
      <w:r w:rsidRPr="00E4175E">
        <w:t>16 h</w:t>
      </w:r>
      <w:r w:rsidRPr="00E4175E">
        <w:t>），灌胃后</w:t>
      </w:r>
      <w:r w:rsidRPr="00E4175E">
        <w:t>3 h</w:t>
      </w:r>
      <w:r w:rsidRPr="00E4175E">
        <w:rPr>
          <w:color w:val="000000"/>
        </w:rPr>
        <w:t>～</w:t>
      </w:r>
      <w:r w:rsidRPr="00E4175E">
        <w:t>4 h</w:t>
      </w:r>
      <w:r w:rsidRPr="00E4175E">
        <w:t>喂食。</w:t>
      </w:r>
    </w:p>
    <w:p w:rsidR="00D44CFE" w:rsidRPr="00E4175E" w:rsidRDefault="00D44CFE" w:rsidP="00E4175E">
      <w:pPr>
        <w:adjustRightInd w:val="0"/>
        <w:snapToGrid w:val="0"/>
        <w:ind w:firstLineChars="200" w:firstLine="480"/>
      </w:pPr>
      <w:r w:rsidRPr="00E4175E">
        <w:t xml:space="preserve">5.2.3 </w:t>
      </w:r>
      <w:r w:rsidRPr="00E4175E">
        <w:t>观察</w:t>
      </w:r>
      <w:r w:rsidRPr="00E4175E">
        <w:t xml:space="preserve"> </w:t>
      </w:r>
    </w:p>
    <w:p w:rsidR="00D44CFE" w:rsidRPr="00E4175E" w:rsidRDefault="00D44CFE" w:rsidP="00E4175E">
      <w:pPr>
        <w:adjustRightInd w:val="0"/>
        <w:snapToGrid w:val="0"/>
        <w:ind w:firstLineChars="200" w:firstLine="480"/>
        <w:rPr>
          <w:color w:val="000000"/>
        </w:rPr>
      </w:pPr>
      <w:r w:rsidRPr="00E4175E">
        <w:rPr>
          <w:color w:val="000000"/>
        </w:rPr>
        <w:t>动物经口灌胃后每天观察</w:t>
      </w:r>
      <w:r w:rsidRPr="00E4175E">
        <w:rPr>
          <w:color w:val="000000"/>
        </w:rPr>
        <w:t>1</w:t>
      </w:r>
      <w:r w:rsidRPr="00E4175E">
        <w:rPr>
          <w:color w:val="000000"/>
        </w:rPr>
        <w:t>次，至少连续观察</w:t>
      </w:r>
      <w:r w:rsidRPr="00E4175E">
        <w:rPr>
          <w:color w:val="000000"/>
        </w:rPr>
        <w:t>21 d</w:t>
      </w:r>
      <w:r w:rsidRPr="00E4175E">
        <w:rPr>
          <w:color w:val="000000"/>
        </w:rPr>
        <w:t>，观察指标同附录</w:t>
      </w:r>
      <w:r w:rsidRPr="00E4175E">
        <w:rPr>
          <w:color w:val="000000"/>
        </w:rPr>
        <w:t>A</w:t>
      </w:r>
      <w:r w:rsidRPr="00E4175E">
        <w:rPr>
          <w:color w:val="000000"/>
        </w:rPr>
        <w:t>中的</w:t>
      </w:r>
      <w:r w:rsidRPr="00E4175E">
        <w:rPr>
          <w:color w:val="000000"/>
        </w:rPr>
        <w:t>5.1.4</w:t>
      </w:r>
      <w:r w:rsidRPr="00E4175E">
        <w:rPr>
          <w:color w:val="000000"/>
        </w:rPr>
        <w:t>。</w:t>
      </w:r>
    </w:p>
    <w:p w:rsidR="00D44CFE" w:rsidRPr="00E4175E" w:rsidRDefault="00D44CFE" w:rsidP="00E4175E">
      <w:pPr>
        <w:adjustRightInd w:val="0"/>
        <w:snapToGrid w:val="0"/>
        <w:ind w:firstLineChars="200" w:firstLine="480"/>
      </w:pPr>
      <w:r w:rsidRPr="00E4175E">
        <w:t xml:space="preserve">6 </w:t>
      </w:r>
      <w:r w:rsidRPr="00E4175E">
        <w:t>结果与报告</w:t>
      </w:r>
    </w:p>
    <w:p w:rsidR="00D44CFE" w:rsidRPr="00E4175E" w:rsidRDefault="00D44CFE" w:rsidP="00E4175E">
      <w:pPr>
        <w:pStyle w:val="a4"/>
        <w:adjustRightInd w:val="0"/>
        <w:snapToGrid w:val="0"/>
        <w:ind w:firstLine="480"/>
        <w:rPr>
          <w:rFonts w:ascii="Times New Roman" w:eastAsia="宋体" w:hAnsi="Times New Roman" w:cs="Times New Roman"/>
          <w:sz w:val="24"/>
          <w:szCs w:val="24"/>
        </w:rPr>
      </w:pPr>
      <w:r w:rsidRPr="00E4175E">
        <w:rPr>
          <w:rFonts w:ascii="Times New Roman" w:eastAsia="宋体" w:hAnsi="Times New Roman" w:cs="Times New Roman"/>
          <w:color w:val="000000"/>
          <w:sz w:val="24"/>
          <w:szCs w:val="24"/>
        </w:rPr>
        <w:t>对</w:t>
      </w:r>
      <w:r w:rsidRPr="00E4175E">
        <w:rPr>
          <w:rFonts w:ascii="Times New Roman" w:eastAsia="宋体" w:hAnsi="Times New Roman" w:cs="Times New Roman"/>
          <w:color w:val="000000"/>
          <w:sz w:val="24"/>
          <w:szCs w:val="24"/>
        </w:rPr>
        <w:t>5.1</w:t>
      </w:r>
      <w:r w:rsidRPr="00E4175E">
        <w:rPr>
          <w:rFonts w:ascii="Times New Roman" w:eastAsia="宋体" w:hAnsi="Times New Roman" w:cs="Times New Roman"/>
          <w:color w:val="000000"/>
          <w:sz w:val="24"/>
          <w:szCs w:val="24"/>
        </w:rPr>
        <w:t>和</w:t>
      </w:r>
      <w:r w:rsidRPr="00E4175E">
        <w:rPr>
          <w:rFonts w:ascii="Times New Roman" w:eastAsia="宋体" w:hAnsi="Times New Roman" w:cs="Times New Roman"/>
          <w:color w:val="000000"/>
          <w:sz w:val="24"/>
          <w:szCs w:val="24"/>
        </w:rPr>
        <w:t>5.2</w:t>
      </w:r>
      <w:r w:rsidRPr="00E4175E">
        <w:rPr>
          <w:rFonts w:ascii="Times New Roman" w:eastAsia="宋体" w:hAnsi="Times New Roman" w:cs="Times New Roman"/>
          <w:color w:val="000000"/>
          <w:sz w:val="24"/>
          <w:szCs w:val="24"/>
        </w:rPr>
        <w:t>的动物</w:t>
      </w:r>
      <w:r w:rsidRPr="00E4175E">
        <w:rPr>
          <w:rFonts w:ascii="Times New Roman" w:eastAsia="宋体" w:hAnsi="Times New Roman" w:cs="Times New Roman" w:hint="eastAsia"/>
          <w:color w:val="000000"/>
          <w:sz w:val="24"/>
          <w:szCs w:val="24"/>
        </w:rPr>
        <w:t>试</w:t>
      </w:r>
      <w:r w:rsidRPr="00E4175E">
        <w:rPr>
          <w:rFonts w:ascii="Times New Roman" w:eastAsia="宋体" w:hAnsi="Times New Roman" w:cs="Times New Roman"/>
          <w:color w:val="000000"/>
          <w:sz w:val="24"/>
          <w:szCs w:val="24"/>
        </w:rPr>
        <w:t>验结果进行统计学分析和综合评价，内容同附录</w:t>
      </w:r>
      <w:r w:rsidRPr="00E4175E">
        <w:rPr>
          <w:rFonts w:ascii="Times New Roman" w:eastAsia="宋体" w:hAnsi="Times New Roman" w:cs="Times New Roman"/>
          <w:color w:val="000000"/>
          <w:sz w:val="24"/>
          <w:szCs w:val="24"/>
        </w:rPr>
        <w:t>A</w:t>
      </w:r>
      <w:r w:rsidRPr="00E4175E">
        <w:rPr>
          <w:rFonts w:ascii="Times New Roman" w:eastAsia="宋体" w:hAnsi="Times New Roman" w:cs="Times New Roman"/>
          <w:color w:val="000000"/>
          <w:sz w:val="24"/>
          <w:szCs w:val="24"/>
        </w:rPr>
        <w:t>中的条款</w:t>
      </w:r>
      <w:r w:rsidRPr="00E4175E">
        <w:rPr>
          <w:rFonts w:ascii="Times New Roman" w:eastAsia="宋体" w:hAnsi="Times New Roman" w:cs="Times New Roman"/>
          <w:color w:val="000000"/>
          <w:sz w:val="24"/>
          <w:szCs w:val="24"/>
        </w:rPr>
        <w:t>6</w:t>
      </w:r>
      <w:r w:rsidRPr="00E4175E">
        <w:rPr>
          <w:rFonts w:ascii="Times New Roman" w:eastAsia="宋体" w:hAnsi="Times New Roman" w:cs="Times New Roman"/>
          <w:color w:val="000000"/>
          <w:sz w:val="24"/>
          <w:szCs w:val="24"/>
        </w:rPr>
        <w:t>。</w:t>
      </w:r>
    </w:p>
    <w:p w:rsidR="00010103" w:rsidRDefault="00010103" w:rsidP="00E4175E">
      <w:pPr>
        <w:adjustRightInd w:val="0"/>
        <w:snapToGrid w:val="0"/>
        <w:jc w:val="center"/>
      </w:pPr>
    </w:p>
    <w:p w:rsidR="00010103" w:rsidRDefault="00010103" w:rsidP="00E4175E">
      <w:pPr>
        <w:adjustRightInd w:val="0"/>
        <w:snapToGrid w:val="0"/>
        <w:jc w:val="center"/>
      </w:pPr>
    </w:p>
    <w:p w:rsidR="00D44CFE" w:rsidRPr="00E4175E" w:rsidRDefault="00D44CFE" w:rsidP="00E4175E">
      <w:pPr>
        <w:adjustRightInd w:val="0"/>
        <w:snapToGrid w:val="0"/>
        <w:jc w:val="center"/>
      </w:pPr>
      <w:r w:rsidRPr="00E4175E">
        <w:t>附录</w:t>
      </w:r>
      <w:r w:rsidRPr="00E4175E">
        <w:t>C</w:t>
      </w:r>
    </w:p>
    <w:p w:rsidR="00D44CFE" w:rsidRPr="00E4175E" w:rsidRDefault="00D44CFE" w:rsidP="00E4175E">
      <w:pPr>
        <w:adjustRightInd w:val="0"/>
        <w:snapToGrid w:val="0"/>
        <w:jc w:val="center"/>
      </w:pPr>
      <w:r w:rsidRPr="00E4175E">
        <w:lastRenderedPageBreak/>
        <w:t>(</w:t>
      </w:r>
      <w:r w:rsidRPr="00E4175E">
        <w:t>规范性附录</w:t>
      </w:r>
      <w:r w:rsidRPr="00E4175E">
        <w:t>)</w:t>
      </w:r>
    </w:p>
    <w:p w:rsidR="00D44CFE" w:rsidRPr="00E4175E" w:rsidRDefault="00D44CFE" w:rsidP="00E4175E">
      <w:pPr>
        <w:adjustRightInd w:val="0"/>
        <w:snapToGrid w:val="0"/>
        <w:jc w:val="center"/>
      </w:pPr>
      <w:r w:rsidRPr="00E4175E">
        <w:t>保健食品原料用酵母的致病性</w:t>
      </w:r>
      <w:r w:rsidRPr="00E4175E">
        <w:rPr>
          <w:rFonts w:hint="eastAsia"/>
        </w:rPr>
        <w:t>检</w:t>
      </w:r>
      <w:r w:rsidRPr="00E4175E">
        <w:t>验方法</w:t>
      </w:r>
    </w:p>
    <w:p w:rsidR="00D44CFE" w:rsidRPr="00E4175E" w:rsidRDefault="00D44CFE" w:rsidP="00E4175E">
      <w:pPr>
        <w:adjustRightInd w:val="0"/>
        <w:snapToGrid w:val="0"/>
        <w:ind w:firstLineChars="200" w:firstLine="480"/>
        <w:rPr>
          <w:color w:val="000000"/>
        </w:rPr>
      </w:pPr>
      <w:r w:rsidRPr="00E4175E">
        <w:rPr>
          <w:color w:val="000000"/>
        </w:rPr>
        <w:t xml:space="preserve">1 </w:t>
      </w:r>
      <w:r w:rsidRPr="00E4175E">
        <w:rPr>
          <w:color w:val="000000"/>
        </w:rPr>
        <w:t>范围</w:t>
      </w:r>
    </w:p>
    <w:p w:rsidR="00D44CFE" w:rsidRPr="00E4175E" w:rsidRDefault="00D44CFE" w:rsidP="00010103">
      <w:pPr>
        <w:adjustRightInd w:val="0"/>
        <w:snapToGrid w:val="0"/>
        <w:ind w:firstLineChars="200" w:firstLine="480"/>
        <w:rPr>
          <w:color w:val="000000"/>
        </w:rPr>
      </w:pPr>
      <w:r w:rsidRPr="00E4175E">
        <w:rPr>
          <w:color w:val="000000"/>
        </w:rPr>
        <w:t>本方法规定了保健食品</w:t>
      </w:r>
      <w:r w:rsidRPr="00E4175E">
        <w:t>原料</w:t>
      </w:r>
      <w:r w:rsidRPr="00E4175E">
        <w:rPr>
          <w:color w:val="000000"/>
        </w:rPr>
        <w:t>用酵母的致病性</w:t>
      </w:r>
      <w:r w:rsidRPr="00E4175E">
        <w:rPr>
          <w:rFonts w:hint="eastAsia"/>
          <w:color w:val="000000"/>
        </w:rPr>
        <w:t>检</w:t>
      </w:r>
      <w:r w:rsidRPr="00E4175E">
        <w:rPr>
          <w:color w:val="000000"/>
        </w:rPr>
        <w:t>验方法。</w:t>
      </w:r>
    </w:p>
    <w:p w:rsidR="00D44CFE" w:rsidRPr="00E4175E" w:rsidRDefault="00D44CFE" w:rsidP="00010103">
      <w:pPr>
        <w:adjustRightInd w:val="0"/>
        <w:snapToGrid w:val="0"/>
        <w:ind w:firstLineChars="200" w:firstLine="480"/>
        <w:rPr>
          <w:color w:val="000000"/>
        </w:rPr>
      </w:pPr>
      <w:r w:rsidRPr="00E4175E">
        <w:rPr>
          <w:color w:val="000000"/>
        </w:rPr>
        <w:t>本方法适用于保健食品</w:t>
      </w:r>
      <w:r w:rsidRPr="00E4175E">
        <w:t>原料</w:t>
      </w:r>
      <w:r w:rsidRPr="00E4175E">
        <w:rPr>
          <w:color w:val="000000"/>
        </w:rPr>
        <w:t>用酵母的致病性</w:t>
      </w:r>
      <w:r w:rsidRPr="00E4175E">
        <w:rPr>
          <w:rFonts w:hint="eastAsia"/>
          <w:color w:val="000000"/>
        </w:rPr>
        <w:t>检验</w:t>
      </w:r>
      <w:r w:rsidRPr="00E4175E">
        <w:rPr>
          <w:color w:val="000000"/>
        </w:rPr>
        <w:t>。</w:t>
      </w:r>
    </w:p>
    <w:p w:rsidR="00D44CFE" w:rsidRPr="00E4175E" w:rsidRDefault="00D44CFE" w:rsidP="00E4175E">
      <w:pPr>
        <w:adjustRightInd w:val="0"/>
        <w:snapToGrid w:val="0"/>
        <w:ind w:firstLineChars="200" w:firstLine="480"/>
        <w:rPr>
          <w:bCs/>
          <w:color w:val="000000"/>
        </w:rPr>
      </w:pPr>
      <w:r w:rsidRPr="00E4175E">
        <w:rPr>
          <w:bCs/>
          <w:color w:val="000000"/>
        </w:rPr>
        <w:t xml:space="preserve">2 </w:t>
      </w:r>
      <w:r w:rsidRPr="00E4175E">
        <w:rPr>
          <w:bCs/>
          <w:color w:val="000000"/>
        </w:rPr>
        <w:t>设备和材料</w:t>
      </w:r>
    </w:p>
    <w:p w:rsidR="00D44CFE" w:rsidRPr="00E4175E" w:rsidRDefault="00D44CFE" w:rsidP="00E4175E">
      <w:pPr>
        <w:adjustRightInd w:val="0"/>
        <w:snapToGrid w:val="0"/>
        <w:ind w:firstLineChars="200" w:firstLine="480"/>
        <w:rPr>
          <w:b/>
          <w:bCs/>
          <w:color w:val="000000"/>
        </w:rPr>
      </w:pPr>
      <w:r w:rsidRPr="00E4175E">
        <w:t>除微生物实验室常规灭菌及培养设备外，其他设备和材料如下：</w:t>
      </w:r>
    </w:p>
    <w:p w:rsidR="00D44CFE" w:rsidRPr="00E4175E" w:rsidRDefault="00D44CFE" w:rsidP="00E4175E">
      <w:pPr>
        <w:adjustRightInd w:val="0"/>
        <w:snapToGrid w:val="0"/>
        <w:ind w:firstLineChars="200" w:firstLine="480"/>
        <w:rPr>
          <w:color w:val="000000"/>
        </w:rPr>
      </w:pPr>
      <w:r w:rsidRPr="00E4175E">
        <w:rPr>
          <w:color w:val="000000"/>
        </w:rPr>
        <w:t xml:space="preserve">2.1 </w:t>
      </w:r>
      <w:r w:rsidRPr="00E4175E">
        <w:rPr>
          <w:rFonts w:hint="eastAsia"/>
          <w:color w:val="000000"/>
        </w:rPr>
        <w:t>恒温</w:t>
      </w:r>
      <w:r w:rsidRPr="00E4175E">
        <w:rPr>
          <w:color w:val="000000"/>
        </w:rPr>
        <w:t>培养箱：</w:t>
      </w:r>
      <w:r w:rsidRPr="00E4175E">
        <w:rPr>
          <w:color w:val="000000"/>
        </w:rPr>
        <w:t>28℃±1℃</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2.2 </w:t>
      </w:r>
      <w:r w:rsidRPr="00E4175E">
        <w:rPr>
          <w:color w:val="000000"/>
        </w:rPr>
        <w:t>电子天平：</w:t>
      </w:r>
      <w:proofErr w:type="gramStart"/>
      <w:r w:rsidRPr="00E4175E">
        <w:rPr>
          <w:color w:val="000000"/>
        </w:rPr>
        <w:t>感</w:t>
      </w:r>
      <w:proofErr w:type="gramEnd"/>
      <w:r w:rsidRPr="00E4175E">
        <w:rPr>
          <w:color w:val="000000"/>
        </w:rPr>
        <w:t>量为</w:t>
      </w:r>
      <w:r w:rsidRPr="00E4175E">
        <w:rPr>
          <w:color w:val="000000"/>
        </w:rPr>
        <w:t>0.1 g</w:t>
      </w:r>
      <w:r w:rsidRPr="00E4175E">
        <w:rPr>
          <w:color w:val="000000"/>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 xml:space="preserve">2.3 </w:t>
      </w:r>
      <w:r w:rsidRPr="00E4175E">
        <w:rPr>
          <w:rFonts w:ascii="Times New Roman" w:hAnsi="Times New Roman"/>
          <w:sz w:val="24"/>
          <w:szCs w:val="24"/>
        </w:rPr>
        <w:t>锥形瓶：容量为</w:t>
      </w:r>
      <w:r w:rsidRPr="00E4175E">
        <w:rPr>
          <w:rFonts w:ascii="Times New Roman" w:hAnsi="Times New Roman"/>
          <w:sz w:val="24"/>
          <w:szCs w:val="24"/>
        </w:rPr>
        <w:t>500 mL</w:t>
      </w:r>
      <w:r w:rsidRPr="00E4175E">
        <w:rPr>
          <w:rFonts w:ascii="Times New Roman" w:hAnsi="Times New Roman"/>
          <w:sz w:val="24"/>
          <w:szCs w:val="24"/>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color w:val="000000"/>
          <w:sz w:val="24"/>
          <w:szCs w:val="24"/>
        </w:rPr>
        <w:t xml:space="preserve">2.4 </w:t>
      </w:r>
      <w:r w:rsidRPr="00E4175E">
        <w:rPr>
          <w:rFonts w:ascii="Times New Roman" w:hAnsi="Times New Roman"/>
          <w:color w:val="000000"/>
          <w:sz w:val="24"/>
          <w:szCs w:val="24"/>
        </w:rPr>
        <w:t>无菌吸管：</w:t>
      </w:r>
      <w:r w:rsidRPr="00E4175E">
        <w:rPr>
          <w:rFonts w:ascii="Times New Roman" w:hAnsi="Times New Roman"/>
          <w:color w:val="000000"/>
          <w:sz w:val="24"/>
          <w:szCs w:val="24"/>
        </w:rPr>
        <w:t>1 mL</w:t>
      </w:r>
      <w:r w:rsidRPr="00E4175E">
        <w:rPr>
          <w:rFonts w:ascii="Times New Roman" w:hAnsi="Times New Roman"/>
          <w:color w:val="000000"/>
          <w:sz w:val="24"/>
          <w:szCs w:val="24"/>
        </w:rPr>
        <w:t>（具</w:t>
      </w:r>
      <w:r w:rsidRPr="00E4175E">
        <w:rPr>
          <w:rFonts w:ascii="Times New Roman" w:hAnsi="Times New Roman"/>
          <w:color w:val="000000"/>
          <w:sz w:val="24"/>
          <w:szCs w:val="24"/>
        </w:rPr>
        <w:t>0.01 mL</w:t>
      </w:r>
      <w:r w:rsidRPr="00E4175E">
        <w:rPr>
          <w:rFonts w:ascii="Times New Roman" w:hAnsi="Times New Roman"/>
          <w:color w:val="000000"/>
          <w:sz w:val="24"/>
          <w:szCs w:val="24"/>
        </w:rPr>
        <w:t>刻度）、</w:t>
      </w:r>
      <w:r w:rsidRPr="00E4175E">
        <w:rPr>
          <w:rFonts w:ascii="Times New Roman" w:hAnsi="Times New Roman"/>
          <w:color w:val="000000"/>
          <w:sz w:val="24"/>
          <w:szCs w:val="24"/>
        </w:rPr>
        <w:t>10 mL</w:t>
      </w:r>
      <w:r w:rsidRPr="00E4175E">
        <w:rPr>
          <w:rFonts w:ascii="Times New Roman" w:hAnsi="Times New Roman"/>
          <w:color w:val="000000"/>
          <w:sz w:val="24"/>
          <w:szCs w:val="24"/>
        </w:rPr>
        <w:t>（具</w:t>
      </w:r>
      <w:r w:rsidRPr="00E4175E">
        <w:rPr>
          <w:rFonts w:ascii="Times New Roman" w:hAnsi="Times New Roman"/>
          <w:color w:val="000000"/>
          <w:sz w:val="24"/>
          <w:szCs w:val="24"/>
        </w:rPr>
        <w:t>0.1 mL</w:t>
      </w:r>
      <w:r w:rsidRPr="00E4175E">
        <w:rPr>
          <w:rFonts w:ascii="Times New Roman" w:hAnsi="Times New Roman"/>
          <w:color w:val="000000"/>
          <w:sz w:val="24"/>
          <w:szCs w:val="24"/>
        </w:rPr>
        <w:t>刻度）。</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2.5 </w:t>
      </w:r>
      <w:r w:rsidRPr="00E4175E">
        <w:rPr>
          <w:rFonts w:ascii="Times New Roman" w:hAnsi="Times New Roman"/>
          <w:color w:val="000000"/>
          <w:sz w:val="24"/>
          <w:szCs w:val="24"/>
        </w:rPr>
        <w:t>显微镜：</w:t>
      </w:r>
      <w:r w:rsidRPr="00E4175E">
        <w:rPr>
          <w:rFonts w:ascii="Times New Roman" w:hAnsi="Times New Roman"/>
          <w:color w:val="000000"/>
          <w:sz w:val="24"/>
          <w:szCs w:val="24"/>
        </w:rPr>
        <w:t>10×</w:t>
      </w:r>
      <w:r w:rsidRPr="00E4175E">
        <w:rPr>
          <w:rFonts w:ascii="Times New Roman" w:hAnsi="Times New Roman"/>
          <w:sz w:val="24"/>
          <w:szCs w:val="24"/>
        </w:rPr>
        <w:t>～</w:t>
      </w:r>
      <w:r w:rsidRPr="00E4175E">
        <w:rPr>
          <w:rFonts w:ascii="Times New Roman" w:hAnsi="Times New Roman"/>
          <w:sz w:val="24"/>
          <w:szCs w:val="24"/>
        </w:rPr>
        <w:t>100×</w:t>
      </w:r>
      <w:r w:rsidRPr="00E4175E">
        <w:rPr>
          <w:rFonts w:ascii="Times New Roman" w:hAnsi="Times New Roman"/>
          <w:sz w:val="24"/>
          <w:szCs w:val="24"/>
        </w:rPr>
        <w:t>。</w:t>
      </w:r>
    </w:p>
    <w:p w:rsidR="00D44CFE" w:rsidRPr="00E4175E" w:rsidRDefault="00D44CFE" w:rsidP="00E4175E">
      <w:pPr>
        <w:pStyle w:val="1"/>
        <w:snapToGrid w:val="0"/>
        <w:ind w:firstLineChars="200" w:firstLine="480"/>
        <w:rPr>
          <w:rFonts w:ascii="Times New Roman" w:hAnsi="Times New Roman"/>
          <w:color w:val="000000"/>
          <w:sz w:val="24"/>
          <w:szCs w:val="24"/>
        </w:rPr>
      </w:pPr>
      <w:r w:rsidRPr="00E4175E">
        <w:rPr>
          <w:rFonts w:ascii="Times New Roman" w:hAnsi="Times New Roman"/>
          <w:sz w:val="24"/>
          <w:szCs w:val="24"/>
        </w:rPr>
        <w:t xml:space="preserve">2.6 </w:t>
      </w:r>
      <w:proofErr w:type="gramStart"/>
      <w:r w:rsidRPr="00E4175E">
        <w:rPr>
          <w:rFonts w:ascii="Times New Roman" w:hAnsi="Times New Roman"/>
          <w:color w:val="000000"/>
          <w:sz w:val="24"/>
          <w:szCs w:val="24"/>
        </w:rPr>
        <w:t>微量移液器</w:t>
      </w:r>
      <w:proofErr w:type="gramEnd"/>
      <w:r w:rsidRPr="00E4175E">
        <w:rPr>
          <w:rFonts w:ascii="Times New Roman" w:hAnsi="Times New Roman"/>
          <w:color w:val="000000"/>
          <w:sz w:val="24"/>
          <w:szCs w:val="24"/>
        </w:rPr>
        <w:t>及</w:t>
      </w:r>
      <w:r w:rsidRPr="00E4175E">
        <w:rPr>
          <w:rFonts w:ascii="Times New Roman" w:hAnsi="Times New Roman" w:hint="eastAsia"/>
          <w:color w:val="000000"/>
          <w:sz w:val="24"/>
          <w:szCs w:val="24"/>
        </w:rPr>
        <w:t>配套</w:t>
      </w:r>
      <w:r w:rsidRPr="00E4175E">
        <w:rPr>
          <w:rFonts w:ascii="Times New Roman" w:hAnsi="Times New Roman"/>
          <w:color w:val="000000"/>
          <w:sz w:val="24"/>
          <w:szCs w:val="24"/>
        </w:rPr>
        <w:t>枪头：量程为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2.7 </w:t>
      </w:r>
      <w:r w:rsidRPr="00E4175E">
        <w:rPr>
          <w:rFonts w:ascii="Times New Roman" w:hAnsi="Times New Roman"/>
          <w:color w:val="000000"/>
          <w:sz w:val="24"/>
          <w:szCs w:val="24"/>
        </w:rPr>
        <w:t>血球计数板。</w:t>
      </w:r>
    </w:p>
    <w:p w:rsidR="00D44CFE" w:rsidRPr="00E4175E" w:rsidRDefault="00D44CFE" w:rsidP="00E4175E">
      <w:pPr>
        <w:pStyle w:val="1"/>
        <w:snapToGrid w:val="0"/>
        <w:ind w:firstLineChars="200" w:firstLine="480"/>
        <w:rPr>
          <w:rFonts w:ascii="Times New Roman" w:hAnsi="Times New Roman"/>
          <w:sz w:val="24"/>
          <w:szCs w:val="24"/>
        </w:rPr>
      </w:pPr>
      <w:r w:rsidRPr="00E4175E">
        <w:rPr>
          <w:rFonts w:ascii="Times New Roman" w:hAnsi="Times New Roman"/>
          <w:sz w:val="24"/>
          <w:szCs w:val="24"/>
        </w:rPr>
        <w:t xml:space="preserve">2.8 </w:t>
      </w:r>
      <w:r w:rsidRPr="00E4175E">
        <w:rPr>
          <w:rFonts w:ascii="Times New Roman" w:hAnsi="Times New Roman"/>
          <w:color w:val="000000"/>
          <w:sz w:val="24"/>
          <w:szCs w:val="24"/>
        </w:rPr>
        <w:t>注射器：量程为</w:t>
      </w:r>
      <w:r w:rsidRPr="00E4175E">
        <w:rPr>
          <w:rFonts w:ascii="Times New Roman" w:hAnsi="Times New Roman"/>
          <w:color w:val="000000"/>
          <w:sz w:val="24"/>
          <w:szCs w:val="24"/>
        </w:rPr>
        <w:t xml:space="preserve">100 </w:t>
      </w:r>
      <w:proofErr w:type="spellStart"/>
      <w:r w:rsidRPr="00E4175E">
        <w:rPr>
          <w:rFonts w:ascii="Times New Roman" w:hAnsi="Times New Roman"/>
          <w:color w:val="000000"/>
          <w:sz w:val="24"/>
          <w:szCs w:val="24"/>
        </w:rPr>
        <w:t>μL</w:t>
      </w:r>
      <w:proofErr w:type="spellEnd"/>
      <w:r w:rsidRPr="00E4175E">
        <w:rPr>
          <w:rFonts w:ascii="Times New Roman" w:hAnsi="Times New Roman"/>
          <w:sz w:val="24"/>
          <w:szCs w:val="24"/>
        </w:rPr>
        <w:t>～</w:t>
      </w:r>
      <w:r w:rsidRPr="00E4175E">
        <w:rPr>
          <w:rFonts w:ascii="Times New Roman" w:hAnsi="Times New Roman"/>
          <w:color w:val="000000"/>
          <w:sz w:val="24"/>
          <w:szCs w:val="24"/>
        </w:rPr>
        <w:t xml:space="preserve">1000 </w:t>
      </w:r>
      <w:proofErr w:type="spellStart"/>
      <w:r w:rsidRPr="00E4175E">
        <w:rPr>
          <w:rFonts w:ascii="Times New Roman" w:hAnsi="Times New Roman"/>
          <w:color w:val="000000"/>
          <w:sz w:val="24"/>
          <w:szCs w:val="24"/>
        </w:rPr>
        <w:t>μL</w:t>
      </w:r>
      <w:proofErr w:type="spellEnd"/>
      <w:r w:rsidRPr="00E4175E">
        <w:rPr>
          <w:rFonts w:ascii="Times New Roman" w:hAnsi="Times New Roman"/>
          <w:color w:val="000000"/>
          <w:sz w:val="24"/>
          <w:szCs w:val="24"/>
        </w:rPr>
        <w:t>。</w:t>
      </w:r>
    </w:p>
    <w:p w:rsidR="00D44CFE" w:rsidRPr="00E4175E" w:rsidRDefault="00D44CFE" w:rsidP="00E4175E">
      <w:pPr>
        <w:adjustRightInd w:val="0"/>
        <w:snapToGrid w:val="0"/>
        <w:ind w:firstLineChars="200" w:firstLine="480"/>
        <w:rPr>
          <w:color w:val="000000"/>
        </w:rPr>
      </w:pPr>
      <w:r w:rsidRPr="00E4175E">
        <w:rPr>
          <w:color w:val="000000"/>
        </w:rPr>
        <w:t xml:space="preserve">2.9 </w:t>
      </w:r>
      <w:r w:rsidRPr="00E4175E">
        <w:rPr>
          <w:color w:val="000000"/>
        </w:rPr>
        <w:t>小鼠灌胃针头。</w:t>
      </w:r>
    </w:p>
    <w:p w:rsidR="00D44CFE" w:rsidRPr="00E4175E" w:rsidRDefault="00D44CFE" w:rsidP="00E4175E">
      <w:pPr>
        <w:adjustRightInd w:val="0"/>
        <w:snapToGrid w:val="0"/>
        <w:ind w:firstLineChars="200" w:firstLine="480"/>
        <w:rPr>
          <w:color w:val="000000"/>
        </w:rPr>
      </w:pPr>
      <w:r w:rsidRPr="00E4175E">
        <w:rPr>
          <w:color w:val="000000"/>
        </w:rPr>
        <w:t xml:space="preserve">2.10 </w:t>
      </w:r>
      <w:r w:rsidRPr="00E4175E">
        <w:rPr>
          <w:color w:val="000000"/>
        </w:rPr>
        <w:t>温湿度计。</w:t>
      </w:r>
    </w:p>
    <w:p w:rsidR="00D44CFE" w:rsidRPr="00E4175E" w:rsidRDefault="00D44CFE" w:rsidP="00E4175E">
      <w:pPr>
        <w:adjustRightInd w:val="0"/>
        <w:snapToGrid w:val="0"/>
        <w:ind w:firstLineChars="200" w:firstLine="480"/>
        <w:rPr>
          <w:color w:val="000000"/>
        </w:rPr>
      </w:pPr>
      <w:r w:rsidRPr="00E4175E">
        <w:rPr>
          <w:color w:val="000000"/>
        </w:rPr>
        <w:t xml:space="preserve">2.11 </w:t>
      </w:r>
      <w:r w:rsidRPr="00E4175E">
        <w:rPr>
          <w:color w:val="000000"/>
        </w:rPr>
        <w:t>接种环。</w:t>
      </w:r>
    </w:p>
    <w:p w:rsidR="00D44CFE" w:rsidRPr="00E4175E" w:rsidRDefault="00D44CFE" w:rsidP="00E4175E">
      <w:pPr>
        <w:adjustRightInd w:val="0"/>
        <w:snapToGrid w:val="0"/>
        <w:ind w:firstLineChars="200" w:firstLine="480"/>
        <w:rPr>
          <w:color w:val="000000"/>
        </w:rPr>
      </w:pPr>
      <w:r w:rsidRPr="00E4175E">
        <w:rPr>
          <w:color w:val="000000"/>
        </w:rPr>
        <w:t>2.12</w:t>
      </w:r>
      <w:r w:rsidRPr="00E4175E">
        <w:rPr>
          <w:rFonts w:hint="eastAsia"/>
          <w:color w:val="000000"/>
        </w:rPr>
        <w:t xml:space="preserve"> </w:t>
      </w:r>
      <w:r w:rsidRPr="00E4175E">
        <w:rPr>
          <w:color w:val="000000"/>
        </w:rPr>
        <w:t>离心机</w:t>
      </w:r>
      <w:r w:rsidRPr="00E4175E">
        <w:rPr>
          <w:rFonts w:hint="eastAsia"/>
          <w:color w:val="000000"/>
        </w:rPr>
        <w:t>：</w:t>
      </w:r>
      <w:r w:rsidRPr="00E4175E">
        <w:rPr>
          <w:color w:val="000000"/>
        </w:rPr>
        <w:t>离心力</w:t>
      </w:r>
      <w:r w:rsidRPr="00E4175E">
        <w:rPr>
          <w:color w:val="000000"/>
        </w:rPr>
        <w:sym w:font="Symbol" w:char="F0B3"/>
      </w:r>
      <w:r w:rsidRPr="00E4175E">
        <w:rPr>
          <w:color w:val="000000"/>
        </w:rPr>
        <w:t xml:space="preserve">3000 </w:t>
      </w:r>
      <w:r w:rsidRPr="00E4175E">
        <w:rPr>
          <w:color w:val="000000"/>
        </w:rPr>
        <w:sym w:font="Symbol" w:char="F0B4"/>
      </w:r>
      <w:r w:rsidRPr="00E4175E">
        <w:rPr>
          <w:color w:val="000000"/>
        </w:rPr>
        <w:t xml:space="preserve">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2.13</w:t>
      </w:r>
      <w:r w:rsidRPr="00E4175E">
        <w:rPr>
          <w:rFonts w:hint="eastAsia"/>
          <w:color w:val="000000"/>
        </w:rPr>
        <w:t xml:space="preserve"> </w:t>
      </w:r>
      <w:r w:rsidRPr="00E4175E">
        <w:rPr>
          <w:color w:val="000000"/>
        </w:rPr>
        <w:t>无菌培养</w:t>
      </w:r>
      <w:proofErr w:type="gramStart"/>
      <w:r w:rsidRPr="00E4175E">
        <w:rPr>
          <w:color w:val="000000"/>
        </w:rPr>
        <w:t>皿</w:t>
      </w:r>
      <w:proofErr w:type="gramEnd"/>
      <w:r w:rsidRPr="00E4175E">
        <w:rPr>
          <w:color w:val="000000"/>
        </w:rPr>
        <w:t>：直径</w:t>
      </w:r>
      <w:r w:rsidRPr="00E4175E">
        <w:rPr>
          <w:color w:val="000000"/>
        </w:rPr>
        <w:t>90 mm</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2.14</w:t>
      </w:r>
      <w:r w:rsidRPr="00E4175E">
        <w:rPr>
          <w:rFonts w:hint="eastAsia"/>
          <w:color w:val="000000"/>
        </w:rPr>
        <w:t xml:space="preserve"> </w:t>
      </w:r>
      <w:r w:rsidRPr="00E4175E">
        <w:rPr>
          <w:color w:val="000000"/>
        </w:rPr>
        <w:t>无菌量筒：容量</w:t>
      </w:r>
      <w:r w:rsidRPr="00E4175E">
        <w:rPr>
          <w:color w:val="000000"/>
        </w:rPr>
        <w:t>100 mL</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3 </w:t>
      </w:r>
      <w:r w:rsidRPr="00E4175E">
        <w:rPr>
          <w:color w:val="000000"/>
        </w:rPr>
        <w:t>培养基和试剂</w:t>
      </w:r>
    </w:p>
    <w:p w:rsidR="00D44CFE" w:rsidRPr="00E4175E" w:rsidRDefault="00D44CFE" w:rsidP="00E4175E">
      <w:pPr>
        <w:adjustRightInd w:val="0"/>
        <w:snapToGrid w:val="0"/>
        <w:ind w:firstLineChars="200" w:firstLine="480"/>
        <w:rPr>
          <w:color w:val="000000"/>
        </w:rPr>
      </w:pPr>
      <w:r w:rsidRPr="00E4175E">
        <w:rPr>
          <w:color w:val="000000"/>
        </w:rPr>
        <w:t xml:space="preserve">3.1 </w:t>
      </w:r>
      <w:r w:rsidRPr="00E4175E">
        <w:rPr>
          <w:color w:val="000000"/>
        </w:rPr>
        <w:t>麦芽汁琼脂平板：商品化培养基按照产品说明书用蒸馏水配制，充分加热溶解后分装，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，制备麦芽汁琼脂平板，备用。</w:t>
      </w:r>
    </w:p>
    <w:p w:rsidR="00D44CFE" w:rsidRPr="00E4175E" w:rsidRDefault="00D44CFE" w:rsidP="00E4175E">
      <w:pPr>
        <w:adjustRightInd w:val="0"/>
        <w:snapToGrid w:val="0"/>
        <w:ind w:firstLineChars="200" w:firstLine="480"/>
        <w:rPr>
          <w:color w:val="000000"/>
        </w:rPr>
      </w:pPr>
      <w:r w:rsidRPr="00E4175E">
        <w:rPr>
          <w:color w:val="000000"/>
        </w:rPr>
        <w:t xml:space="preserve">3.2 </w:t>
      </w:r>
      <w:r w:rsidRPr="00E4175E">
        <w:rPr>
          <w:color w:val="000000"/>
        </w:rPr>
        <w:t>麦芽汁培养基：商品化培养基按照产品说明书用蒸馏水配制，充分加热溶解后分装，</w:t>
      </w:r>
      <w:r w:rsidRPr="00E4175E">
        <w:rPr>
          <w:color w:val="000000"/>
        </w:rPr>
        <w:t>121℃</w:t>
      </w:r>
      <w:r w:rsidRPr="00E4175E">
        <w:rPr>
          <w:color w:val="000000"/>
        </w:rPr>
        <w:t>高压灭菌</w:t>
      </w:r>
      <w:r w:rsidRPr="00E4175E">
        <w:rPr>
          <w:color w:val="000000"/>
        </w:rPr>
        <w:t>15 min</w:t>
      </w:r>
      <w:r w:rsidRPr="00E4175E">
        <w:rPr>
          <w:color w:val="000000"/>
        </w:rPr>
        <w:t>，制备麦芽汁培养基，备用。</w:t>
      </w:r>
    </w:p>
    <w:p w:rsidR="00D44CFE" w:rsidRPr="00E4175E" w:rsidRDefault="00D44CFE" w:rsidP="00E4175E">
      <w:pPr>
        <w:adjustRightInd w:val="0"/>
        <w:snapToGrid w:val="0"/>
        <w:ind w:firstLineChars="200" w:firstLine="480"/>
        <w:rPr>
          <w:color w:val="000000"/>
        </w:rPr>
      </w:pPr>
      <w:r w:rsidRPr="00E4175E">
        <w:rPr>
          <w:color w:val="000000"/>
        </w:rPr>
        <w:t>3.3</w:t>
      </w:r>
      <w:r w:rsidRPr="00E4175E">
        <w:rPr>
          <w:rFonts w:hint="eastAsia"/>
          <w:color w:val="000000"/>
        </w:rPr>
        <w:t xml:space="preserve"> </w:t>
      </w:r>
      <w:r w:rsidRPr="00E4175E">
        <w:rPr>
          <w:color w:val="000000"/>
        </w:rPr>
        <w:t>无菌生理盐水：商品化的生理盐水或</w:t>
      </w:r>
      <w:r w:rsidRPr="00E4175E">
        <w:rPr>
          <w:color w:val="000000"/>
        </w:rPr>
        <w:t xml:space="preserve">8.5 g </w:t>
      </w:r>
      <w:proofErr w:type="spellStart"/>
      <w:r w:rsidRPr="00E4175E">
        <w:rPr>
          <w:color w:val="000000"/>
        </w:rPr>
        <w:t>NaCl</w:t>
      </w:r>
      <w:proofErr w:type="spellEnd"/>
      <w:r w:rsidRPr="00E4175E">
        <w:rPr>
          <w:color w:val="000000"/>
        </w:rPr>
        <w:t>溶于</w:t>
      </w:r>
      <w:r w:rsidRPr="00E4175E">
        <w:rPr>
          <w:color w:val="000000"/>
        </w:rPr>
        <w:t>1000 mL</w:t>
      </w:r>
      <w:r w:rsidRPr="00E4175E">
        <w:rPr>
          <w:color w:val="000000"/>
        </w:rPr>
        <w:t>蒸馏水中，分装后</w:t>
      </w:r>
      <w:r w:rsidRPr="00E4175E">
        <w:rPr>
          <w:color w:val="000000"/>
        </w:rPr>
        <w:t>121℃</w:t>
      </w:r>
      <w:r w:rsidRPr="00E4175E">
        <w:rPr>
          <w:color w:val="000000"/>
        </w:rPr>
        <w:t>高压灭菌</w:t>
      </w:r>
      <w:r w:rsidRPr="00E4175E">
        <w:rPr>
          <w:color w:val="000000"/>
        </w:rPr>
        <w:t>15 min</w:t>
      </w:r>
      <w:r w:rsidRPr="00E4175E">
        <w:rPr>
          <w:color w:val="000000"/>
        </w:rPr>
        <w:t>，备用。</w:t>
      </w:r>
    </w:p>
    <w:p w:rsidR="00D44CFE" w:rsidRPr="00E4175E" w:rsidRDefault="00D44CFE" w:rsidP="00E4175E">
      <w:pPr>
        <w:adjustRightInd w:val="0"/>
        <w:snapToGrid w:val="0"/>
        <w:ind w:firstLineChars="200" w:firstLine="480"/>
        <w:rPr>
          <w:color w:val="000000"/>
        </w:rPr>
      </w:pPr>
      <w:proofErr w:type="gramStart"/>
      <w:r w:rsidRPr="00E4175E">
        <w:rPr>
          <w:color w:val="000000"/>
        </w:rPr>
        <w:t>如拟评价</w:t>
      </w:r>
      <w:proofErr w:type="gramEnd"/>
      <w:r w:rsidRPr="00E4175E">
        <w:rPr>
          <w:color w:val="000000"/>
        </w:rPr>
        <w:t>菌株在麦芽汁培养基上的生长状态不理想，可选用适于该菌株生长的其他培养基。</w:t>
      </w:r>
    </w:p>
    <w:p w:rsidR="00D44CFE" w:rsidRPr="00E4175E" w:rsidRDefault="00D44CFE" w:rsidP="00E4175E">
      <w:pPr>
        <w:adjustRightInd w:val="0"/>
        <w:snapToGrid w:val="0"/>
        <w:ind w:firstLineChars="200" w:firstLine="480"/>
        <w:rPr>
          <w:color w:val="000000"/>
        </w:rPr>
      </w:pPr>
      <w:r w:rsidRPr="00E4175E">
        <w:rPr>
          <w:color w:val="000000"/>
        </w:rPr>
        <w:t xml:space="preserve">4 </w:t>
      </w:r>
      <w:r w:rsidRPr="00E4175E">
        <w:rPr>
          <w:color w:val="000000"/>
        </w:rPr>
        <w:t>实验动物</w:t>
      </w:r>
    </w:p>
    <w:p w:rsidR="00D44CFE" w:rsidRPr="00E4175E" w:rsidRDefault="00D44CFE" w:rsidP="00E4175E">
      <w:pPr>
        <w:adjustRightInd w:val="0"/>
        <w:snapToGrid w:val="0"/>
        <w:ind w:firstLineChars="200" w:firstLine="480"/>
        <w:rPr>
          <w:color w:val="000000"/>
        </w:rPr>
      </w:pPr>
      <w:r w:rsidRPr="00E4175E">
        <w:rPr>
          <w:color w:val="000000"/>
        </w:rPr>
        <w:t>选用</w:t>
      </w:r>
      <w:r w:rsidRPr="00E4175E">
        <w:rPr>
          <w:color w:val="000000"/>
        </w:rPr>
        <w:t>SPF</w:t>
      </w:r>
      <w:r w:rsidRPr="00E4175E">
        <w:rPr>
          <w:color w:val="000000"/>
        </w:rPr>
        <w:t>级昆明或</w:t>
      </w:r>
      <w:proofErr w:type="spellStart"/>
      <w:r w:rsidRPr="00E4175E">
        <w:rPr>
          <w:color w:val="000000"/>
        </w:rPr>
        <w:t>ICR</w:t>
      </w:r>
      <w:proofErr w:type="spellEnd"/>
      <w:r w:rsidRPr="00E4175E">
        <w:rPr>
          <w:color w:val="000000"/>
        </w:rPr>
        <w:t>健康小鼠，雌雄各半，体重范围为</w:t>
      </w:r>
      <w:r w:rsidRPr="00E4175E">
        <w:rPr>
          <w:color w:val="000000"/>
        </w:rPr>
        <w:t>18.0 g</w:t>
      </w:r>
      <w:r w:rsidRPr="00E4175E">
        <w:rPr>
          <w:color w:val="000000"/>
        </w:rPr>
        <w:t>～</w:t>
      </w:r>
      <w:r w:rsidRPr="00E4175E">
        <w:rPr>
          <w:color w:val="000000"/>
        </w:rPr>
        <w:t>22.0 g</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 xml:space="preserve">5 </w:t>
      </w:r>
      <w:r w:rsidRPr="00E4175E">
        <w:rPr>
          <w:color w:val="000000"/>
        </w:rPr>
        <w:t>操作步骤</w:t>
      </w:r>
    </w:p>
    <w:p w:rsidR="00D44CFE" w:rsidRPr="00E4175E" w:rsidRDefault="00D44CFE" w:rsidP="00010103">
      <w:pPr>
        <w:adjustRightInd w:val="0"/>
        <w:snapToGrid w:val="0"/>
        <w:ind w:firstLineChars="200" w:firstLine="480"/>
        <w:rPr>
          <w:color w:val="000000"/>
        </w:rPr>
      </w:pPr>
      <w:r w:rsidRPr="00E4175E">
        <w:rPr>
          <w:color w:val="000000"/>
        </w:rPr>
        <w:t>所有</w:t>
      </w:r>
      <w:proofErr w:type="gramStart"/>
      <w:r w:rsidRPr="00E4175E">
        <w:rPr>
          <w:color w:val="000000"/>
        </w:rPr>
        <w:t>拟评价</w:t>
      </w:r>
      <w:proofErr w:type="gramEnd"/>
      <w:r w:rsidRPr="00E4175E">
        <w:rPr>
          <w:color w:val="000000"/>
        </w:rPr>
        <w:t>菌株必须使用腹腔注射和经口灌</w:t>
      </w:r>
      <w:proofErr w:type="gramStart"/>
      <w:r w:rsidRPr="00E4175E">
        <w:rPr>
          <w:color w:val="000000"/>
        </w:rPr>
        <w:t>胃两种</w:t>
      </w:r>
      <w:proofErr w:type="gramEnd"/>
      <w:r w:rsidRPr="00E4175E">
        <w:rPr>
          <w:color w:val="000000"/>
        </w:rPr>
        <w:t>途径</w:t>
      </w:r>
      <w:r w:rsidRPr="00E4175E">
        <w:rPr>
          <w:rFonts w:hint="eastAsia"/>
          <w:color w:val="000000"/>
        </w:rPr>
        <w:t>给予动物受试物</w:t>
      </w:r>
      <w:r w:rsidRPr="00E4175E">
        <w:rPr>
          <w:color w:val="000000"/>
        </w:rPr>
        <w:t>，</w:t>
      </w:r>
      <w:r w:rsidRPr="00E4175E">
        <w:rPr>
          <w:rFonts w:hint="eastAsia"/>
          <w:color w:val="000000"/>
        </w:rPr>
        <w:t>以评价不同受试物暴露途径对动物的致病性</w:t>
      </w:r>
      <w:r w:rsidRPr="00E4175E">
        <w:rPr>
          <w:color w:val="000000"/>
        </w:rPr>
        <w:t>。</w:t>
      </w:r>
    </w:p>
    <w:p w:rsidR="00D44CFE" w:rsidRPr="00E4175E" w:rsidRDefault="00D44CFE" w:rsidP="00E4175E">
      <w:pPr>
        <w:adjustRightInd w:val="0"/>
        <w:snapToGrid w:val="0"/>
        <w:ind w:firstLineChars="200" w:firstLine="480"/>
      </w:pPr>
      <w:r w:rsidRPr="00E4175E">
        <w:t xml:space="preserve">5.1 </w:t>
      </w:r>
      <w:r w:rsidRPr="00E4175E">
        <w:t>腹腔注射</w:t>
      </w:r>
    </w:p>
    <w:p w:rsidR="00D44CFE" w:rsidRPr="00E4175E" w:rsidRDefault="00D44CFE" w:rsidP="00E4175E">
      <w:pPr>
        <w:adjustRightInd w:val="0"/>
        <w:snapToGrid w:val="0"/>
        <w:ind w:firstLineChars="200" w:firstLine="480"/>
        <w:rPr>
          <w:color w:val="000000"/>
        </w:rPr>
      </w:pPr>
      <w:r w:rsidRPr="00E4175E">
        <w:t>5.1.1</w:t>
      </w:r>
      <w:r w:rsidRPr="00E4175E">
        <w:rPr>
          <w:rFonts w:hint="eastAsia"/>
        </w:rPr>
        <w:t xml:space="preserve"> </w:t>
      </w:r>
      <w:r w:rsidRPr="00E4175E">
        <w:rPr>
          <w:color w:val="000000"/>
        </w:rPr>
        <w:t>菌悬液制备</w:t>
      </w:r>
    </w:p>
    <w:p w:rsidR="00D44CFE" w:rsidRPr="00E4175E" w:rsidRDefault="00D44CFE" w:rsidP="00E4175E">
      <w:pPr>
        <w:adjustRightInd w:val="0"/>
        <w:snapToGrid w:val="0"/>
        <w:ind w:firstLineChars="200" w:firstLine="480"/>
        <w:rPr>
          <w:color w:val="000000"/>
        </w:rPr>
      </w:pPr>
      <w:r w:rsidRPr="00E4175E">
        <w:rPr>
          <w:color w:val="000000"/>
        </w:rPr>
        <w:t>将</w:t>
      </w:r>
      <w:proofErr w:type="gramStart"/>
      <w:r w:rsidRPr="00E4175E">
        <w:rPr>
          <w:color w:val="000000"/>
        </w:rPr>
        <w:t>拟评价</w:t>
      </w:r>
      <w:proofErr w:type="gramEnd"/>
      <w:r w:rsidRPr="00E4175E">
        <w:rPr>
          <w:color w:val="000000"/>
        </w:rPr>
        <w:t>菌株接种麦芽汁琼脂平板，</w:t>
      </w:r>
      <w:r w:rsidRPr="00E4175E">
        <w:rPr>
          <w:color w:val="000000"/>
        </w:rPr>
        <w:t>28℃±1℃</w:t>
      </w:r>
      <w:r w:rsidRPr="00E4175E">
        <w:rPr>
          <w:color w:val="000000"/>
        </w:rPr>
        <w:t>培养一定时间（培养时间长短视不同</w:t>
      </w:r>
      <w:r w:rsidRPr="00E4175E">
        <w:rPr>
          <w:rFonts w:hint="eastAsia"/>
          <w:color w:val="000000"/>
        </w:rPr>
        <w:t>菌</w:t>
      </w:r>
      <w:r w:rsidRPr="00E4175E">
        <w:rPr>
          <w:color w:val="000000"/>
        </w:rPr>
        <w:t>种而异）后，</w:t>
      </w:r>
      <w:r w:rsidRPr="00E4175E">
        <w:t>刮取平板上的菌落，将其悬浮于无菌生理盐水中，</w:t>
      </w:r>
      <w:r w:rsidRPr="00E4175E">
        <w:rPr>
          <w:color w:val="000000"/>
        </w:rPr>
        <w:t>充分混匀后用血球计数板计数，并</w:t>
      </w:r>
      <w:r w:rsidRPr="00E4175E">
        <w:t>用适量无菌生理盐水调整</w:t>
      </w:r>
      <w:proofErr w:type="gramStart"/>
      <w:r w:rsidRPr="00E4175E">
        <w:t>菌</w:t>
      </w:r>
      <w:proofErr w:type="gramEnd"/>
      <w:r w:rsidRPr="00E4175E">
        <w:t>悬液浓度，使菌</w:t>
      </w:r>
      <w:proofErr w:type="gramStart"/>
      <w:r w:rsidRPr="00E4175E">
        <w:t>悬液中菌的</w:t>
      </w:r>
      <w:proofErr w:type="gramEnd"/>
      <w:r w:rsidRPr="00E4175E">
        <w:t>最终浓度不低于</w:t>
      </w:r>
      <w:r w:rsidRPr="00E4175E">
        <w:t>5.0×10</w:t>
      </w:r>
      <w:r w:rsidRPr="00E4175E">
        <w:rPr>
          <w:vertAlign w:val="superscript"/>
        </w:rPr>
        <w:t xml:space="preserve">7 </w:t>
      </w:r>
      <w:proofErr w:type="spellStart"/>
      <w:r w:rsidRPr="00E4175E">
        <w:t>CFU</w:t>
      </w:r>
      <w:proofErr w:type="spellEnd"/>
      <w:r w:rsidRPr="00E4175E">
        <w:t>/mL</w:t>
      </w:r>
      <w:r w:rsidRPr="00E4175E">
        <w:t>。</w:t>
      </w:r>
    </w:p>
    <w:p w:rsidR="00D44CFE" w:rsidRPr="00E4175E" w:rsidRDefault="00D44CFE" w:rsidP="00E4175E">
      <w:pPr>
        <w:pStyle w:val="a6"/>
        <w:numPr>
          <w:ilvl w:val="3"/>
          <w:numId w:val="0"/>
        </w:numPr>
        <w:adjustRightInd w:val="0"/>
        <w:snapToGrid w:val="0"/>
        <w:spacing w:beforeLines="0" w:afterLines="0"/>
        <w:ind w:firstLineChars="200" w:firstLine="480"/>
        <w:rPr>
          <w:rFonts w:ascii="Times New Roman" w:eastAsia="宋体"/>
          <w:sz w:val="24"/>
          <w:szCs w:val="24"/>
        </w:rPr>
      </w:pPr>
      <w:r w:rsidRPr="00E4175E">
        <w:rPr>
          <w:rFonts w:ascii="Times New Roman" w:eastAsia="宋体"/>
          <w:sz w:val="24"/>
          <w:szCs w:val="24"/>
        </w:rPr>
        <w:t>5.1.2</w:t>
      </w:r>
      <w:r w:rsidRPr="00E4175E">
        <w:rPr>
          <w:rFonts w:ascii="Times New Roman" w:eastAsia="宋体" w:hint="eastAsia"/>
          <w:sz w:val="24"/>
          <w:szCs w:val="24"/>
        </w:rPr>
        <w:t xml:space="preserve"> </w:t>
      </w:r>
      <w:r w:rsidRPr="00E4175E">
        <w:rPr>
          <w:rFonts w:ascii="Times New Roman" w:eastAsia="宋体"/>
          <w:sz w:val="24"/>
          <w:szCs w:val="24"/>
        </w:rPr>
        <w:t>注射</w:t>
      </w:r>
    </w:p>
    <w:p w:rsidR="00D44CFE" w:rsidRPr="00E4175E" w:rsidRDefault="00D44CFE" w:rsidP="00E4175E">
      <w:pPr>
        <w:adjustRightInd w:val="0"/>
        <w:snapToGrid w:val="0"/>
        <w:ind w:firstLineChars="200" w:firstLine="480"/>
      </w:pPr>
      <w:r w:rsidRPr="00E4175E">
        <w:t>小鼠不少于</w:t>
      </w:r>
      <w:r w:rsidRPr="00E4175E">
        <w:t>40</w:t>
      </w:r>
      <w:r w:rsidRPr="00E4175E">
        <w:t>只，雌雄各半，分别随机分成</w:t>
      </w:r>
      <w:r w:rsidRPr="00E4175E">
        <w:t>4</w:t>
      </w:r>
      <w:r w:rsidRPr="00E4175E">
        <w:t>组（每组不少于</w:t>
      </w:r>
      <w:r w:rsidRPr="00E4175E">
        <w:t>10</w:t>
      </w:r>
      <w:r w:rsidRPr="00E4175E">
        <w:t>只），包括雄性小鼠生理盐水对照组、雄性小鼠</w:t>
      </w:r>
      <w:proofErr w:type="gramStart"/>
      <w:r w:rsidRPr="00E4175E">
        <w:t>菌</w:t>
      </w:r>
      <w:proofErr w:type="gramEnd"/>
      <w:r w:rsidRPr="00E4175E">
        <w:t>悬液组、雌性小鼠生理盐水对照组</w:t>
      </w:r>
      <w:r w:rsidRPr="00E4175E">
        <w:lastRenderedPageBreak/>
        <w:t>及雌性小鼠</w:t>
      </w:r>
      <w:proofErr w:type="gramStart"/>
      <w:r w:rsidRPr="00E4175E">
        <w:t>菌</w:t>
      </w:r>
      <w:proofErr w:type="gramEnd"/>
      <w:r w:rsidRPr="00E4175E">
        <w:t>悬液组，每只小鼠注射</w:t>
      </w:r>
      <w:r w:rsidRPr="00E4175E">
        <w:t>0.2 mL</w:t>
      </w:r>
      <w:r w:rsidRPr="00E4175E">
        <w:t>，即</w:t>
      </w:r>
      <w:proofErr w:type="gramStart"/>
      <w:r w:rsidRPr="00E4175E">
        <w:rPr>
          <w:rFonts w:hint="eastAsia"/>
        </w:rPr>
        <w:t>受试物组</w:t>
      </w:r>
      <w:r w:rsidRPr="00E4175E">
        <w:t>每只</w:t>
      </w:r>
      <w:proofErr w:type="gramEnd"/>
      <w:r w:rsidRPr="00E4175E">
        <w:t>小鼠注射</w:t>
      </w:r>
      <w:proofErr w:type="gramStart"/>
      <w:r w:rsidRPr="00E4175E">
        <w:t>的菌量不</w:t>
      </w:r>
      <w:proofErr w:type="gramEnd"/>
      <w:r w:rsidRPr="00E4175E">
        <w:t>少于</w:t>
      </w:r>
      <w:r w:rsidRPr="00E4175E">
        <w:t>1.0×10</w:t>
      </w:r>
      <w:r w:rsidRPr="00E4175E">
        <w:rPr>
          <w:vertAlign w:val="superscript"/>
        </w:rPr>
        <w:t xml:space="preserve">7 </w:t>
      </w:r>
      <w:proofErr w:type="spellStart"/>
      <w:r w:rsidRPr="00E4175E">
        <w:t>CFU</w:t>
      </w:r>
      <w:proofErr w:type="spellEnd"/>
      <w:r w:rsidRPr="00E4175E">
        <w:t>。</w:t>
      </w:r>
    </w:p>
    <w:p w:rsidR="00D44CFE" w:rsidRPr="00E4175E" w:rsidRDefault="00D44CFE" w:rsidP="00E4175E">
      <w:pPr>
        <w:pStyle w:val="a6"/>
        <w:numPr>
          <w:ilvl w:val="3"/>
          <w:numId w:val="0"/>
        </w:numPr>
        <w:adjustRightInd w:val="0"/>
        <w:snapToGrid w:val="0"/>
        <w:spacing w:beforeLines="0" w:afterLines="0"/>
        <w:ind w:firstLineChars="200" w:firstLine="480"/>
        <w:rPr>
          <w:rFonts w:ascii="Times New Roman" w:eastAsia="宋体"/>
          <w:sz w:val="24"/>
          <w:szCs w:val="24"/>
        </w:rPr>
      </w:pPr>
      <w:r w:rsidRPr="00E4175E">
        <w:rPr>
          <w:rFonts w:ascii="Times New Roman" w:eastAsia="宋体"/>
          <w:sz w:val="24"/>
          <w:szCs w:val="24"/>
        </w:rPr>
        <w:t>5.1.3</w:t>
      </w:r>
      <w:r w:rsidRPr="00E4175E">
        <w:rPr>
          <w:rFonts w:ascii="Times New Roman" w:eastAsia="宋体" w:hint="eastAsia"/>
          <w:sz w:val="24"/>
          <w:szCs w:val="24"/>
        </w:rPr>
        <w:t xml:space="preserve"> </w:t>
      </w:r>
      <w:r w:rsidRPr="00E4175E">
        <w:rPr>
          <w:rFonts w:ascii="Times New Roman" w:eastAsia="宋体"/>
          <w:sz w:val="24"/>
          <w:szCs w:val="24"/>
        </w:rPr>
        <w:t>观察</w:t>
      </w:r>
    </w:p>
    <w:p w:rsidR="00D44CFE" w:rsidRPr="00E4175E" w:rsidRDefault="00D44CFE" w:rsidP="00E4175E">
      <w:pPr>
        <w:adjustRightInd w:val="0"/>
        <w:snapToGrid w:val="0"/>
        <w:ind w:firstLineChars="200" w:firstLine="480"/>
      </w:pPr>
      <w:r w:rsidRPr="00E4175E">
        <w:t>动物腹腔注射后每天观察</w:t>
      </w:r>
      <w:r w:rsidRPr="00E4175E">
        <w:t>1</w:t>
      </w:r>
      <w:r w:rsidRPr="00E4175E">
        <w:t>次，至少连续观察</w:t>
      </w:r>
      <w:r w:rsidRPr="00E4175E">
        <w:t>21 d</w:t>
      </w:r>
      <w:r w:rsidRPr="00E4175E">
        <w:t>，观察指标同附录</w:t>
      </w:r>
      <w:r w:rsidRPr="00E4175E">
        <w:t>A</w:t>
      </w:r>
      <w:r w:rsidRPr="00E4175E">
        <w:t>中的</w:t>
      </w:r>
      <w:r w:rsidRPr="00E4175E">
        <w:t>5.1.4</w:t>
      </w:r>
      <w:r w:rsidRPr="00E4175E">
        <w:t>。</w:t>
      </w:r>
    </w:p>
    <w:p w:rsidR="00D44CFE" w:rsidRPr="00E4175E" w:rsidRDefault="00D44CFE" w:rsidP="00E4175E">
      <w:pPr>
        <w:adjustRightInd w:val="0"/>
        <w:snapToGrid w:val="0"/>
        <w:ind w:firstLineChars="200" w:firstLine="480"/>
      </w:pPr>
      <w:r w:rsidRPr="00E4175E">
        <w:t xml:space="preserve">5.2 </w:t>
      </w:r>
      <w:r w:rsidRPr="00E4175E">
        <w:t>经口灌胃</w:t>
      </w:r>
    </w:p>
    <w:p w:rsidR="00D44CFE" w:rsidRPr="00E4175E" w:rsidRDefault="00D44CFE" w:rsidP="00E4175E">
      <w:pPr>
        <w:adjustRightInd w:val="0"/>
        <w:snapToGrid w:val="0"/>
        <w:ind w:firstLineChars="200" w:firstLine="480"/>
        <w:rPr>
          <w:color w:val="000000"/>
        </w:rPr>
      </w:pPr>
      <w:r w:rsidRPr="00E4175E">
        <w:rPr>
          <w:color w:val="000000"/>
        </w:rPr>
        <w:t>5.2.1</w:t>
      </w:r>
      <w:r w:rsidRPr="00E4175E">
        <w:rPr>
          <w:rFonts w:hint="eastAsia"/>
          <w:color w:val="000000"/>
        </w:rPr>
        <w:t xml:space="preserve"> </w:t>
      </w:r>
      <w:r w:rsidRPr="00E4175E">
        <w:rPr>
          <w:color w:val="000000"/>
        </w:rPr>
        <w:t>菌株培养</w:t>
      </w:r>
    </w:p>
    <w:p w:rsidR="00D44CFE" w:rsidRPr="00E4175E" w:rsidRDefault="00D44CFE" w:rsidP="00E4175E">
      <w:pPr>
        <w:adjustRightInd w:val="0"/>
        <w:snapToGrid w:val="0"/>
        <w:ind w:firstLineChars="200" w:firstLine="480"/>
        <w:rPr>
          <w:color w:val="000000"/>
        </w:rPr>
      </w:pPr>
      <w:r w:rsidRPr="00E4175E">
        <w:rPr>
          <w:color w:val="000000"/>
        </w:rPr>
        <w:t>将菌株接种到麦芽汁培养基上，</w:t>
      </w:r>
      <w:r w:rsidRPr="00E4175E">
        <w:rPr>
          <w:color w:val="000000"/>
        </w:rPr>
        <w:t>28℃±1℃</w:t>
      </w:r>
      <w:r w:rsidRPr="00E4175E">
        <w:rPr>
          <w:color w:val="000000"/>
        </w:rPr>
        <w:t>培养一定时间（培养时间长短视不同</w:t>
      </w:r>
      <w:r w:rsidRPr="00E4175E">
        <w:rPr>
          <w:rFonts w:hint="eastAsia"/>
          <w:color w:val="000000"/>
        </w:rPr>
        <w:t>菌</w:t>
      </w:r>
      <w:r w:rsidRPr="00E4175E">
        <w:rPr>
          <w:color w:val="000000"/>
        </w:rPr>
        <w:t>种而异）后，备用。</w:t>
      </w:r>
    </w:p>
    <w:p w:rsidR="00D44CFE" w:rsidRPr="00E4175E" w:rsidRDefault="00D44CFE" w:rsidP="00E4175E">
      <w:pPr>
        <w:adjustRightInd w:val="0"/>
        <w:snapToGrid w:val="0"/>
        <w:ind w:firstLineChars="200" w:firstLine="480"/>
        <w:rPr>
          <w:color w:val="000000"/>
        </w:rPr>
      </w:pPr>
      <w:r w:rsidRPr="00E4175E">
        <w:rPr>
          <w:color w:val="000000"/>
        </w:rPr>
        <w:t>5.2.2</w:t>
      </w:r>
      <w:r w:rsidRPr="00E4175E">
        <w:rPr>
          <w:rFonts w:hint="eastAsia"/>
          <w:color w:val="000000"/>
        </w:rPr>
        <w:t xml:space="preserve"> </w:t>
      </w:r>
      <w:proofErr w:type="gramStart"/>
      <w:r w:rsidRPr="00E4175E">
        <w:rPr>
          <w:color w:val="000000"/>
        </w:rPr>
        <w:t>菌数预估</w:t>
      </w:r>
      <w:proofErr w:type="gramEnd"/>
    </w:p>
    <w:p w:rsidR="00D44CFE" w:rsidRPr="00E4175E" w:rsidRDefault="00D44CFE" w:rsidP="00E4175E">
      <w:pPr>
        <w:adjustRightInd w:val="0"/>
        <w:snapToGrid w:val="0"/>
        <w:ind w:firstLineChars="200" w:firstLine="480"/>
        <w:rPr>
          <w:color w:val="000000"/>
        </w:rPr>
      </w:pPr>
      <w:r w:rsidRPr="00E4175E">
        <w:rPr>
          <w:color w:val="000000"/>
        </w:rPr>
        <w:t>无菌吸取上述</w:t>
      </w:r>
      <w:r w:rsidRPr="00E4175E">
        <w:rPr>
          <w:color w:val="000000"/>
        </w:rPr>
        <w:t>5.2.1</w:t>
      </w:r>
      <w:r w:rsidRPr="00E4175E">
        <w:rPr>
          <w:color w:val="000000"/>
        </w:rPr>
        <w:t>的培养液，分别加至两个无菌离心管中，每管</w:t>
      </w:r>
      <w:r w:rsidRPr="00E4175E">
        <w:rPr>
          <w:color w:val="000000"/>
        </w:rPr>
        <w:t>1 mL</w:t>
      </w:r>
      <w:r w:rsidRPr="00E4175E">
        <w:rPr>
          <w:color w:val="000000"/>
        </w:rPr>
        <w:t>，</w:t>
      </w:r>
      <w:r w:rsidRPr="00E4175E">
        <w:rPr>
          <w:color w:val="000000"/>
        </w:rPr>
        <w:t xml:space="preserve">3000 </w:t>
      </w:r>
      <w:r w:rsidRPr="00E4175E">
        <w:rPr>
          <w:color w:val="000000"/>
        </w:rPr>
        <w:sym w:font="Symbol" w:char="F0B4"/>
      </w:r>
      <w:r w:rsidRPr="00E4175E">
        <w:rPr>
          <w:color w:val="000000"/>
        </w:rPr>
        <w:t xml:space="preserve"> g </w:t>
      </w:r>
      <w:r w:rsidRPr="00E4175E">
        <w:rPr>
          <w:color w:val="000000"/>
        </w:rPr>
        <w:t>离心</w:t>
      </w:r>
      <w:r w:rsidRPr="00E4175E">
        <w:rPr>
          <w:color w:val="000000"/>
        </w:rPr>
        <w:t>10 min</w:t>
      </w:r>
      <w:r w:rsidRPr="00E4175E">
        <w:rPr>
          <w:color w:val="000000"/>
        </w:rPr>
        <w:t>，弃去上清液后，用适量无菌生理盐水调整</w:t>
      </w:r>
      <w:proofErr w:type="gramStart"/>
      <w:r w:rsidRPr="00E4175E">
        <w:rPr>
          <w:color w:val="000000"/>
        </w:rPr>
        <w:t>菌</w:t>
      </w:r>
      <w:proofErr w:type="gramEnd"/>
      <w:r w:rsidRPr="00E4175E">
        <w:rPr>
          <w:color w:val="000000"/>
        </w:rPr>
        <w:t>悬液浓度并计数，使最终</w:t>
      </w:r>
      <w:proofErr w:type="gramStart"/>
      <w:r w:rsidRPr="00E4175E">
        <w:rPr>
          <w:color w:val="000000"/>
        </w:rPr>
        <w:t>菌悬液中菌的</w:t>
      </w:r>
      <w:proofErr w:type="gramEnd"/>
      <w:r w:rsidRPr="00E4175E">
        <w:rPr>
          <w:color w:val="000000"/>
        </w:rPr>
        <w:t>浓度分别不低于</w:t>
      </w:r>
      <w:r w:rsidRPr="00E4175E">
        <w:rPr>
          <w:color w:val="000000"/>
        </w:rPr>
        <w:t>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和</w:t>
      </w:r>
      <w:r w:rsidRPr="00E4175E">
        <w:rPr>
          <w:color w:val="000000"/>
        </w:rPr>
        <w:t>6.25×10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，并分别记录每</w:t>
      </w:r>
      <w:r w:rsidRPr="00E4175E">
        <w:rPr>
          <w:color w:val="000000"/>
        </w:rPr>
        <w:t>mL</w:t>
      </w:r>
      <w:r w:rsidRPr="00E4175E">
        <w:rPr>
          <w:color w:val="000000"/>
        </w:rPr>
        <w:t>培养液离心后所得沉淀物中酵母菌</w:t>
      </w:r>
      <w:proofErr w:type="gramStart"/>
      <w:r w:rsidRPr="00E4175E">
        <w:rPr>
          <w:color w:val="000000"/>
        </w:rPr>
        <w:t>数调整</w:t>
      </w:r>
      <w:proofErr w:type="gramEnd"/>
      <w:r w:rsidRPr="00E4175E">
        <w:rPr>
          <w:color w:val="000000"/>
        </w:rPr>
        <w:t>至</w:t>
      </w:r>
      <w:r w:rsidRPr="00E4175E">
        <w:rPr>
          <w:color w:val="000000"/>
        </w:rPr>
        <w:t>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和</w:t>
      </w:r>
      <w:r w:rsidRPr="00E4175E">
        <w:rPr>
          <w:color w:val="000000"/>
        </w:rPr>
        <w:t>6.25×10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时加入无菌生理盐水的体积（</w:t>
      </w:r>
      <w:r w:rsidRPr="00E4175E">
        <w:rPr>
          <w:color w:val="000000"/>
        </w:rPr>
        <w:t>mL</w:t>
      </w:r>
      <w:r w:rsidRPr="00E4175E">
        <w:rPr>
          <w:color w:val="000000"/>
        </w:rPr>
        <w:t>）。</w:t>
      </w:r>
    </w:p>
    <w:p w:rsidR="00D44CFE" w:rsidRPr="00E4175E" w:rsidRDefault="00D44CFE" w:rsidP="00E4175E">
      <w:pPr>
        <w:adjustRightInd w:val="0"/>
        <w:snapToGrid w:val="0"/>
        <w:ind w:firstLineChars="200" w:firstLine="480"/>
        <w:rPr>
          <w:color w:val="000000"/>
        </w:rPr>
      </w:pPr>
      <w:r w:rsidRPr="00E4175E">
        <w:rPr>
          <w:color w:val="000000"/>
        </w:rPr>
        <w:t>5.2.3</w:t>
      </w:r>
      <w:r w:rsidRPr="00E4175E">
        <w:rPr>
          <w:rFonts w:hint="eastAsia"/>
          <w:color w:val="000000"/>
        </w:rPr>
        <w:t xml:space="preserve"> </w:t>
      </w:r>
      <w:r w:rsidRPr="00E4175E">
        <w:rPr>
          <w:color w:val="000000"/>
        </w:rPr>
        <w:t>菌悬液制备</w:t>
      </w:r>
    </w:p>
    <w:p w:rsidR="00D44CFE" w:rsidRPr="00E4175E" w:rsidRDefault="00D44CFE" w:rsidP="00E4175E">
      <w:pPr>
        <w:adjustRightInd w:val="0"/>
        <w:snapToGrid w:val="0"/>
        <w:ind w:firstLineChars="200" w:firstLine="480"/>
        <w:rPr>
          <w:color w:val="000000"/>
        </w:rPr>
      </w:pPr>
      <w:r w:rsidRPr="00E4175E">
        <w:rPr>
          <w:color w:val="000000"/>
        </w:rPr>
        <w:t xml:space="preserve">5.2.3.1 </w:t>
      </w:r>
      <w:r w:rsidRPr="00E4175E">
        <w:rPr>
          <w:color w:val="000000"/>
        </w:rPr>
        <w:t>培养上清液的制备</w:t>
      </w:r>
    </w:p>
    <w:p w:rsidR="00D44CFE" w:rsidRPr="00E4175E" w:rsidRDefault="00D44CFE" w:rsidP="00E4175E">
      <w:pPr>
        <w:adjustRightInd w:val="0"/>
        <w:snapToGrid w:val="0"/>
        <w:ind w:firstLineChars="200" w:firstLine="480"/>
        <w:rPr>
          <w:color w:val="000000"/>
        </w:rPr>
      </w:pPr>
      <w:r w:rsidRPr="00E4175E">
        <w:rPr>
          <w:color w:val="000000"/>
        </w:rPr>
        <w:t>根据受试动物总数和每只动物的灌胃体</w:t>
      </w:r>
      <w:proofErr w:type="gramStart"/>
      <w:r w:rsidRPr="00E4175E">
        <w:rPr>
          <w:color w:val="000000"/>
        </w:rPr>
        <w:t>积计算</w:t>
      </w:r>
      <w:proofErr w:type="gramEnd"/>
      <w:r w:rsidRPr="00E4175E">
        <w:rPr>
          <w:color w:val="000000"/>
        </w:rPr>
        <w:t>所需要的受试菌株培养液用量，继而将培养液一分为二，</w:t>
      </w:r>
      <w:r w:rsidRPr="00E4175E">
        <w:rPr>
          <w:color w:val="000000"/>
        </w:rPr>
        <w:t xml:space="preserve">3000 </w:t>
      </w:r>
      <w:r w:rsidRPr="00E4175E">
        <w:rPr>
          <w:color w:val="000000"/>
        </w:rPr>
        <w:sym w:font="Symbol" w:char="F0B4"/>
      </w:r>
      <w:r w:rsidRPr="00E4175E">
        <w:rPr>
          <w:color w:val="000000"/>
        </w:rPr>
        <w:t xml:space="preserve"> g </w:t>
      </w:r>
      <w:r w:rsidRPr="00E4175E">
        <w:rPr>
          <w:color w:val="000000"/>
        </w:rPr>
        <w:t>各离心</w:t>
      </w:r>
      <w:r w:rsidRPr="00E4175E">
        <w:rPr>
          <w:color w:val="000000"/>
        </w:rPr>
        <w:t>10 min</w:t>
      </w:r>
      <w:r w:rsidRPr="00E4175E">
        <w:rPr>
          <w:color w:val="000000"/>
        </w:rPr>
        <w:t>后，将上清液分别转至</w:t>
      </w:r>
      <w:r w:rsidRPr="00E4175E">
        <w:rPr>
          <w:color w:val="000000"/>
        </w:rPr>
        <w:t>100 mL</w:t>
      </w:r>
      <w:r w:rsidRPr="00E4175E">
        <w:rPr>
          <w:color w:val="000000"/>
        </w:rPr>
        <w:t>无菌量筒中，一份上清液作为</w:t>
      </w:r>
      <w:proofErr w:type="gramStart"/>
      <w:r w:rsidRPr="00E4175E">
        <w:rPr>
          <w:color w:val="000000"/>
        </w:rPr>
        <w:t>菌</w:t>
      </w:r>
      <w:proofErr w:type="gramEnd"/>
      <w:r w:rsidRPr="00E4175E">
        <w:rPr>
          <w:color w:val="000000"/>
        </w:rPr>
        <w:t>悬液原液的制备，另一份上清液冷冻浓缩至原体积的五分之二，作为</w:t>
      </w:r>
      <w:r w:rsidRPr="00E4175E">
        <w:rPr>
          <w:color w:val="000000"/>
        </w:rPr>
        <w:t>2.5</w:t>
      </w:r>
      <w:r w:rsidRPr="00E4175E">
        <w:rPr>
          <w:color w:val="000000"/>
        </w:rPr>
        <w:t>倍浓缩上清液，备用。</w:t>
      </w:r>
    </w:p>
    <w:p w:rsidR="00D44CFE" w:rsidRPr="00E4175E" w:rsidRDefault="00D44CFE" w:rsidP="00E4175E">
      <w:pPr>
        <w:adjustRightInd w:val="0"/>
        <w:snapToGrid w:val="0"/>
        <w:ind w:firstLineChars="200" w:firstLine="480"/>
        <w:rPr>
          <w:color w:val="000000"/>
        </w:rPr>
      </w:pPr>
      <w:r w:rsidRPr="00E4175E">
        <w:rPr>
          <w:color w:val="000000"/>
        </w:rPr>
        <w:t>5.2.3.2</w:t>
      </w:r>
      <w:r w:rsidRPr="00E4175E">
        <w:rPr>
          <w:rFonts w:hint="eastAsia"/>
          <w:color w:val="000000"/>
        </w:rPr>
        <w:t xml:space="preserve"> </w:t>
      </w:r>
      <w:r w:rsidRPr="00E4175E">
        <w:rPr>
          <w:color w:val="000000"/>
        </w:rPr>
        <w:t>菌悬液原液的制备</w:t>
      </w:r>
    </w:p>
    <w:p w:rsidR="00D44CFE" w:rsidRPr="00E4175E" w:rsidRDefault="00D44CFE" w:rsidP="00E4175E">
      <w:pPr>
        <w:adjustRightInd w:val="0"/>
        <w:snapToGrid w:val="0"/>
        <w:ind w:firstLineChars="200" w:firstLine="480"/>
        <w:rPr>
          <w:color w:val="000000"/>
        </w:rPr>
      </w:pPr>
      <w:r w:rsidRPr="00E4175E">
        <w:rPr>
          <w:color w:val="000000"/>
        </w:rPr>
        <w:t>按照</w:t>
      </w:r>
      <w:r w:rsidRPr="00E4175E">
        <w:rPr>
          <w:color w:val="000000"/>
        </w:rPr>
        <w:t>5.2.2</w:t>
      </w:r>
      <w:r w:rsidRPr="00E4175E">
        <w:rPr>
          <w:color w:val="000000"/>
        </w:rPr>
        <w:t>中获得的酵母终浓度达到</w:t>
      </w:r>
      <w:r w:rsidRPr="00E4175E">
        <w:rPr>
          <w:color w:val="000000"/>
        </w:rPr>
        <w:t>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所需要的生理盐水体积，根据离心的培养物体积，按相同比例加入</w:t>
      </w:r>
      <w:r w:rsidRPr="00E4175E">
        <w:rPr>
          <w:color w:val="000000"/>
        </w:rPr>
        <w:t>5.2</w:t>
      </w:r>
      <w:r w:rsidRPr="00E4175E">
        <w:rPr>
          <w:rFonts w:hint="eastAsia"/>
          <w:color w:val="000000"/>
        </w:rPr>
        <w:t>.3.1</w:t>
      </w:r>
      <w:r w:rsidRPr="00E4175E">
        <w:rPr>
          <w:color w:val="000000"/>
        </w:rPr>
        <w:t>获得的上清液，调整离心后的沉淀物使其酵母数达到</w:t>
      </w:r>
      <w:r w:rsidRPr="00E4175E">
        <w:rPr>
          <w:color w:val="000000"/>
        </w:rPr>
        <w:t>2.5×10</w:t>
      </w:r>
      <w:r w:rsidRPr="00E4175E">
        <w:rPr>
          <w:color w:val="000000"/>
          <w:vertAlign w:val="superscript"/>
        </w:rPr>
        <w:t>8</w:t>
      </w:r>
      <w:r w:rsidRPr="00E4175E">
        <w:rPr>
          <w:color w:val="000000"/>
        </w:rPr>
        <w:t xml:space="preserve"> </w:t>
      </w:r>
      <w:proofErr w:type="spellStart"/>
      <w:r w:rsidRPr="00E4175E">
        <w:rPr>
          <w:color w:val="000000"/>
        </w:rPr>
        <w:t>CFU</w:t>
      </w:r>
      <w:proofErr w:type="spellEnd"/>
      <w:r w:rsidRPr="00E4175E">
        <w:rPr>
          <w:color w:val="000000"/>
        </w:rPr>
        <w:t>/mL</w:t>
      </w:r>
      <w:r w:rsidRPr="00E4175E">
        <w:rPr>
          <w:color w:val="000000"/>
        </w:rPr>
        <w:t>（上清液量不够时可用空白培养基补齐）。</w:t>
      </w:r>
    </w:p>
    <w:p w:rsidR="00D44CFE" w:rsidRPr="00E4175E" w:rsidRDefault="00D44CFE" w:rsidP="00E4175E">
      <w:pPr>
        <w:adjustRightInd w:val="0"/>
        <w:snapToGrid w:val="0"/>
        <w:ind w:firstLineChars="200" w:firstLine="480"/>
        <w:rPr>
          <w:color w:val="000000"/>
        </w:rPr>
      </w:pPr>
      <w:r w:rsidRPr="00E4175E">
        <w:rPr>
          <w:color w:val="000000"/>
        </w:rPr>
        <w:t xml:space="preserve">5.2.3.3 </w:t>
      </w:r>
      <w:r w:rsidRPr="00E4175E">
        <w:rPr>
          <w:color w:val="000000"/>
        </w:rPr>
        <w:t>浓缩</w:t>
      </w:r>
      <w:proofErr w:type="gramStart"/>
      <w:r w:rsidRPr="00E4175E">
        <w:rPr>
          <w:color w:val="000000"/>
        </w:rPr>
        <w:t>菌</w:t>
      </w:r>
      <w:proofErr w:type="gramEnd"/>
      <w:r w:rsidRPr="00E4175E">
        <w:rPr>
          <w:color w:val="000000"/>
        </w:rPr>
        <w:t>悬液的制备</w:t>
      </w:r>
    </w:p>
    <w:p w:rsidR="00D44CFE" w:rsidRPr="00E4175E" w:rsidRDefault="00D44CFE" w:rsidP="00E4175E">
      <w:pPr>
        <w:adjustRightInd w:val="0"/>
        <w:snapToGrid w:val="0"/>
        <w:ind w:firstLineChars="200" w:firstLine="480"/>
        <w:rPr>
          <w:color w:val="000000"/>
        </w:rPr>
      </w:pPr>
      <w:r w:rsidRPr="00E4175E">
        <w:rPr>
          <w:color w:val="000000"/>
        </w:rPr>
        <w:t>按照</w:t>
      </w:r>
      <w:r w:rsidRPr="00E4175E">
        <w:rPr>
          <w:color w:val="000000"/>
        </w:rPr>
        <w:t>5.2.2</w:t>
      </w:r>
      <w:r w:rsidRPr="00E4175E">
        <w:rPr>
          <w:color w:val="000000"/>
        </w:rPr>
        <w:t>中获得的</w:t>
      </w:r>
      <w:r w:rsidRPr="00E4175E">
        <w:rPr>
          <w:rFonts w:hint="eastAsia"/>
          <w:color w:val="000000"/>
        </w:rPr>
        <w:t>酵母</w:t>
      </w:r>
      <w:r w:rsidRPr="00E4175E">
        <w:rPr>
          <w:color w:val="000000"/>
        </w:rPr>
        <w:t>菌终浓度达到</w:t>
      </w:r>
      <w:r w:rsidRPr="00E4175E">
        <w:rPr>
          <w:color w:val="000000"/>
        </w:rPr>
        <w:t>6.25×10</w:t>
      </w:r>
      <w:r w:rsidRPr="00E4175E">
        <w:rPr>
          <w:color w:val="000000"/>
          <w:vertAlign w:val="superscript"/>
        </w:rPr>
        <w:t xml:space="preserve">8 </w:t>
      </w:r>
      <w:proofErr w:type="spellStart"/>
      <w:r w:rsidRPr="00E4175E">
        <w:rPr>
          <w:color w:val="000000"/>
        </w:rPr>
        <w:t>CFU</w:t>
      </w:r>
      <w:proofErr w:type="spellEnd"/>
      <w:r w:rsidRPr="00E4175E">
        <w:rPr>
          <w:color w:val="000000"/>
        </w:rPr>
        <w:t>/mL</w:t>
      </w:r>
      <w:r w:rsidRPr="00E4175E">
        <w:rPr>
          <w:color w:val="000000"/>
        </w:rPr>
        <w:t>所需要的生理盐水体积，根据离心的培养物体积，按相同比例加入</w:t>
      </w:r>
      <w:r w:rsidRPr="00E4175E">
        <w:rPr>
          <w:color w:val="000000"/>
        </w:rPr>
        <w:t>5.2.</w:t>
      </w:r>
      <w:r w:rsidRPr="00E4175E">
        <w:rPr>
          <w:rFonts w:hint="eastAsia"/>
          <w:color w:val="000000"/>
        </w:rPr>
        <w:t>3.1</w:t>
      </w:r>
      <w:r w:rsidRPr="00E4175E">
        <w:rPr>
          <w:color w:val="000000"/>
        </w:rPr>
        <w:t>获得的培养上清液</w:t>
      </w:r>
      <w:r w:rsidRPr="00E4175E">
        <w:rPr>
          <w:color w:val="000000"/>
        </w:rPr>
        <w:t>2.5</w:t>
      </w:r>
      <w:r w:rsidRPr="00E4175E">
        <w:rPr>
          <w:color w:val="000000"/>
        </w:rPr>
        <w:t>倍浓缩液，调整离心后的沉淀物使其菌数达到</w:t>
      </w:r>
      <w:r w:rsidRPr="00E4175E">
        <w:rPr>
          <w:color w:val="000000"/>
        </w:rPr>
        <w:t>6.25×10</w:t>
      </w:r>
      <w:r w:rsidRPr="00E4175E">
        <w:rPr>
          <w:color w:val="000000"/>
          <w:vertAlign w:val="superscript"/>
        </w:rPr>
        <w:t>8</w:t>
      </w:r>
      <w:r w:rsidRPr="00E4175E">
        <w:rPr>
          <w:color w:val="000000"/>
        </w:rPr>
        <w:t xml:space="preserve"> </w:t>
      </w:r>
      <w:proofErr w:type="spellStart"/>
      <w:r w:rsidRPr="00E4175E">
        <w:rPr>
          <w:color w:val="000000"/>
        </w:rPr>
        <w:t>CFU</w:t>
      </w:r>
      <w:proofErr w:type="spellEnd"/>
      <w:r w:rsidRPr="00E4175E">
        <w:rPr>
          <w:color w:val="000000"/>
        </w:rPr>
        <w:t>/mL</w:t>
      </w:r>
      <w:r w:rsidRPr="00E4175E">
        <w:rPr>
          <w:color w:val="000000"/>
        </w:rPr>
        <w:t>。</w:t>
      </w:r>
    </w:p>
    <w:p w:rsidR="00D44CFE" w:rsidRPr="00E4175E" w:rsidRDefault="00D44CFE" w:rsidP="00E4175E">
      <w:pPr>
        <w:adjustRightInd w:val="0"/>
        <w:snapToGrid w:val="0"/>
        <w:ind w:firstLineChars="200" w:firstLine="480"/>
      </w:pPr>
      <w:r w:rsidRPr="00E4175E">
        <w:t xml:space="preserve">5.2.4 </w:t>
      </w:r>
      <w:r w:rsidRPr="00E4175E">
        <w:t>灌胃</w:t>
      </w:r>
      <w:r w:rsidRPr="00E4175E">
        <w:t xml:space="preserve"> </w:t>
      </w:r>
    </w:p>
    <w:p w:rsidR="00D44CFE" w:rsidRPr="00E4175E" w:rsidRDefault="00D44CFE" w:rsidP="00E4175E">
      <w:pPr>
        <w:adjustRightInd w:val="0"/>
        <w:snapToGrid w:val="0"/>
        <w:ind w:firstLineChars="200" w:firstLine="480"/>
        <w:rPr>
          <w:color w:val="FF0000"/>
        </w:rPr>
      </w:pPr>
      <w:r w:rsidRPr="00E4175E">
        <w:t>小鼠不少于</w:t>
      </w:r>
      <w:r w:rsidRPr="00E4175E">
        <w:t>80</w:t>
      </w:r>
      <w:r w:rsidRPr="00E4175E">
        <w:t>只，雌雄各半，分别随机分成</w:t>
      </w:r>
      <w:r w:rsidRPr="00E4175E">
        <w:t>8</w:t>
      </w:r>
      <w:r w:rsidRPr="00E4175E">
        <w:t>组（每组不少于</w:t>
      </w:r>
      <w:r w:rsidRPr="00E4175E">
        <w:t>10</w:t>
      </w:r>
      <w:r w:rsidRPr="00E4175E">
        <w:t>只），包括雄性小鼠培养基对照组、雄性小鼠</w:t>
      </w:r>
      <w:proofErr w:type="gramStart"/>
      <w:r w:rsidRPr="00E4175E">
        <w:t>菌</w:t>
      </w:r>
      <w:proofErr w:type="gramEnd"/>
      <w:r w:rsidRPr="00E4175E">
        <w:t>悬液组、雄性小鼠</w:t>
      </w:r>
      <w:r w:rsidRPr="00E4175E">
        <w:t>2.5</w:t>
      </w:r>
      <w:r w:rsidRPr="00E4175E">
        <w:t>倍浓缩培养基对照组、雄性小鼠</w:t>
      </w:r>
      <w:r w:rsidRPr="00E4175E">
        <w:t>2.5</w:t>
      </w:r>
      <w:r w:rsidRPr="00E4175E">
        <w:t>倍</w:t>
      </w:r>
      <w:proofErr w:type="gramStart"/>
      <w:r w:rsidRPr="00E4175E">
        <w:t>菌</w:t>
      </w:r>
      <w:proofErr w:type="gramEnd"/>
      <w:r w:rsidRPr="00E4175E">
        <w:t>悬液组；雌性小鼠培养基对照组、雌性小鼠</w:t>
      </w:r>
      <w:proofErr w:type="gramStart"/>
      <w:r w:rsidRPr="00E4175E">
        <w:t>菌</w:t>
      </w:r>
      <w:proofErr w:type="gramEnd"/>
      <w:r w:rsidRPr="00E4175E">
        <w:t>悬液组、雌性小鼠</w:t>
      </w:r>
      <w:r w:rsidRPr="00E4175E">
        <w:t>2.5</w:t>
      </w:r>
      <w:r w:rsidRPr="00E4175E">
        <w:t>倍浓缩培养基对照组及雌性小鼠</w:t>
      </w:r>
      <w:r w:rsidRPr="00E4175E">
        <w:t>2.5</w:t>
      </w:r>
      <w:r w:rsidRPr="00E4175E">
        <w:t>倍</w:t>
      </w:r>
      <w:proofErr w:type="gramStart"/>
      <w:r w:rsidRPr="00E4175E">
        <w:t>菌</w:t>
      </w:r>
      <w:proofErr w:type="gramEnd"/>
      <w:r w:rsidRPr="00E4175E">
        <w:t>悬液组。各组均以</w:t>
      </w:r>
      <w:r w:rsidRPr="00E4175E">
        <w:t>20 mL</w:t>
      </w:r>
      <w:r w:rsidRPr="00E4175E">
        <w:rPr>
          <w:rFonts w:hint="eastAsia"/>
        </w:rPr>
        <w:t>/</w:t>
      </w:r>
      <w:proofErr w:type="spellStart"/>
      <w:r w:rsidRPr="00E4175E">
        <w:t>kg·BW</w:t>
      </w:r>
      <w:proofErr w:type="spellEnd"/>
      <w:r w:rsidRPr="00E4175E">
        <w:t>的体积给小鼠灌胃</w:t>
      </w:r>
      <w:r w:rsidRPr="00E4175E">
        <w:t>1</w:t>
      </w:r>
      <w:r w:rsidRPr="00E4175E">
        <w:t>次，</w:t>
      </w:r>
      <w:proofErr w:type="gramStart"/>
      <w:r w:rsidRPr="00E4175E">
        <w:t>灌胃前应</w:t>
      </w:r>
      <w:proofErr w:type="gramEnd"/>
      <w:r w:rsidRPr="00E4175E">
        <w:t>禁食过夜（</w:t>
      </w:r>
      <w:r w:rsidRPr="00E4175E">
        <w:t>16 h</w:t>
      </w:r>
      <w:r w:rsidRPr="00E4175E">
        <w:t>），灌胃后</w:t>
      </w:r>
      <w:r w:rsidRPr="00E4175E">
        <w:t>3 h</w:t>
      </w:r>
      <w:r w:rsidRPr="00E4175E">
        <w:rPr>
          <w:color w:val="000000"/>
        </w:rPr>
        <w:t>～</w:t>
      </w:r>
      <w:r w:rsidRPr="00E4175E">
        <w:t>4 h</w:t>
      </w:r>
      <w:r w:rsidRPr="00E4175E">
        <w:t>喂食。</w:t>
      </w:r>
    </w:p>
    <w:p w:rsidR="00D44CFE" w:rsidRPr="00E4175E" w:rsidRDefault="00D44CFE" w:rsidP="00E4175E">
      <w:pPr>
        <w:adjustRightInd w:val="0"/>
        <w:snapToGrid w:val="0"/>
        <w:ind w:firstLineChars="200" w:firstLine="480"/>
      </w:pPr>
      <w:r w:rsidRPr="00E4175E">
        <w:t xml:space="preserve">5.2.5 </w:t>
      </w:r>
      <w:r w:rsidRPr="00E4175E">
        <w:t>观察</w:t>
      </w:r>
      <w:r w:rsidRPr="00E4175E">
        <w:t xml:space="preserve"> </w:t>
      </w:r>
    </w:p>
    <w:p w:rsidR="00D44CFE" w:rsidRPr="00E4175E" w:rsidRDefault="00D44CFE" w:rsidP="00E4175E">
      <w:pPr>
        <w:adjustRightInd w:val="0"/>
        <w:snapToGrid w:val="0"/>
        <w:ind w:firstLineChars="200" w:firstLine="480"/>
        <w:rPr>
          <w:color w:val="000000"/>
        </w:rPr>
      </w:pPr>
      <w:r w:rsidRPr="00E4175E">
        <w:rPr>
          <w:color w:val="000000"/>
        </w:rPr>
        <w:t>动物经口灌胃后每天观察</w:t>
      </w:r>
      <w:r w:rsidRPr="00E4175E">
        <w:rPr>
          <w:color w:val="000000"/>
        </w:rPr>
        <w:t>1</w:t>
      </w:r>
      <w:r w:rsidRPr="00E4175E">
        <w:rPr>
          <w:color w:val="000000"/>
        </w:rPr>
        <w:t>次，至少连续观察</w:t>
      </w:r>
      <w:r w:rsidRPr="00E4175E">
        <w:rPr>
          <w:color w:val="000000"/>
        </w:rPr>
        <w:t>21 d</w:t>
      </w:r>
      <w:r w:rsidRPr="00E4175E">
        <w:rPr>
          <w:color w:val="000000"/>
        </w:rPr>
        <w:t>，观察指标同附录</w:t>
      </w:r>
      <w:r w:rsidRPr="00E4175E">
        <w:rPr>
          <w:color w:val="000000"/>
        </w:rPr>
        <w:t>A</w:t>
      </w:r>
      <w:r w:rsidRPr="00E4175E">
        <w:rPr>
          <w:color w:val="000000"/>
        </w:rPr>
        <w:t>中的</w:t>
      </w:r>
      <w:r w:rsidRPr="00E4175E">
        <w:rPr>
          <w:color w:val="000000"/>
        </w:rPr>
        <w:t>5.1.4</w:t>
      </w:r>
      <w:r w:rsidRPr="00E4175E">
        <w:rPr>
          <w:color w:val="000000"/>
        </w:rPr>
        <w:t>。</w:t>
      </w:r>
    </w:p>
    <w:p w:rsidR="00D44CFE" w:rsidRPr="00E4175E" w:rsidRDefault="00D44CFE" w:rsidP="00E4175E">
      <w:pPr>
        <w:adjustRightInd w:val="0"/>
        <w:snapToGrid w:val="0"/>
        <w:ind w:firstLineChars="200" w:firstLine="480"/>
        <w:rPr>
          <w:color w:val="000000"/>
        </w:rPr>
      </w:pPr>
      <w:r w:rsidRPr="00E4175E">
        <w:t xml:space="preserve">6 </w:t>
      </w:r>
      <w:r w:rsidRPr="00E4175E">
        <w:t>结果与报告</w:t>
      </w:r>
    </w:p>
    <w:p w:rsidR="00B97444" w:rsidRPr="00010103" w:rsidRDefault="002A5C5C" w:rsidP="002A5C5C">
      <w:pPr>
        <w:ind w:firstLineChars="200" w:firstLine="480"/>
      </w:pPr>
      <w:r w:rsidRPr="002A5C5C">
        <w:rPr>
          <w:rFonts w:hint="eastAsia"/>
        </w:rPr>
        <w:t>对</w:t>
      </w:r>
      <w:r w:rsidRPr="002A5C5C">
        <w:rPr>
          <w:rFonts w:hint="eastAsia"/>
        </w:rPr>
        <w:t>5.1</w:t>
      </w:r>
      <w:r w:rsidRPr="002A5C5C">
        <w:rPr>
          <w:rFonts w:hint="eastAsia"/>
        </w:rPr>
        <w:t>和</w:t>
      </w:r>
      <w:r w:rsidRPr="002A5C5C">
        <w:rPr>
          <w:rFonts w:hint="eastAsia"/>
        </w:rPr>
        <w:t>5.2</w:t>
      </w:r>
      <w:r w:rsidRPr="002A5C5C">
        <w:rPr>
          <w:rFonts w:hint="eastAsia"/>
        </w:rPr>
        <w:t>的动物试验结果进行统计学分析和综合评价，内容同附录</w:t>
      </w:r>
      <w:r w:rsidRPr="002A5C5C">
        <w:rPr>
          <w:rFonts w:hint="eastAsia"/>
        </w:rPr>
        <w:t>A</w:t>
      </w:r>
      <w:r w:rsidRPr="002A5C5C">
        <w:rPr>
          <w:rFonts w:hint="eastAsia"/>
        </w:rPr>
        <w:t>中的条款</w:t>
      </w:r>
      <w:r w:rsidRPr="002A5C5C">
        <w:rPr>
          <w:rFonts w:hint="eastAsia"/>
        </w:rPr>
        <w:t>6</w:t>
      </w:r>
      <w:r>
        <w:rPr>
          <w:rFonts w:hint="eastAsia"/>
        </w:rPr>
        <w:t>。</w:t>
      </w:r>
    </w:p>
    <w:sectPr w:rsidR="00B97444" w:rsidRPr="0001010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6AF" w:rsidRDefault="004016AF">
      <w:r>
        <w:separator/>
      </w:r>
    </w:p>
  </w:endnote>
  <w:endnote w:type="continuationSeparator" w:id="0">
    <w:p w:rsidR="004016AF" w:rsidRDefault="0040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43" w:rsidRDefault="00D44CFE">
    <w:pPr>
      <w:pStyle w:val="a5"/>
      <w:jc w:val="right"/>
    </w:pPr>
    <w:r>
      <w:rPr>
        <w:noProof/>
      </w:rPr>
      <mc:AlternateContent>
        <mc:Choice Requires="wps">
          <w:drawing>
            <wp:anchor distT="0" distB="0" distL="114300" distR="114300" simplePos="0" relativeHeight="251659264" behindDoc="0" locked="0" layoutInCell="1" allowOverlap="1" wp14:anchorId="4C3AF301" wp14:editId="0C895764">
              <wp:simplePos x="0" y="0"/>
              <wp:positionH relativeFrom="margin">
                <wp:align>center</wp:align>
              </wp:positionH>
              <wp:positionV relativeFrom="paragraph">
                <wp:posOffset>0</wp:posOffset>
              </wp:positionV>
              <wp:extent cx="57785" cy="131445"/>
              <wp:effectExtent l="0" t="0" r="635" b="38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643" w:rsidRDefault="00D44C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265C5">
                            <w:rPr>
                              <w:noProof/>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AF301" id="_x0000_t202" coordsize="21600,21600" o:spt="202" path="m,l,21600r21600,l21600,xe">
              <v:stroke joinstyle="miter"/>
              <v:path gradientshapeok="t" o:connecttype="rect"/>
            </v:shapetype>
            <v:shape id="文本框 2"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ztw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L/oG87cCAACmBQAADgAA&#10;AAAAAAAAAAAAAAAuAgAAZHJzL2Uyb0RvYy54bWxQSwECLQAUAAYACAAAACEA8tH9U9cAAAACAQAA&#10;DwAAAAAAAAAAAAAAAAARBQAAZHJzL2Rvd25yZXYueG1sUEsFBgAAAAAEAAQA8wAAABUGAAAAAA==&#10;" filled="f" stroked="f">
              <v:textbox style="mso-fit-shape-to-text:t" inset="0,0,0,0">
                <w:txbxContent>
                  <w:p w:rsidR="00183643" w:rsidRDefault="00D44C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265C5">
                      <w:rPr>
                        <w:noProof/>
                        <w:sz w:val="18"/>
                      </w:rPr>
                      <w:t>9</w:t>
                    </w:r>
                    <w:r>
                      <w:rPr>
                        <w:rFonts w:hint="eastAsia"/>
                        <w:sz w:val="18"/>
                      </w:rPr>
                      <w:fldChar w:fldCharType="end"/>
                    </w:r>
                  </w:p>
                </w:txbxContent>
              </v:textbox>
              <w10:wrap anchorx="margin"/>
            </v:shape>
          </w:pict>
        </mc:Fallback>
      </mc:AlternateContent>
    </w:r>
  </w:p>
  <w:p w:rsidR="00183643" w:rsidRDefault="00183643">
    <w:pPr>
      <w:pStyle w:val="a5"/>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6AF" w:rsidRDefault="004016AF">
      <w:r>
        <w:separator/>
      </w:r>
    </w:p>
  </w:footnote>
  <w:footnote w:type="continuationSeparator" w:id="0">
    <w:p w:rsidR="004016AF" w:rsidRDefault="00401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FE"/>
    <w:rsid w:val="00010103"/>
    <w:rsid w:val="00183643"/>
    <w:rsid w:val="002A5C5C"/>
    <w:rsid w:val="004016AF"/>
    <w:rsid w:val="009265C5"/>
    <w:rsid w:val="00980704"/>
    <w:rsid w:val="00A7158E"/>
    <w:rsid w:val="00B524D5"/>
    <w:rsid w:val="00BC13CE"/>
    <w:rsid w:val="00D44CFE"/>
    <w:rsid w:val="00E4175E"/>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21B850-6165-44A6-99FE-08595F7D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FE"/>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D44CFE"/>
    <w:rPr>
      <w:sz w:val="21"/>
      <w:szCs w:val="21"/>
    </w:rPr>
  </w:style>
  <w:style w:type="character" w:customStyle="1" w:styleId="Char">
    <w:name w:val="段 Char"/>
    <w:link w:val="a4"/>
    <w:qFormat/>
    <w:locked/>
    <w:rsid w:val="00D44CFE"/>
    <w:rPr>
      <w:rFonts w:ascii="宋体"/>
    </w:rPr>
  </w:style>
  <w:style w:type="character" w:customStyle="1" w:styleId="Char0">
    <w:name w:val="页脚 Char"/>
    <w:link w:val="a5"/>
    <w:uiPriority w:val="99"/>
    <w:qFormat/>
    <w:rsid w:val="00D44CFE"/>
    <w:rPr>
      <w:sz w:val="18"/>
      <w:szCs w:val="18"/>
    </w:rPr>
  </w:style>
  <w:style w:type="paragraph" w:customStyle="1" w:styleId="a4">
    <w:name w:val="段"/>
    <w:link w:val="Char"/>
    <w:qFormat/>
    <w:rsid w:val="00D44CFE"/>
    <w:pPr>
      <w:autoSpaceDE w:val="0"/>
      <w:autoSpaceDN w:val="0"/>
      <w:ind w:firstLineChars="200" w:firstLine="200"/>
      <w:jc w:val="both"/>
    </w:pPr>
    <w:rPr>
      <w:rFonts w:ascii="宋体"/>
    </w:rPr>
  </w:style>
  <w:style w:type="paragraph" w:styleId="a5">
    <w:name w:val="footer"/>
    <w:basedOn w:val="a"/>
    <w:link w:val="Char0"/>
    <w:uiPriority w:val="99"/>
    <w:unhideWhenUsed/>
    <w:qFormat/>
    <w:rsid w:val="00D44CFE"/>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
    <w:name w:val="页脚 Char1"/>
    <w:basedOn w:val="a0"/>
    <w:uiPriority w:val="99"/>
    <w:semiHidden/>
    <w:rsid w:val="00D44CFE"/>
    <w:rPr>
      <w:rFonts w:ascii="Times New Roman" w:eastAsia="宋体" w:hAnsi="Times New Roman" w:cs="Times New Roman"/>
      <w:kern w:val="0"/>
      <w:sz w:val="18"/>
      <w:szCs w:val="18"/>
    </w:rPr>
  </w:style>
  <w:style w:type="paragraph" w:customStyle="1" w:styleId="a6">
    <w:name w:val="二级条标题"/>
    <w:basedOn w:val="a"/>
    <w:next w:val="a4"/>
    <w:qFormat/>
    <w:rsid w:val="00D44CFE"/>
    <w:pPr>
      <w:spacing w:beforeLines="50" w:afterLines="50"/>
      <w:ind w:left="191"/>
      <w:jc w:val="both"/>
      <w:outlineLvl w:val="3"/>
    </w:pPr>
    <w:rPr>
      <w:rFonts w:ascii="黑体" w:eastAsia="黑体"/>
      <w:sz w:val="20"/>
      <w:szCs w:val="20"/>
    </w:rPr>
  </w:style>
  <w:style w:type="paragraph" w:customStyle="1" w:styleId="1">
    <w:name w:val="纯文本1"/>
    <w:basedOn w:val="a"/>
    <w:qFormat/>
    <w:rsid w:val="00D44CFE"/>
    <w:pPr>
      <w:widowControl w:val="0"/>
      <w:adjustRightInd w:val="0"/>
      <w:jc w:val="both"/>
    </w:pPr>
    <w:rPr>
      <w:rFonts w:ascii="宋体" w:hAnsi="Courier New"/>
      <w:kern w:val="2"/>
      <w:sz w:val="21"/>
      <w:szCs w:val="20"/>
    </w:rPr>
  </w:style>
  <w:style w:type="paragraph" w:styleId="a7">
    <w:name w:val="header"/>
    <w:basedOn w:val="a"/>
    <w:link w:val="Char2"/>
    <w:uiPriority w:val="99"/>
    <w:unhideWhenUsed/>
    <w:rsid w:val="0001010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01010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7</cp:revision>
  <dcterms:created xsi:type="dcterms:W3CDTF">2020-11-02T07:04:00Z</dcterms:created>
  <dcterms:modified xsi:type="dcterms:W3CDTF">2020-11-03T01:24:00Z</dcterms:modified>
</cp:coreProperties>
</file>