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586C" w:rsidRPr="0099586C" w:rsidRDefault="0099586C" w:rsidP="0099586C">
      <w:pPr>
        <w:rPr>
          <w:rFonts w:eastAsia="宋体"/>
        </w:rPr>
      </w:pPr>
      <w:bookmarkStart w:id="0" w:name="_Toc28105240"/>
      <w:r w:rsidRPr="0099586C">
        <w:rPr>
          <w:rFonts w:eastAsia="宋体" w:hint="eastAsia"/>
        </w:rPr>
        <w:t>中文名称：</w:t>
      </w:r>
      <w:r w:rsidR="00150E8B" w:rsidRPr="00150E8B">
        <w:rPr>
          <w:rFonts w:eastAsia="宋体" w:hint="eastAsia"/>
        </w:rPr>
        <w:t>保健食品功能声称释义</w:t>
      </w:r>
      <w:r w:rsidRPr="0099586C">
        <w:rPr>
          <w:rFonts w:eastAsia="宋体" w:hint="eastAsia"/>
        </w:rPr>
        <w:t>（</w:t>
      </w:r>
      <w:r w:rsidRPr="0099586C">
        <w:rPr>
          <w:rFonts w:eastAsia="宋体" w:hint="eastAsia"/>
        </w:rPr>
        <w:t>2020</w:t>
      </w:r>
      <w:r w:rsidRPr="0099586C">
        <w:rPr>
          <w:rFonts w:eastAsia="宋体" w:hint="eastAsia"/>
        </w:rPr>
        <w:t>年版）（征求意见稿）</w:t>
      </w:r>
    </w:p>
    <w:p w:rsidR="0099586C" w:rsidRPr="0099586C" w:rsidRDefault="0099586C" w:rsidP="0099586C">
      <w:pPr>
        <w:overflowPunct w:val="0"/>
        <w:rPr>
          <w:rFonts w:eastAsia="宋体"/>
        </w:rPr>
      </w:pPr>
      <w:r w:rsidRPr="0099586C">
        <w:rPr>
          <w:rFonts w:eastAsia="宋体" w:hint="eastAsia"/>
        </w:rPr>
        <w:t>英文名称：</w:t>
      </w:r>
      <w:bookmarkStart w:id="1" w:name="OLE_LINK1"/>
      <w:bookmarkStart w:id="2" w:name="OLE_LINK2"/>
      <w:r w:rsidR="006F46B7">
        <w:rPr>
          <w:rFonts w:eastAsia="宋体"/>
        </w:rPr>
        <w:t xml:space="preserve">Interpretations of </w:t>
      </w:r>
      <w:r w:rsidR="00150E8B" w:rsidRPr="00150E8B">
        <w:rPr>
          <w:rFonts w:eastAsia="宋体"/>
        </w:rPr>
        <w:t>Health Food Functions</w:t>
      </w:r>
      <w:r w:rsidRPr="0099586C">
        <w:rPr>
          <w:rFonts w:eastAsia="宋体"/>
        </w:rPr>
        <w:t xml:space="preserve"> (2020) (Draft)</w:t>
      </w:r>
    </w:p>
    <w:bookmarkEnd w:id="1"/>
    <w:bookmarkEnd w:id="2"/>
    <w:p w:rsidR="0099586C" w:rsidRPr="0099586C" w:rsidRDefault="0099586C" w:rsidP="0099586C">
      <w:pPr>
        <w:rPr>
          <w:rFonts w:eastAsia="宋体"/>
        </w:rPr>
      </w:pPr>
      <w:r w:rsidRPr="0099586C">
        <w:rPr>
          <w:rFonts w:eastAsia="宋体" w:hint="eastAsia"/>
        </w:rPr>
        <w:t>发布时间：</w:t>
      </w:r>
      <w:r w:rsidRPr="0099586C">
        <w:rPr>
          <w:rFonts w:eastAsia="宋体"/>
        </w:rPr>
        <w:t>2020/11/24</w:t>
      </w:r>
    </w:p>
    <w:p w:rsidR="0099586C" w:rsidRPr="0099586C" w:rsidRDefault="0099586C" w:rsidP="0099586C">
      <w:pPr>
        <w:rPr>
          <w:rFonts w:eastAsia="宋体"/>
        </w:rPr>
      </w:pPr>
      <w:r w:rsidRPr="0099586C">
        <w:rPr>
          <w:rFonts w:eastAsia="宋体" w:hint="eastAsia"/>
        </w:rPr>
        <w:t>截止时间：</w:t>
      </w:r>
      <w:r w:rsidRPr="0099586C">
        <w:rPr>
          <w:rFonts w:eastAsia="宋体"/>
        </w:rPr>
        <w:t>2020/12/23</w:t>
      </w:r>
    </w:p>
    <w:p w:rsidR="0099586C" w:rsidRPr="0099586C" w:rsidRDefault="0099586C" w:rsidP="0099586C">
      <w:pPr>
        <w:rPr>
          <w:rFonts w:eastAsia="宋体"/>
        </w:rPr>
      </w:pPr>
      <w:r w:rsidRPr="0099586C">
        <w:rPr>
          <w:rFonts w:eastAsia="宋体" w:hint="eastAsia"/>
        </w:rPr>
        <w:t>发布单位：国家市场监督管理总局</w:t>
      </w:r>
    </w:p>
    <w:p w:rsidR="0099586C" w:rsidRDefault="0099586C" w:rsidP="0099586C">
      <w:pPr>
        <w:rPr>
          <w:rFonts w:eastAsia="宋体"/>
        </w:rPr>
      </w:pPr>
    </w:p>
    <w:p w:rsidR="00B33A01" w:rsidRPr="0099586C" w:rsidRDefault="00B33A01" w:rsidP="0099586C">
      <w:pPr>
        <w:rPr>
          <w:rFonts w:eastAsia="宋体"/>
        </w:rPr>
      </w:pPr>
    </w:p>
    <w:p w:rsidR="00276252" w:rsidRPr="00B33A01" w:rsidRDefault="00C24076" w:rsidP="00B33A01">
      <w:pPr>
        <w:pStyle w:val="1"/>
        <w:ind w:firstLineChars="0" w:firstLine="0"/>
        <w:jc w:val="center"/>
        <w:rPr>
          <w:rFonts w:eastAsia="宋体" w:cs="方正小标宋简体"/>
          <w:b/>
        </w:rPr>
      </w:pPr>
      <w:r w:rsidRPr="00B33A01">
        <w:rPr>
          <w:rFonts w:eastAsia="宋体" w:cs="方正小标宋简体" w:hint="eastAsia"/>
          <w:b/>
        </w:rPr>
        <w:t>《</w:t>
      </w:r>
      <w:r w:rsidR="00150E8B" w:rsidRPr="00150E8B">
        <w:rPr>
          <w:rFonts w:eastAsia="宋体" w:cs="方正小标宋简体" w:hint="eastAsia"/>
          <w:b/>
        </w:rPr>
        <w:t>保健食品功能声称释义</w:t>
      </w:r>
      <w:r w:rsidR="00B33A01" w:rsidRPr="00B33A01">
        <w:rPr>
          <w:rFonts w:eastAsia="宋体" w:cs="方正小标宋简体"/>
          <w:b/>
        </w:rPr>
        <w:t>（</w:t>
      </w:r>
      <w:r w:rsidR="00B33A01" w:rsidRPr="00B33A01">
        <w:rPr>
          <w:rFonts w:eastAsia="宋体" w:cs="方正小标宋简体"/>
          <w:b/>
        </w:rPr>
        <w:t>2</w:t>
      </w:r>
      <w:r w:rsidRPr="00B33A01">
        <w:rPr>
          <w:rFonts w:eastAsia="宋体" w:cs="方正小标宋简体" w:hint="eastAsia"/>
          <w:b/>
        </w:rPr>
        <w:t>020</w:t>
      </w:r>
      <w:r w:rsidRPr="00B33A01">
        <w:rPr>
          <w:rFonts w:eastAsia="宋体" w:cs="方正小标宋简体" w:hint="eastAsia"/>
          <w:b/>
        </w:rPr>
        <w:t>年版）（征求意见稿）》</w:t>
      </w:r>
    </w:p>
    <w:p w:rsidR="00276252" w:rsidRPr="0099586C" w:rsidRDefault="00276252" w:rsidP="0099586C">
      <w:pPr>
        <w:pStyle w:val="1"/>
        <w:ind w:firstLineChars="0" w:firstLine="0"/>
        <w:jc w:val="center"/>
        <w:rPr>
          <w:rFonts w:eastAsia="宋体"/>
        </w:rPr>
      </w:pPr>
    </w:p>
    <w:p w:rsidR="00276252" w:rsidRPr="0099586C" w:rsidRDefault="00C24076" w:rsidP="0099586C">
      <w:pPr>
        <w:pStyle w:val="2"/>
        <w:numPr>
          <w:ilvl w:val="0"/>
          <w:numId w:val="1"/>
        </w:numPr>
        <w:spacing w:line="240" w:lineRule="auto"/>
        <w:jc w:val="left"/>
        <w:rPr>
          <w:rFonts w:ascii="Times New Roman" w:eastAsia="宋体" w:hAnsi="Times New Roman"/>
          <w:sz w:val="24"/>
          <w:szCs w:val="24"/>
        </w:rPr>
      </w:pPr>
      <w:r w:rsidRPr="0099586C">
        <w:rPr>
          <w:rFonts w:ascii="Times New Roman" w:eastAsia="宋体" w:hAnsi="Times New Roman" w:hint="eastAsia"/>
          <w:sz w:val="24"/>
          <w:szCs w:val="24"/>
        </w:rPr>
        <w:t>有助于</w:t>
      </w:r>
      <w:r w:rsidRPr="0099586C">
        <w:rPr>
          <w:rFonts w:ascii="Times New Roman" w:eastAsia="宋体" w:hAnsi="Times New Roman"/>
          <w:sz w:val="24"/>
          <w:szCs w:val="24"/>
        </w:rPr>
        <w:t>增强免疫力</w:t>
      </w:r>
      <w:bookmarkEnd w:id="0"/>
    </w:p>
    <w:p w:rsidR="00276252" w:rsidRPr="0099586C" w:rsidRDefault="00C24076" w:rsidP="0099586C">
      <w:pPr>
        <w:ind w:firstLineChars="202" w:firstLine="485"/>
        <w:rPr>
          <w:rFonts w:eastAsia="宋体"/>
        </w:rPr>
      </w:pPr>
      <w:r w:rsidRPr="0099586C">
        <w:rPr>
          <w:rFonts w:eastAsia="宋体" w:hint="eastAsia"/>
        </w:rPr>
        <w:t>免疫力是机体对外防御和对内环境维持稳定的反应能力，受多种因素影响。</w:t>
      </w:r>
    </w:p>
    <w:p w:rsidR="00276252" w:rsidRPr="0099586C" w:rsidRDefault="00C24076" w:rsidP="0099586C">
      <w:pPr>
        <w:ind w:firstLineChars="202" w:firstLine="485"/>
        <w:rPr>
          <w:rFonts w:eastAsia="宋体"/>
        </w:rPr>
      </w:pPr>
      <w:r w:rsidRPr="0099586C">
        <w:rPr>
          <w:rFonts w:eastAsia="宋体" w:hint="eastAsia"/>
        </w:rPr>
        <w:t>营养不良、疲劳、生活不规律时出现的免疫</w:t>
      </w:r>
      <w:bookmarkStart w:id="3" w:name="_GoBack"/>
      <w:bookmarkEnd w:id="3"/>
      <w:r w:rsidRPr="0099586C">
        <w:rPr>
          <w:rFonts w:eastAsia="宋体" w:hint="eastAsia"/>
        </w:rPr>
        <w:t>力降低，应注意调整和纠正这些因素。</w:t>
      </w:r>
    </w:p>
    <w:p w:rsidR="00276252" w:rsidRPr="0099586C" w:rsidRDefault="00C24076" w:rsidP="0099586C">
      <w:pPr>
        <w:ind w:firstLineChars="202" w:firstLine="485"/>
        <w:rPr>
          <w:rFonts w:eastAsia="宋体"/>
        </w:rPr>
      </w:pPr>
      <w:r w:rsidRPr="0099586C">
        <w:rPr>
          <w:rFonts w:eastAsia="宋体" w:hint="eastAsia"/>
        </w:rPr>
        <w:t>有科学研究提示，补充适宜的物质可以改善机体免疫力。</w:t>
      </w:r>
    </w:p>
    <w:p w:rsidR="00276252" w:rsidRPr="0099586C" w:rsidRDefault="00276252" w:rsidP="0099586C">
      <w:pPr>
        <w:ind w:firstLineChars="236" w:firstLine="566"/>
        <w:rPr>
          <w:rFonts w:eastAsia="宋体"/>
        </w:rPr>
      </w:pPr>
    </w:p>
    <w:p w:rsidR="00276252" w:rsidRPr="0099586C" w:rsidRDefault="00C24076" w:rsidP="0099586C">
      <w:pPr>
        <w:pStyle w:val="2"/>
        <w:spacing w:line="240" w:lineRule="auto"/>
        <w:jc w:val="left"/>
        <w:rPr>
          <w:rFonts w:ascii="Times New Roman" w:eastAsia="宋体" w:hAnsi="Times New Roman"/>
          <w:sz w:val="24"/>
          <w:szCs w:val="24"/>
        </w:rPr>
      </w:pPr>
      <w:bookmarkStart w:id="4" w:name="_Toc28105242"/>
      <w:bookmarkStart w:id="5" w:name="_Toc28105241"/>
      <w:r w:rsidRPr="0099586C">
        <w:rPr>
          <w:rFonts w:ascii="Times New Roman" w:eastAsia="宋体" w:hAnsi="Times New Roman"/>
          <w:sz w:val="24"/>
          <w:szCs w:val="24"/>
        </w:rPr>
        <w:t>2</w:t>
      </w:r>
      <w:r w:rsidRPr="0099586C">
        <w:rPr>
          <w:rFonts w:ascii="Times New Roman" w:eastAsia="宋体" w:hAnsi="Times New Roman" w:hint="eastAsia"/>
          <w:sz w:val="24"/>
          <w:szCs w:val="24"/>
        </w:rPr>
        <w:t xml:space="preserve">. </w:t>
      </w:r>
      <w:r w:rsidRPr="0099586C">
        <w:rPr>
          <w:rFonts w:ascii="Times New Roman" w:eastAsia="宋体" w:hAnsi="Times New Roman" w:hint="eastAsia"/>
          <w:sz w:val="24"/>
          <w:szCs w:val="24"/>
        </w:rPr>
        <w:t>有助于抗氧化</w:t>
      </w:r>
      <w:bookmarkEnd w:id="4"/>
    </w:p>
    <w:p w:rsidR="00276252" w:rsidRPr="0099586C" w:rsidRDefault="00C24076" w:rsidP="0099586C">
      <w:pPr>
        <w:ind w:firstLineChars="202" w:firstLine="485"/>
        <w:rPr>
          <w:rFonts w:eastAsia="宋体"/>
        </w:rPr>
      </w:pPr>
      <w:r w:rsidRPr="0099586C">
        <w:rPr>
          <w:rFonts w:eastAsia="宋体" w:hint="eastAsia"/>
        </w:rPr>
        <w:t>氧化是机体利用</w:t>
      </w:r>
      <w:proofErr w:type="gramStart"/>
      <w:r w:rsidRPr="0099586C">
        <w:rPr>
          <w:rFonts w:eastAsia="宋体" w:hint="eastAsia"/>
        </w:rPr>
        <w:t>氧过程</w:t>
      </w:r>
      <w:proofErr w:type="gramEnd"/>
      <w:r w:rsidRPr="0099586C">
        <w:rPr>
          <w:rFonts w:eastAsia="宋体" w:hint="eastAsia"/>
        </w:rPr>
        <w:t>中的一个环节，抗氧化是机体控制过度氧化产生不利健康影响的过程，二者保持平衡，维持正常生命活动。</w:t>
      </w:r>
    </w:p>
    <w:p w:rsidR="00276252" w:rsidRPr="0099586C" w:rsidRDefault="00C24076" w:rsidP="0099586C">
      <w:pPr>
        <w:ind w:firstLineChars="202" w:firstLine="485"/>
        <w:rPr>
          <w:rFonts w:eastAsia="宋体"/>
        </w:rPr>
      </w:pPr>
      <w:r w:rsidRPr="0099586C">
        <w:rPr>
          <w:rFonts w:eastAsia="宋体" w:hint="eastAsia"/>
        </w:rPr>
        <w:t>抗氧化需要的外源性抗氧化物质主要来源于食物。</w:t>
      </w:r>
    </w:p>
    <w:p w:rsidR="00276252" w:rsidRPr="0099586C" w:rsidRDefault="00C24076" w:rsidP="0099586C">
      <w:pPr>
        <w:ind w:firstLineChars="202" w:firstLine="485"/>
        <w:rPr>
          <w:rFonts w:eastAsia="宋体"/>
        </w:rPr>
      </w:pPr>
      <w:r w:rsidRPr="0099586C">
        <w:rPr>
          <w:rFonts w:eastAsia="宋体" w:hint="eastAsia"/>
        </w:rPr>
        <w:t>有科学研究显示，补充适宜的抗氧化物质，可以帮助机体维持氧化与抗氧化过程的平衡。</w:t>
      </w:r>
    </w:p>
    <w:p w:rsidR="00276252" w:rsidRPr="0099586C" w:rsidRDefault="00276252" w:rsidP="0099586C">
      <w:pPr>
        <w:ind w:firstLineChars="236" w:firstLine="566"/>
        <w:rPr>
          <w:rFonts w:eastAsia="宋体"/>
        </w:rPr>
      </w:pPr>
    </w:p>
    <w:p w:rsidR="00276252" w:rsidRPr="0099586C" w:rsidRDefault="00C24076" w:rsidP="0099586C">
      <w:pPr>
        <w:pStyle w:val="2"/>
        <w:spacing w:line="240" w:lineRule="auto"/>
        <w:jc w:val="left"/>
        <w:rPr>
          <w:rFonts w:ascii="Times New Roman" w:eastAsia="宋体" w:hAnsi="Times New Roman"/>
          <w:sz w:val="24"/>
          <w:szCs w:val="24"/>
        </w:rPr>
      </w:pPr>
      <w:bookmarkStart w:id="6" w:name="_Toc28105253"/>
      <w:r w:rsidRPr="0099586C">
        <w:rPr>
          <w:rFonts w:ascii="Times New Roman" w:eastAsia="宋体" w:hAnsi="Times New Roman"/>
          <w:sz w:val="24"/>
          <w:szCs w:val="24"/>
        </w:rPr>
        <w:t>3</w:t>
      </w:r>
      <w:r w:rsidRPr="0099586C">
        <w:rPr>
          <w:rFonts w:ascii="Times New Roman" w:eastAsia="宋体" w:hAnsi="Times New Roman" w:hint="eastAsia"/>
          <w:sz w:val="24"/>
          <w:szCs w:val="24"/>
        </w:rPr>
        <w:t xml:space="preserve">. </w:t>
      </w:r>
      <w:r w:rsidRPr="0099586C">
        <w:rPr>
          <w:rFonts w:ascii="Times New Roman" w:eastAsia="宋体" w:hAnsi="Times New Roman" w:hint="eastAsia"/>
          <w:sz w:val="24"/>
          <w:szCs w:val="24"/>
        </w:rPr>
        <w:t>辅助改善记忆</w:t>
      </w:r>
      <w:bookmarkEnd w:id="6"/>
    </w:p>
    <w:p w:rsidR="00276252" w:rsidRPr="0099586C" w:rsidRDefault="00C24076" w:rsidP="0099586C">
      <w:pPr>
        <w:ind w:firstLineChars="202" w:firstLine="485"/>
        <w:rPr>
          <w:rFonts w:eastAsia="宋体"/>
        </w:rPr>
      </w:pPr>
      <w:r w:rsidRPr="0099586C">
        <w:rPr>
          <w:rFonts w:eastAsia="宋体" w:hint="eastAsia"/>
        </w:rPr>
        <w:t>人的记忆主要决定于先天禀赋和后天教育，补充记忆有关的营养物质，不能使人“过目不忘”，也不能阻止老年人的记忆减退。</w:t>
      </w:r>
    </w:p>
    <w:p w:rsidR="00276252" w:rsidRPr="0099586C" w:rsidRDefault="00C24076" w:rsidP="0099586C">
      <w:pPr>
        <w:ind w:firstLineChars="202" w:firstLine="485"/>
        <w:rPr>
          <w:rFonts w:eastAsia="宋体"/>
        </w:rPr>
      </w:pPr>
      <w:r w:rsidRPr="0099586C">
        <w:rPr>
          <w:rFonts w:eastAsia="宋体" w:hint="eastAsia"/>
        </w:rPr>
        <w:t>有科学研究提示，补充适宜的物质可以帮助维持正常记忆功能。</w:t>
      </w:r>
    </w:p>
    <w:p w:rsidR="00276252" w:rsidRPr="0099586C" w:rsidRDefault="00276252" w:rsidP="0099586C">
      <w:pPr>
        <w:ind w:firstLineChars="236" w:firstLine="566"/>
        <w:rPr>
          <w:rFonts w:eastAsia="宋体"/>
        </w:rPr>
      </w:pPr>
    </w:p>
    <w:p w:rsidR="00276252" w:rsidRPr="0099586C" w:rsidRDefault="00C24076" w:rsidP="0099586C">
      <w:pPr>
        <w:pStyle w:val="2"/>
        <w:spacing w:line="240" w:lineRule="auto"/>
        <w:jc w:val="left"/>
        <w:rPr>
          <w:rFonts w:ascii="Times New Roman" w:eastAsia="宋体" w:hAnsi="Times New Roman"/>
          <w:sz w:val="24"/>
          <w:szCs w:val="24"/>
        </w:rPr>
      </w:pPr>
      <w:r w:rsidRPr="0099586C">
        <w:rPr>
          <w:rFonts w:ascii="Times New Roman" w:eastAsia="宋体" w:hAnsi="Times New Roman" w:hint="eastAsia"/>
          <w:sz w:val="24"/>
          <w:szCs w:val="24"/>
        </w:rPr>
        <w:t xml:space="preserve">4. </w:t>
      </w:r>
      <w:r w:rsidRPr="0099586C">
        <w:rPr>
          <w:rFonts w:ascii="Times New Roman" w:eastAsia="宋体" w:hAnsi="Times New Roman" w:hint="eastAsia"/>
          <w:sz w:val="24"/>
          <w:szCs w:val="24"/>
        </w:rPr>
        <w:t>缓解视觉疲劳</w:t>
      </w:r>
    </w:p>
    <w:p w:rsidR="00276252" w:rsidRPr="0099586C" w:rsidRDefault="00C24076" w:rsidP="0099586C">
      <w:pPr>
        <w:ind w:firstLineChars="202" w:firstLine="485"/>
        <w:rPr>
          <w:rFonts w:eastAsia="宋体"/>
        </w:rPr>
      </w:pPr>
      <w:r w:rsidRPr="0099586C">
        <w:rPr>
          <w:rFonts w:eastAsia="宋体" w:hint="eastAsia"/>
        </w:rPr>
        <w:t>视觉疲劳是长时间眼睛调节屈光产生</w:t>
      </w:r>
      <w:r w:rsidRPr="0099586C">
        <w:rPr>
          <w:rFonts w:eastAsia="宋体"/>
        </w:rPr>
        <w:t>的眼部</w:t>
      </w:r>
      <w:r w:rsidRPr="0099586C">
        <w:rPr>
          <w:rFonts w:eastAsia="宋体" w:hint="eastAsia"/>
        </w:rPr>
        <w:t>不适</w:t>
      </w:r>
      <w:r w:rsidRPr="0099586C">
        <w:rPr>
          <w:rFonts w:eastAsia="宋体"/>
        </w:rPr>
        <w:t>感</w:t>
      </w:r>
      <w:r w:rsidRPr="0099586C">
        <w:rPr>
          <w:rFonts w:eastAsia="宋体" w:hint="eastAsia"/>
        </w:rPr>
        <w:t>。</w:t>
      </w:r>
    </w:p>
    <w:p w:rsidR="00276252" w:rsidRPr="0099586C" w:rsidRDefault="00C24076" w:rsidP="0099586C">
      <w:pPr>
        <w:ind w:firstLineChars="202" w:firstLine="485"/>
        <w:rPr>
          <w:rFonts w:eastAsia="宋体"/>
        </w:rPr>
      </w:pPr>
      <w:r w:rsidRPr="0099586C">
        <w:rPr>
          <w:rFonts w:eastAsia="宋体" w:hint="eastAsia"/>
        </w:rPr>
        <w:t>视觉疲劳与用眼距离、时间、照明、眼镜、户外活动等因素有关。</w:t>
      </w:r>
    </w:p>
    <w:p w:rsidR="00276252" w:rsidRPr="0099586C" w:rsidRDefault="00C24076" w:rsidP="0099586C">
      <w:pPr>
        <w:ind w:firstLineChars="202" w:firstLine="485"/>
        <w:rPr>
          <w:rFonts w:eastAsia="宋体"/>
        </w:rPr>
      </w:pPr>
      <w:r w:rsidRPr="0099586C">
        <w:rPr>
          <w:rFonts w:eastAsia="宋体" w:hint="eastAsia"/>
        </w:rPr>
        <w:t>有科学研究提示，补充适宜的物质可以帮助缓解视觉疲劳</w:t>
      </w:r>
      <w:r w:rsidRPr="0099586C">
        <w:rPr>
          <w:rFonts w:eastAsia="宋体"/>
        </w:rPr>
        <w:t>感</w:t>
      </w:r>
      <w:r w:rsidRPr="0099586C">
        <w:rPr>
          <w:rFonts w:eastAsia="宋体" w:hint="eastAsia"/>
        </w:rPr>
        <w:t>。</w:t>
      </w:r>
    </w:p>
    <w:p w:rsidR="00276252" w:rsidRPr="0099586C" w:rsidRDefault="00276252" w:rsidP="0099586C">
      <w:pPr>
        <w:ind w:firstLineChars="236" w:firstLine="566"/>
        <w:rPr>
          <w:rFonts w:eastAsia="宋体"/>
        </w:rPr>
      </w:pPr>
    </w:p>
    <w:p w:rsidR="00276252" w:rsidRPr="0099586C" w:rsidRDefault="00C24076" w:rsidP="0099586C">
      <w:pPr>
        <w:pStyle w:val="2"/>
        <w:spacing w:line="240" w:lineRule="auto"/>
        <w:jc w:val="left"/>
        <w:rPr>
          <w:rFonts w:ascii="Times New Roman" w:eastAsia="宋体" w:hAnsi="Times New Roman"/>
          <w:sz w:val="24"/>
          <w:szCs w:val="24"/>
        </w:rPr>
      </w:pPr>
      <w:bookmarkStart w:id="7" w:name="_Toc28105254"/>
      <w:r w:rsidRPr="0099586C">
        <w:rPr>
          <w:rFonts w:ascii="Times New Roman" w:eastAsia="宋体" w:hAnsi="Times New Roman" w:hint="eastAsia"/>
          <w:sz w:val="24"/>
          <w:szCs w:val="24"/>
        </w:rPr>
        <w:t xml:space="preserve">5. </w:t>
      </w:r>
      <w:r w:rsidRPr="0099586C">
        <w:rPr>
          <w:rFonts w:ascii="Times New Roman" w:eastAsia="宋体" w:hAnsi="Times New Roman" w:hint="eastAsia"/>
          <w:sz w:val="24"/>
          <w:szCs w:val="24"/>
        </w:rPr>
        <w:t>清咽润喉</w:t>
      </w:r>
      <w:bookmarkEnd w:id="7"/>
    </w:p>
    <w:p w:rsidR="00276252" w:rsidRPr="0099586C" w:rsidRDefault="00C24076" w:rsidP="0099586C">
      <w:pPr>
        <w:ind w:firstLineChars="202" w:firstLine="485"/>
        <w:rPr>
          <w:rFonts w:eastAsia="宋体"/>
        </w:rPr>
      </w:pPr>
      <w:r w:rsidRPr="0099586C">
        <w:rPr>
          <w:rFonts w:eastAsia="宋体" w:hint="eastAsia"/>
        </w:rPr>
        <w:t>饮水不足、言语过多、刺激性食物等因素可以引起</w:t>
      </w:r>
      <w:r w:rsidRPr="0099586C">
        <w:rPr>
          <w:rFonts w:eastAsia="宋体"/>
        </w:rPr>
        <w:t>咽</w:t>
      </w:r>
      <w:r w:rsidRPr="0099586C">
        <w:rPr>
          <w:rFonts w:eastAsia="宋体" w:hint="eastAsia"/>
        </w:rPr>
        <w:t>喉</w:t>
      </w:r>
      <w:r w:rsidRPr="0099586C">
        <w:rPr>
          <w:rFonts w:eastAsia="宋体"/>
        </w:rPr>
        <w:t>部不</w:t>
      </w:r>
      <w:r w:rsidRPr="0099586C">
        <w:rPr>
          <w:rFonts w:eastAsia="宋体" w:hint="eastAsia"/>
        </w:rPr>
        <w:t>清爽的</w:t>
      </w:r>
      <w:r w:rsidRPr="0099586C">
        <w:rPr>
          <w:rFonts w:eastAsia="宋体"/>
        </w:rPr>
        <w:t>感觉</w:t>
      </w:r>
      <w:r w:rsidRPr="0099586C">
        <w:rPr>
          <w:rFonts w:eastAsia="宋体" w:hint="eastAsia"/>
        </w:rPr>
        <w:t>。</w:t>
      </w:r>
    </w:p>
    <w:p w:rsidR="00276252" w:rsidRPr="0099586C" w:rsidRDefault="00C24076" w:rsidP="0099586C">
      <w:pPr>
        <w:ind w:firstLineChars="202" w:firstLine="485"/>
        <w:rPr>
          <w:rFonts w:eastAsia="宋体"/>
        </w:rPr>
      </w:pPr>
      <w:r w:rsidRPr="0099586C">
        <w:rPr>
          <w:rFonts w:eastAsia="宋体" w:hint="eastAsia"/>
        </w:rPr>
        <w:t>有科学研究显示，补充适宜的物质可以帮助产生咽喉清爽的感觉。</w:t>
      </w:r>
    </w:p>
    <w:p w:rsidR="00276252" w:rsidRPr="0099586C" w:rsidRDefault="00276252" w:rsidP="0099586C">
      <w:pPr>
        <w:ind w:firstLineChars="236" w:firstLine="566"/>
        <w:rPr>
          <w:rFonts w:eastAsia="宋体"/>
        </w:rPr>
      </w:pPr>
    </w:p>
    <w:p w:rsidR="00276252" w:rsidRPr="0099586C" w:rsidRDefault="00C24076" w:rsidP="0099586C">
      <w:pPr>
        <w:pStyle w:val="2"/>
        <w:spacing w:line="240" w:lineRule="auto"/>
        <w:jc w:val="left"/>
        <w:rPr>
          <w:rFonts w:ascii="Times New Roman" w:eastAsia="宋体" w:hAnsi="Times New Roman"/>
          <w:sz w:val="24"/>
          <w:szCs w:val="24"/>
        </w:rPr>
      </w:pPr>
      <w:bookmarkStart w:id="8" w:name="_Toc28105257"/>
      <w:r w:rsidRPr="0099586C">
        <w:rPr>
          <w:rFonts w:ascii="Times New Roman" w:eastAsia="宋体" w:hAnsi="Times New Roman"/>
          <w:sz w:val="24"/>
          <w:szCs w:val="24"/>
        </w:rPr>
        <w:t>6</w:t>
      </w:r>
      <w:r w:rsidRPr="0099586C">
        <w:rPr>
          <w:rFonts w:ascii="Times New Roman" w:eastAsia="宋体" w:hAnsi="Times New Roman" w:hint="eastAsia"/>
          <w:sz w:val="24"/>
          <w:szCs w:val="24"/>
        </w:rPr>
        <w:t xml:space="preserve">. </w:t>
      </w:r>
      <w:r w:rsidRPr="0099586C">
        <w:rPr>
          <w:rFonts w:ascii="Times New Roman" w:eastAsia="宋体" w:hAnsi="Times New Roman" w:hint="eastAsia"/>
          <w:sz w:val="24"/>
          <w:szCs w:val="24"/>
        </w:rPr>
        <w:t>有助于改善睡眠</w:t>
      </w:r>
      <w:bookmarkEnd w:id="8"/>
    </w:p>
    <w:p w:rsidR="00276252" w:rsidRPr="0099586C" w:rsidRDefault="00C24076" w:rsidP="0099586C">
      <w:pPr>
        <w:ind w:firstLineChars="202" w:firstLine="485"/>
        <w:rPr>
          <w:rFonts w:eastAsia="宋体"/>
        </w:rPr>
      </w:pPr>
      <w:r w:rsidRPr="0099586C">
        <w:rPr>
          <w:rFonts w:eastAsia="宋体" w:hint="eastAsia"/>
        </w:rPr>
        <w:t>时差、倒班、睡眠不规律、精神压力、劳累、用脑过度、情绪变化等原因可以引起睡眠状况不佳。</w:t>
      </w:r>
    </w:p>
    <w:p w:rsidR="00276252" w:rsidRPr="0099586C" w:rsidRDefault="00C24076" w:rsidP="0099586C">
      <w:pPr>
        <w:ind w:firstLineChars="202" w:firstLine="485"/>
        <w:rPr>
          <w:rFonts w:eastAsia="宋体"/>
        </w:rPr>
      </w:pPr>
      <w:r w:rsidRPr="0099586C">
        <w:rPr>
          <w:rFonts w:eastAsia="宋体" w:hint="eastAsia"/>
        </w:rPr>
        <w:t>有科学研究提示，补充适宜的物质可以帮助改善睡眠。</w:t>
      </w:r>
    </w:p>
    <w:p w:rsidR="00276252" w:rsidRPr="0099586C" w:rsidRDefault="00276252" w:rsidP="0099586C">
      <w:pPr>
        <w:ind w:firstLineChars="236" w:firstLine="566"/>
        <w:rPr>
          <w:rFonts w:eastAsia="宋体"/>
        </w:rPr>
      </w:pPr>
    </w:p>
    <w:p w:rsidR="00276252" w:rsidRPr="0099586C" w:rsidRDefault="00C24076" w:rsidP="0099586C">
      <w:pPr>
        <w:pStyle w:val="2"/>
        <w:spacing w:line="240" w:lineRule="auto"/>
        <w:jc w:val="left"/>
        <w:rPr>
          <w:rFonts w:ascii="Times New Roman" w:eastAsia="宋体" w:hAnsi="Times New Roman"/>
          <w:sz w:val="24"/>
          <w:szCs w:val="24"/>
        </w:rPr>
      </w:pPr>
      <w:r w:rsidRPr="0099586C">
        <w:rPr>
          <w:rFonts w:ascii="Times New Roman" w:eastAsia="宋体" w:hAnsi="Times New Roman"/>
          <w:sz w:val="24"/>
          <w:szCs w:val="24"/>
        </w:rPr>
        <w:lastRenderedPageBreak/>
        <w:t xml:space="preserve">7. </w:t>
      </w:r>
      <w:r w:rsidRPr="0099586C">
        <w:rPr>
          <w:rFonts w:ascii="Times New Roman" w:eastAsia="宋体" w:hAnsi="Times New Roman" w:hint="eastAsia"/>
          <w:sz w:val="24"/>
          <w:szCs w:val="24"/>
        </w:rPr>
        <w:t>缓解体力疲劳</w:t>
      </w:r>
      <w:bookmarkEnd w:id="5"/>
    </w:p>
    <w:p w:rsidR="00276252" w:rsidRPr="0099586C" w:rsidRDefault="00C24076" w:rsidP="0099586C">
      <w:pPr>
        <w:ind w:firstLineChars="202" w:firstLine="485"/>
        <w:rPr>
          <w:rFonts w:eastAsia="宋体"/>
        </w:rPr>
      </w:pPr>
      <w:r w:rsidRPr="0099586C">
        <w:rPr>
          <w:rFonts w:eastAsia="宋体" w:hint="eastAsia"/>
        </w:rPr>
        <w:t>体力疲劳是体力劳动、运动引起体力下降的感觉，不同于疾病、脑力劳动和心理压力伴随的“体力疲劳”感。</w:t>
      </w:r>
    </w:p>
    <w:p w:rsidR="00276252" w:rsidRPr="0099586C" w:rsidRDefault="00C24076" w:rsidP="0099586C">
      <w:pPr>
        <w:ind w:firstLineChars="202" w:firstLine="485"/>
        <w:rPr>
          <w:rFonts w:eastAsia="宋体"/>
        </w:rPr>
      </w:pPr>
      <w:r w:rsidRPr="0099586C">
        <w:rPr>
          <w:rFonts w:eastAsia="宋体" w:hint="eastAsia"/>
        </w:rPr>
        <w:t>“体力疲劳”与身体承受的体力负荷大小直接相关。</w:t>
      </w:r>
    </w:p>
    <w:p w:rsidR="00276252" w:rsidRPr="0099586C" w:rsidRDefault="00C24076" w:rsidP="0099586C">
      <w:pPr>
        <w:ind w:firstLineChars="202" w:firstLine="485"/>
        <w:rPr>
          <w:rFonts w:eastAsia="宋体"/>
        </w:rPr>
      </w:pPr>
      <w:r w:rsidRPr="0099586C">
        <w:rPr>
          <w:rFonts w:eastAsia="宋体" w:hint="eastAsia"/>
        </w:rPr>
        <w:t>有科学研究提示，补充适宜的物质可以帮助缓解体力疲劳感。</w:t>
      </w:r>
    </w:p>
    <w:p w:rsidR="00276252" w:rsidRPr="0099586C" w:rsidRDefault="00276252" w:rsidP="0099586C">
      <w:pPr>
        <w:ind w:firstLineChars="236" w:firstLine="566"/>
        <w:rPr>
          <w:rFonts w:eastAsia="宋体"/>
        </w:rPr>
      </w:pPr>
    </w:p>
    <w:p w:rsidR="00276252" w:rsidRPr="0099586C" w:rsidRDefault="00C24076" w:rsidP="0099586C">
      <w:pPr>
        <w:pStyle w:val="2"/>
        <w:spacing w:line="240" w:lineRule="auto"/>
        <w:jc w:val="left"/>
        <w:rPr>
          <w:rFonts w:ascii="Times New Roman" w:eastAsia="宋体" w:hAnsi="Times New Roman"/>
          <w:sz w:val="24"/>
          <w:szCs w:val="24"/>
        </w:rPr>
      </w:pPr>
      <w:bookmarkStart w:id="9" w:name="_Toc28105248"/>
      <w:bookmarkStart w:id="10" w:name="_Toc28105243"/>
      <w:r w:rsidRPr="0099586C">
        <w:rPr>
          <w:rFonts w:ascii="Times New Roman" w:eastAsia="宋体" w:hAnsi="Times New Roman"/>
          <w:sz w:val="24"/>
          <w:szCs w:val="24"/>
        </w:rPr>
        <w:t>8</w:t>
      </w:r>
      <w:r w:rsidRPr="0099586C">
        <w:rPr>
          <w:rFonts w:ascii="Times New Roman" w:eastAsia="宋体" w:hAnsi="Times New Roman" w:hint="eastAsia"/>
          <w:sz w:val="24"/>
          <w:szCs w:val="24"/>
        </w:rPr>
        <w:t>.</w:t>
      </w:r>
      <w:r w:rsidRPr="0099586C">
        <w:rPr>
          <w:rFonts w:ascii="Times New Roman" w:eastAsia="宋体" w:hAnsi="Times New Roman"/>
          <w:sz w:val="24"/>
          <w:szCs w:val="24"/>
        </w:rPr>
        <w:t xml:space="preserve"> </w:t>
      </w:r>
      <w:r w:rsidRPr="0099586C">
        <w:rPr>
          <w:rFonts w:ascii="Times New Roman" w:eastAsia="宋体" w:hAnsi="Times New Roman"/>
          <w:sz w:val="24"/>
          <w:szCs w:val="24"/>
        </w:rPr>
        <w:t>耐缺氧</w:t>
      </w:r>
      <w:bookmarkEnd w:id="9"/>
    </w:p>
    <w:p w:rsidR="00276252" w:rsidRPr="0099586C" w:rsidRDefault="00C24076" w:rsidP="0099586C">
      <w:pPr>
        <w:ind w:firstLineChars="202" w:firstLine="485"/>
        <w:rPr>
          <w:rFonts w:eastAsia="宋体"/>
        </w:rPr>
      </w:pPr>
      <w:proofErr w:type="gramStart"/>
      <w:r w:rsidRPr="0099586C">
        <w:rPr>
          <w:rFonts w:eastAsia="宋体" w:hint="eastAsia"/>
        </w:rPr>
        <w:t>缺氧指</w:t>
      </w:r>
      <w:proofErr w:type="gramEnd"/>
      <w:r w:rsidRPr="0099586C">
        <w:rPr>
          <w:rFonts w:eastAsia="宋体" w:hint="eastAsia"/>
        </w:rPr>
        <w:t>氧气含量和大气压力较低的环境，与疾病引起的体内缺氧不同。</w:t>
      </w:r>
    </w:p>
    <w:p w:rsidR="00276252" w:rsidRPr="0099586C" w:rsidRDefault="00C24076" w:rsidP="0099586C">
      <w:pPr>
        <w:ind w:firstLineChars="202" w:firstLine="485"/>
        <w:rPr>
          <w:rFonts w:eastAsia="宋体"/>
        </w:rPr>
      </w:pPr>
      <w:r w:rsidRPr="0099586C">
        <w:rPr>
          <w:rFonts w:eastAsia="宋体" w:hint="eastAsia"/>
        </w:rPr>
        <w:t>改善机体对缺氧环境的适应和耐受能力，应注意调整饮食、运动和其他生活方式等因素。</w:t>
      </w:r>
    </w:p>
    <w:p w:rsidR="00276252" w:rsidRPr="0099586C" w:rsidRDefault="00C24076" w:rsidP="0099586C">
      <w:pPr>
        <w:ind w:firstLineChars="202" w:firstLine="485"/>
        <w:rPr>
          <w:rFonts w:eastAsia="宋体"/>
        </w:rPr>
      </w:pPr>
      <w:r w:rsidRPr="0099586C">
        <w:rPr>
          <w:rFonts w:eastAsia="宋体" w:hint="eastAsia"/>
        </w:rPr>
        <w:t>有科学研究提示，补充适宜的物质可以帮助机体耐受和适应低氧环境。</w:t>
      </w:r>
    </w:p>
    <w:p w:rsidR="00276252" w:rsidRPr="0099586C" w:rsidRDefault="00276252" w:rsidP="0099586C">
      <w:pPr>
        <w:ind w:firstLineChars="236" w:firstLine="566"/>
        <w:rPr>
          <w:rFonts w:eastAsia="宋体"/>
        </w:rPr>
      </w:pPr>
    </w:p>
    <w:p w:rsidR="00276252" w:rsidRPr="0099586C" w:rsidRDefault="00C24076" w:rsidP="0099586C">
      <w:pPr>
        <w:pStyle w:val="2"/>
        <w:spacing w:line="240" w:lineRule="auto"/>
        <w:jc w:val="left"/>
        <w:rPr>
          <w:rFonts w:ascii="Times New Roman" w:eastAsia="宋体" w:hAnsi="Times New Roman"/>
          <w:sz w:val="24"/>
          <w:szCs w:val="24"/>
        </w:rPr>
      </w:pPr>
      <w:bookmarkStart w:id="11" w:name="_Toc28105249"/>
      <w:r w:rsidRPr="0099586C">
        <w:rPr>
          <w:rFonts w:ascii="Times New Roman" w:eastAsia="宋体" w:hAnsi="Times New Roman"/>
          <w:sz w:val="24"/>
          <w:szCs w:val="24"/>
        </w:rPr>
        <w:t>9</w:t>
      </w:r>
      <w:r w:rsidRPr="0099586C">
        <w:rPr>
          <w:rFonts w:ascii="Times New Roman" w:eastAsia="宋体" w:hAnsi="Times New Roman" w:hint="eastAsia"/>
          <w:sz w:val="24"/>
          <w:szCs w:val="24"/>
        </w:rPr>
        <w:t xml:space="preserve">. </w:t>
      </w:r>
      <w:r w:rsidRPr="0099586C">
        <w:rPr>
          <w:rFonts w:ascii="Times New Roman" w:eastAsia="宋体" w:hAnsi="Times New Roman" w:hint="eastAsia"/>
          <w:sz w:val="24"/>
          <w:szCs w:val="24"/>
        </w:rPr>
        <w:t>有助于调节体内脂肪</w:t>
      </w:r>
      <w:bookmarkEnd w:id="11"/>
    </w:p>
    <w:p w:rsidR="00276252" w:rsidRPr="0099586C" w:rsidRDefault="00C24076" w:rsidP="0099586C">
      <w:pPr>
        <w:ind w:firstLineChars="202" w:firstLine="485"/>
        <w:rPr>
          <w:rFonts w:eastAsia="宋体"/>
        </w:rPr>
      </w:pPr>
      <w:r w:rsidRPr="0099586C">
        <w:rPr>
          <w:rFonts w:eastAsia="宋体" w:hint="eastAsia"/>
        </w:rPr>
        <w:t>体内过量脂肪蓄积不利于健康。控制饮食和增加运动是调节身体脂肪必不可少的措施</w:t>
      </w:r>
    </w:p>
    <w:p w:rsidR="00276252" w:rsidRPr="0099586C" w:rsidRDefault="00C24076" w:rsidP="0099586C">
      <w:pPr>
        <w:ind w:firstLineChars="202" w:firstLine="485"/>
        <w:rPr>
          <w:rFonts w:eastAsia="宋体"/>
        </w:rPr>
      </w:pPr>
      <w:r w:rsidRPr="0099586C">
        <w:rPr>
          <w:rFonts w:eastAsia="宋体" w:hint="eastAsia"/>
        </w:rPr>
        <w:t>控制饮食以调节身体脂肪期间，适量补充蛋白质、维生素和矿物质等必需营养素，可以改善营养供给。</w:t>
      </w:r>
    </w:p>
    <w:p w:rsidR="00276252" w:rsidRPr="0099586C" w:rsidRDefault="00C24076" w:rsidP="0099586C">
      <w:pPr>
        <w:ind w:firstLineChars="202" w:firstLine="485"/>
        <w:rPr>
          <w:rFonts w:eastAsia="宋体"/>
        </w:rPr>
      </w:pPr>
      <w:r w:rsidRPr="0099586C">
        <w:rPr>
          <w:rFonts w:eastAsia="宋体" w:hint="eastAsia"/>
        </w:rPr>
        <w:t>有科学研究显示，补充适宜物质可以帮助调节身体脂肪。</w:t>
      </w:r>
    </w:p>
    <w:p w:rsidR="00276252" w:rsidRPr="0099586C" w:rsidRDefault="00276252" w:rsidP="0099586C">
      <w:pPr>
        <w:ind w:firstLineChars="236" w:firstLine="566"/>
        <w:jc w:val="both"/>
        <w:rPr>
          <w:rFonts w:eastAsia="宋体"/>
        </w:rPr>
      </w:pPr>
    </w:p>
    <w:p w:rsidR="00276252" w:rsidRPr="0099586C" w:rsidRDefault="00C24076" w:rsidP="0099586C">
      <w:pPr>
        <w:pStyle w:val="2"/>
        <w:numPr>
          <w:ilvl w:val="0"/>
          <w:numId w:val="2"/>
        </w:numPr>
        <w:spacing w:line="240" w:lineRule="auto"/>
        <w:jc w:val="left"/>
        <w:rPr>
          <w:rFonts w:ascii="Times New Roman" w:eastAsia="宋体" w:hAnsi="Times New Roman"/>
          <w:sz w:val="24"/>
          <w:szCs w:val="24"/>
        </w:rPr>
      </w:pPr>
      <w:bookmarkStart w:id="12" w:name="_Toc28105244"/>
      <w:bookmarkEnd w:id="10"/>
      <w:r w:rsidRPr="0099586C">
        <w:rPr>
          <w:rFonts w:ascii="Times New Roman" w:eastAsia="宋体" w:hAnsi="Times New Roman" w:hint="eastAsia"/>
          <w:sz w:val="24"/>
          <w:szCs w:val="24"/>
        </w:rPr>
        <w:t>有助于改善骨密度</w:t>
      </w:r>
    </w:p>
    <w:p w:rsidR="00276252" w:rsidRPr="0099586C" w:rsidRDefault="00C24076" w:rsidP="0099586C">
      <w:pPr>
        <w:ind w:firstLineChars="202" w:firstLine="485"/>
        <w:rPr>
          <w:rFonts w:eastAsia="宋体"/>
        </w:rPr>
      </w:pPr>
      <w:r w:rsidRPr="0099586C">
        <w:rPr>
          <w:rFonts w:eastAsia="宋体" w:hint="eastAsia"/>
        </w:rPr>
        <w:t>骨密度是反映</w:t>
      </w:r>
      <w:proofErr w:type="gramStart"/>
      <w:r w:rsidRPr="0099586C">
        <w:rPr>
          <w:rFonts w:eastAsia="宋体" w:hint="eastAsia"/>
        </w:rPr>
        <w:t>骨健康</w:t>
      </w:r>
      <w:proofErr w:type="gramEnd"/>
      <w:r w:rsidRPr="0099586C">
        <w:rPr>
          <w:rFonts w:eastAsia="宋体" w:hint="eastAsia"/>
        </w:rPr>
        <w:t>的一个常用指标，受多种因素影响。</w:t>
      </w:r>
    </w:p>
    <w:p w:rsidR="00276252" w:rsidRPr="0099586C" w:rsidRDefault="00C24076" w:rsidP="0099586C">
      <w:pPr>
        <w:ind w:firstLineChars="202" w:firstLine="485"/>
        <w:rPr>
          <w:rFonts w:eastAsia="宋体"/>
        </w:rPr>
      </w:pPr>
      <w:r w:rsidRPr="0099586C">
        <w:rPr>
          <w:rFonts w:eastAsia="宋体" w:hint="eastAsia"/>
        </w:rPr>
        <w:t>中年以后，随着年龄增长，骨密度持续降低。</w:t>
      </w:r>
    </w:p>
    <w:p w:rsidR="00276252" w:rsidRPr="0099586C" w:rsidRDefault="00C24076" w:rsidP="0099586C">
      <w:pPr>
        <w:ind w:firstLineChars="202" w:firstLine="485"/>
        <w:rPr>
          <w:rFonts w:eastAsia="宋体"/>
        </w:rPr>
      </w:pPr>
      <w:r w:rsidRPr="0099586C">
        <w:rPr>
          <w:rFonts w:eastAsia="宋体" w:hint="eastAsia"/>
        </w:rPr>
        <w:t>有科学研究提示，补充适宜的物质可以帮助减缓骨密度的降低速度。</w:t>
      </w:r>
    </w:p>
    <w:p w:rsidR="00276252" w:rsidRPr="0099586C" w:rsidRDefault="00276252" w:rsidP="0099586C">
      <w:pPr>
        <w:ind w:firstLineChars="202" w:firstLine="485"/>
        <w:rPr>
          <w:rFonts w:eastAsia="宋体"/>
        </w:rPr>
      </w:pPr>
    </w:p>
    <w:p w:rsidR="00276252" w:rsidRPr="0099586C" w:rsidRDefault="00C24076" w:rsidP="0099586C">
      <w:pPr>
        <w:pStyle w:val="2"/>
        <w:spacing w:line="240" w:lineRule="auto"/>
        <w:jc w:val="left"/>
        <w:rPr>
          <w:rFonts w:ascii="Times New Roman" w:eastAsia="宋体" w:hAnsi="Times New Roman"/>
          <w:sz w:val="24"/>
          <w:szCs w:val="24"/>
        </w:rPr>
      </w:pPr>
      <w:bookmarkStart w:id="13" w:name="_Toc28105255"/>
      <w:r w:rsidRPr="0099586C">
        <w:rPr>
          <w:rFonts w:ascii="Times New Roman" w:eastAsia="宋体" w:hAnsi="Times New Roman" w:hint="eastAsia"/>
          <w:sz w:val="24"/>
          <w:szCs w:val="24"/>
        </w:rPr>
        <w:t>1</w:t>
      </w:r>
      <w:r w:rsidRPr="0099586C">
        <w:rPr>
          <w:rFonts w:ascii="Times New Roman" w:eastAsia="宋体" w:hAnsi="Times New Roman"/>
          <w:sz w:val="24"/>
          <w:szCs w:val="24"/>
        </w:rPr>
        <w:t>1</w:t>
      </w:r>
      <w:r w:rsidRPr="0099586C">
        <w:rPr>
          <w:rFonts w:ascii="Times New Roman" w:eastAsia="宋体" w:hAnsi="Times New Roman" w:hint="eastAsia"/>
          <w:sz w:val="24"/>
          <w:szCs w:val="24"/>
        </w:rPr>
        <w:t xml:space="preserve">. </w:t>
      </w:r>
      <w:r w:rsidRPr="0099586C">
        <w:rPr>
          <w:rFonts w:ascii="Times New Roman" w:eastAsia="宋体" w:hAnsi="Times New Roman" w:hint="eastAsia"/>
          <w:sz w:val="24"/>
          <w:szCs w:val="24"/>
        </w:rPr>
        <w:t>改善缺铁性贫血</w:t>
      </w:r>
      <w:bookmarkEnd w:id="13"/>
    </w:p>
    <w:p w:rsidR="00276252" w:rsidRPr="0099586C" w:rsidRDefault="00C24076" w:rsidP="0099586C">
      <w:pPr>
        <w:ind w:firstLineChars="202" w:firstLine="485"/>
        <w:rPr>
          <w:rFonts w:eastAsia="宋体"/>
        </w:rPr>
      </w:pPr>
      <w:r w:rsidRPr="0099586C">
        <w:rPr>
          <w:rFonts w:eastAsia="宋体" w:hint="eastAsia"/>
        </w:rPr>
        <w:t>膳食摄入的铁不足，是发生缺铁性贫血的风险因素。</w:t>
      </w:r>
    </w:p>
    <w:p w:rsidR="00276252" w:rsidRPr="0099586C" w:rsidRDefault="00C24076" w:rsidP="0099586C">
      <w:pPr>
        <w:ind w:firstLineChars="202" w:firstLine="485"/>
        <w:rPr>
          <w:rFonts w:eastAsia="宋体"/>
        </w:rPr>
      </w:pPr>
      <w:r w:rsidRPr="0099586C">
        <w:rPr>
          <w:rFonts w:eastAsia="宋体" w:hint="eastAsia"/>
        </w:rPr>
        <w:t>改善缺铁</w:t>
      </w:r>
      <w:r w:rsidRPr="0099586C">
        <w:rPr>
          <w:rFonts w:eastAsia="宋体"/>
        </w:rPr>
        <w:t>性贫血</w:t>
      </w:r>
      <w:r w:rsidRPr="0099586C">
        <w:rPr>
          <w:rFonts w:eastAsia="宋体" w:hint="eastAsia"/>
        </w:rPr>
        <w:t>还应注意保持均衡合理的饮食。</w:t>
      </w:r>
    </w:p>
    <w:p w:rsidR="00276252" w:rsidRPr="0099586C" w:rsidRDefault="00C24076" w:rsidP="0099586C">
      <w:pPr>
        <w:ind w:firstLineChars="202" w:firstLine="485"/>
        <w:rPr>
          <w:rFonts w:eastAsia="宋体"/>
        </w:rPr>
      </w:pPr>
      <w:r w:rsidRPr="0099586C">
        <w:rPr>
          <w:rFonts w:eastAsia="宋体" w:hint="eastAsia"/>
        </w:rPr>
        <w:t>有科学研究显示，补充适宜的物质可以帮助改善缺铁性贫血。</w:t>
      </w:r>
    </w:p>
    <w:p w:rsidR="00276252" w:rsidRPr="0099586C" w:rsidRDefault="00276252" w:rsidP="0099586C">
      <w:pPr>
        <w:ind w:firstLineChars="236" w:firstLine="566"/>
        <w:rPr>
          <w:rFonts w:eastAsia="宋体"/>
        </w:rPr>
      </w:pPr>
    </w:p>
    <w:p w:rsidR="00276252" w:rsidRPr="0099586C" w:rsidRDefault="00C24076" w:rsidP="0099586C">
      <w:pPr>
        <w:pStyle w:val="2"/>
        <w:spacing w:line="240" w:lineRule="auto"/>
        <w:jc w:val="left"/>
        <w:rPr>
          <w:rFonts w:ascii="Times New Roman" w:eastAsia="宋体" w:hAnsi="Times New Roman"/>
          <w:sz w:val="24"/>
          <w:szCs w:val="24"/>
        </w:rPr>
      </w:pPr>
      <w:bookmarkStart w:id="14" w:name="_Toc28105251"/>
      <w:r w:rsidRPr="0099586C">
        <w:rPr>
          <w:rFonts w:ascii="Times New Roman" w:eastAsia="宋体" w:hAnsi="Times New Roman" w:hint="eastAsia"/>
          <w:sz w:val="24"/>
          <w:szCs w:val="24"/>
        </w:rPr>
        <w:t xml:space="preserve">12. </w:t>
      </w:r>
      <w:r w:rsidRPr="0099586C">
        <w:rPr>
          <w:rFonts w:ascii="Times New Roman" w:eastAsia="宋体" w:hAnsi="Times New Roman" w:hint="eastAsia"/>
          <w:sz w:val="24"/>
          <w:szCs w:val="24"/>
        </w:rPr>
        <w:t>有助于改善痤疮</w:t>
      </w:r>
      <w:bookmarkEnd w:id="14"/>
    </w:p>
    <w:p w:rsidR="00276252" w:rsidRPr="0099586C" w:rsidRDefault="00C24076" w:rsidP="0099586C">
      <w:pPr>
        <w:ind w:firstLineChars="202" w:firstLine="485"/>
        <w:rPr>
          <w:rFonts w:eastAsia="宋体"/>
        </w:rPr>
      </w:pPr>
      <w:r w:rsidRPr="0099586C">
        <w:rPr>
          <w:rFonts w:eastAsia="宋体" w:hint="eastAsia"/>
        </w:rPr>
        <w:t>遗传、皮肤油脂多、毛囊角质化、细菌繁殖、精神压力、免疫、刺激性</w:t>
      </w:r>
      <w:r w:rsidRPr="0099586C">
        <w:rPr>
          <w:rFonts w:eastAsia="宋体"/>
        </w:rPr>
        <w:t>食</w:t>
      </w:r>
      <w:r w:rsidRPr="0099586C">
        <w:rPr>
          <w:rFonts w:eastAsia="宋体" w:hint="eastAsia"/>
        </w:rPr>
        <w:t>物等因素都影响痤疮的发生发展。</w:t>
      </w:r>
    </w:p>
    <w:p w:rsidR="00276252" w:rsidRPr="0099586C" w:rsidRDefault="00C24076" w:rsidP="0099586C">
      <w:pPr>
        <w:ind w:firstLineChars="202" w:firstLine="485"/>
        <w:rPr>
          <w:rFonts w:eastAsia="宋体"/>
        </w:rPr>
      </w:pPr>
      <w:r w:rsidRPr="0099586C">
        <w:rPr>
          <w:rFonts w:eastAsia="宋体" w:hint="eastAsia"/>
        </w:rPr>
        <w:t>有科学研究提示，补充适宜的物质可以帮助缓解痤疮状况。</w:t>
      </w:r>
    </w:p>
    <w:p w:rsidR="00276252" w:rsidRPr="0099586C" w:rsidRDefault="00276252" w:rsidP="0099586C">
      <w:pPr>
        <w:ind w:firstLineChars="236" w:firstLine="566"/>
        <w:rPr>
          <w:rFonts w:eastAsia="宋体"/>
        </w:rPr>
      </w:pPr>
    </w:p>
    <w:p w:rsidR="00276252" w:rsidRPr="0099586C" w:rsidRDefault="00C24076" w:rsidP="0099586C">
      <w:pPr>
        <w:pStyle w:val="2"/>
        <w:spacing w:line="240" w:lineRule="auto"/>
        <w:jc w:val="left"/>
        <w:rPr>
          <w:rFonts w:ascii="Times New Roman" w:eastAsia="宋体" w:hAnsi="Times New Roman"/>
          <w:sz w:val="24"/>
          <w:szCs w:val="24"/>
        </w:rPr>
      </w:pPr>
      <w:bookmarkStart w:id="15" w:name="_Toc28105250"/>
      <w:r w:rsidRPr="0099586C">
        <w:rPr>
          <w:rFonts w:ascii="Times New Roman" w:eastAsia="宋体" w:hAnsi="Times New Roman" w:hint="eastAsia"/>
          <w:sz w:val="24"/>
          <w:szCs w:val="24"/>
        </w:rPr>
        <w:t>1</w:t>
      </w:r>
      <w:r w:rsidRPr="0099586C">
        <w:rPr>
          <w:rFonts w:ascii="Times New Roman" w:eastAsia="宋体" w:hAnsi="Times New Roman"/>
          <w:sz w:val="24"/>
          <w:szCs w:val="24"/>
        </w:rPr>
        <w:t>3</w:t>
      </w:r>
      <w:r w:rsidRPr="0099586C">
        <w:rPr>
          <w:rFonts w:ascii="Times New Roman" w:eastAsia="宋体" w:hAnsi="Times New Roman" w:hint="eastAsia"/>
          <w:sz w:val="24"/>
          <w:szCs w:val="24"/>
        </w:rPr>
        <w:t xml:space="preserve">. </w:t>
      </w:r>
      <w:r w:rsidRPr="0099586C">
        <w:rPr>
          <w:rFonts w:ascii="Times New Roman" w:eastAsia="宋体" w:hAnsi="Times New Roman" w:hint="eastAsia"/>
          <w:sz w:val="24"/>
          <w:szCs w:val="24"/>
        </w:rPr>
        <w:t>有助于改善黄褐斑</w:t>
      </w:r>
      <w:bookmarkEnd w:id="15"/>
    </w:p>
    <w:p w:rsidR="00276252" w:rsidRPr="0099586C" w:rsidRDefault="00C24076" w:rsidP="0099586C">
      <w:pPr>
        <w:ind w:firstLineChars="202" w:firstLine="485"/>
        <w:rPr>
          <w:rFonts w:eastAsia="宋体"/>
        </w:rPr>
      </w:pPr>
      <w:r w:rsidRPr="0099586C">
        <w:rPr>
          <w:rFonts w:eastAsia="宋体"/>
        </w:rPr>
        <w:t>黄褐斑为面部的黄褐色色素沉着</w:t>
      </w:r>
      <w:r w:rsidRPr="0099586C">
        <w:rPr>
          <w:rFonts w:eastAsia="宋体" w:hint="eastAsia"/>
        </w:rPr>
        <w:t>，其发生和发展与</w:t>
      </w:r>
      <w:hyperlink r:id="rId8" w:tgtFrame="_blank" w:history="1">
        <w:r w:rsidRPr="0099586C">
          <w:rPr>
            <w:rFonts w:eastAsia="宋体"/>
          </w:rPr>
          <w:t>妊娠</w:t>
        </w:r>
      </w:hyperlink>
      <w:r w:rsidRPr="0099586C">
        <w:rPr>
          <w:rFonts w:eastAsia="宋体"/>
        </w:rPr>
        <w:t>、口服避孕药、月经紊乱</w:t>
      </w:r>
      <w:r w:rsidRPr="0099586C">
        <w:rPr>
          <w:rFonts w:eastAsia="宋体" w:hint="eastAsia"/>
        </w:rPr>
        <w:t>等因素</w:t>
      </w:r>
      <w:r w:rsidRPr="0099586C">
        <w:rPr>
          <w:rFonts w:eastAsia="宋体"/>
        </w:rPr>
        <w:t>有关</w:t>
      </w:r>
      <w:r w:rsidRPr="0099586C">
        <w:rPr>
          <w:rFonts w:eastAsia="宋体" w:hint="eastAsia"/>
        </w:rPr>
        <w:t>。</w:t>
      </w:r>
    </w:p>
    <w:p w:rsidR="00276252" w:rsidRPr="0099586C" w:rsidRDefault="00C24076" w:rsidP="0099586C">
      <w:pPr>
        <w:ind w:firstLineChars="202" w:firstLine="485"/>
        <w:rPr>
          <w:rFonts w:eastAsia="宋体"/>
        </w:rPr>
      </w:pPr>
      <w:r w:rsidRPr="0099586C">
        <w:rPr>
          <w:rFonts w:eastAsia="宋体" w:hint="eastAsia"/>
        </w:rPr>
        <w:t>改善黄褐斑，应注意</w:t>
      </w:r>
      <w:r w:rsidRPr="0099586C">
        <w:rPr>
          <w:rFonts w:eastAsia="宋体"/>
        </w:rPr>
        <w:t>紫外线</w:t>
      </w:r>
      <w:r w:rsidRPr="0099586C">
        <w:rPr>
          <w:rFonts w:eastAsia="宋体" w:hint="eastAsia"/>
        </w:rPr>
        <w:t>照射</w:t>
      </w:r>
      <w:r w:rsidRPr="0099586C">
        <w:rPr>
          <w:rFonts w:eastAsia="宋体"/>
        </w:rPr>
        <w:t>、</w:t>
      </w:r>
      <w:r w:rsidRPr="0099586C">
        <w:rPr>
          <w:rFonts w:eastAsia="宋体" w:hint="eastAsia"/>
        </w:rPr>
        <w:t>内分泌</w:t>
      </w:r>
      <w:r w:rsidRPr="0099586C">
        <w:rPr>
          <w:rFonts w:eastAsia="宋体"/>
        </w:rPr>
        <w:t>、饮食等因素</w:t>
      </w:r>
      <w:r w:rsidRPr="0099586C">
        <w:rPr>
          <w:rFonts w:eastAsia="宋体" w:hint="eastAsia"/>
        </w:rPr>
        <w:t>。</w:t>
      </w:r>
    </w:p>
    <w:p w:rsidR="00276252" w:rsidRPr="0099586C" w:rsidRDefault="00C24076" w:rsidP="0099586C">
      <w:pPr>
        <w:ind w:firstLineChars="202" w:firstLine="485"/>
        <w:rPr>
          <w:rFonts w:eastAsia="宋体"/>
        </w:rPr>
      </w:pPr>
      <w:r w:rsidRPr="0099586C">
        <w:rPr>
          <w:rFonts w:eastAsia="宋体" w:hint="eastAsia"/>
        </w:rPr>
        <w:t>有科学研究提示，补充一些适宜的物质可以帮助改善黄褐斑。</w:t>
      </w:r>
    </w:p>
    <w:p w:rsidR="00276252" w:rsidRPr="0099586C" w:rsidRDefault="00276252" w:rsidP="0099586C">
      <w:pPr>
        <w:ind w:firstLineChars="236" w:firstLine="566"/>
        <w:jc w:val="both"/>
        <w:rPr>
          <w:rFonts w:eastAsia="宋体"/>
        </w:rPr>
      </w:pPr>
    </w:p>
    <w:p w:rsidR="00276252" w:rsidRPr="0099586C" w:rsidRDefault="00C24076" w:rsidP="0099586C">
      <w:pPr>
        <w:pStyle w:val="2"/>
        <w:spacing w:line="240" w:lineRule="auto"/>
        <w:jc w:val="left"/>
        <w:rPr>
          <w:rFonts w:ascii="Times New Roman" w:eastAsia="宋体" w:hAnsi="Times New Roman"/>
          <w:sz w:val="24"/>
          <w:szCs w:val="24"/>
        </w:rPr>
      </w:pPr>
      <w:bookmarkStart w:id="16" w:name="_Toc28105252"/>
      <w:r w:rsidRPr="0099586C">
        <w:rPr>
          <w:rFonts w:ascii="Times New Roman" w:eastAsia="宋体" w:hAnsi="Times New Roman" w:hint="eastAsia"/>
          <w:sz w:val="24"/>
          <w:szCs w:val="24"/>
        </w:rPr>
        <w:t>1</w:t>
      </w:r>
      <w:r w:rsidRPr="0099586C">
        <w:rPr>
          <w:rFonts w:ascii="Times New Roman" w:eastAsia="宋体" w:hAnsi="Times New Roman"/>
          <w:sz w:val="24"/>
          <w:szCs w:val="24"/>
        </w:rPr>
        <w:t>4</w:t>
      </w:r>
      <w:r w:rsidRPr="0099586C">
        <w:rPr>
          <w:rFonts w:ascii="Times New Roman" w:eastAsia="宋体" w:hAnsi="Times New Roman" w:hint="eastAsia"/>
          <w:sz w:val="24"/>
          <w:szCs w:val="24"/>
        </w:rPr>
        <w:t xml:space="preserve">. </w:t>
      </w:r>
      <w:r w:rsidRPr="0099586C">
        <w:rPr>
          <w:rFonts w:ascii="Times New Roman" w:eastAsia="宋体" w:hAnsi="Times New Roman" w:hint="eastAsia"/>
          <w:sz w:val="24"/>
          <w:szCs w:val="24"/>
        </w:rPr>
        <w:t>有助于改善皮肤</w:t>
      </w:r>
      <w:proofErr w:type="gramStart"/>
      <w:r w:rsidRPr="0099586C">
        <w:rPr>
          <w:rFonts w:ascii="Times New Roman" w:eastAsia="宋体" w:hAnsi="Times New Roman" w:hint="eastAsia"/>
          <w:sz w:val="24"/>
          <w:szCs w:val="24"/>
        </w:rPr>
        <w:t>水份</w:t>
      </w:r>
      <w:bookmarkEnd w:id="16"/>
      <w:proofErr w:type="gramEnd"/>
      <w:r w:rsidRPr="0099586C">
        <w:rPr>
          <w:rFonts w:ascii="Times New Roman" w:eastAsia="宋体" w:hAnsi="Times New Roman" w:hint="eastAsia"/>
          <w:sz w:val="24"/>
          <w:szCs w:val="24"/>
        </w:rPr>
        <w:t>状况</w:t>
      </w:r>
    </w:p>
    <w:p w:rsidR="00276252" w:rsidRPr="0099586C" w:rsidRDefault="00C24076" w:rsidP="0099586C">
      <w:pPr>
        <w:ind w:firstLineChars="202" w:firstLine="485"/>
        <w:rPr>
          <w:rFonts w:eastAsia="宋体"/>
        </w:rPr>
      </w:pPr>
      <w:r w:rsidRPr="0099586C">
        <w:rPr>
          <w:rFonts w:eastAsia="宋体" w:hint="eastAsia"/>
        </w:rPr>
        <w:t>皮肤</w:t>
      </w:r>
      <w:proofErr w:type="gramStart"/>
      <w:r w:rsidRPr="0099586C">
        <w:rPr>
          <w:rFonts w:eastAsia="宋体" w:hint="eastAsia"/>
        </w:rPr>
        <w:t>水份</w:t>
      </w:r>
      <w:proofErr w:type="gramEnd"/>
      <w:r w:rsidRPr="0099586C">
        <w:rPr>
          <w:rFonts w:eastAsia="宋体" w:hint="eastAsia"/>
        </w:rPr>
        <w:t>受多种因素影响</w:t>
      </w:r>
      <w:r w:rsidRPr="0099586C">
        <w:rPr>
          <w:rFonts w:eastAsia="宋体"/>
        </w:rPr>
        <w:t>。</w:t>
      </w:r>
    </w:p>
    <w:p w:rsidR="00276252" w:rsidRPr="0099586C" w:rsidRDefault="00C24076" w:rsidP="0099586C">
      <w:pPr>
        <w:ind w:firstLineChars="202" w:firstLine="485"/>
        <w:rPr>
          <w:rFonts w:eastAsia="宋体"/>
        </w:rPr>
      </w:pPr>
      <w:r w:rsidRPr="0099586C">
        <w:rPr>
          <w:rFonts w:eastAsia="宋体" w:hint="eastAsia"/>
        </w:rPr>
        <w:t>有科学研究提示，补充适宜的物质可以帮助改善皮肤的含水量。</w:t>
      </w:r>
    </w:p>
    <w:p w:rsidR="00276252" w:rsidRPr="0099586C" w:rsidRDefault="00276252" w:rsidP="0099586C">
      <w:pPr>
        <w:ind w:firstLineChars="236" w:firstLine="566"/>
        <w:rPr>
          <w:rFonts w:eastAsia="宋体"/>
        </w:rPr>
      </w:pPr>
    </w:p>
    <w:p w:rsidR="00276252" w:rsidRPr="0099586C" w:rsidRDefault="00C24076" w:rsidP="0099586C">
      <w:pPr>
        <w:pStyle w:val="2"/>
        <w:spacing w:line="240" w:lineRule="auto"/>
        <w:jc w:val="left"/>
        <w:rPr>
          <w:rFonts w:ascii="Times New Roman" w:eastAsia="宋体" w:hAnsi="Times New Roman"/>
          <w:sz w:val="24"/>
          <w:szCs w:val="24"/>
        </w:rPr>
      </w:pPr>
      <w:bookmarkStart w:id="17" w:name="_Toc28105245"/>
      <w:bookmarkEnd w:id="12"/>
      <w:r w:rsidRPr="0099586C">
        <w:rPr>
          <w:rFonts w:ascii="Times New Roman" w:eastAsia="宋体" w:hAnsi="Times New Roman"/>
          <w:sz w:val="24"/>
          <w:szCs w:val="24"/>
        </w:rPr>
        <w:lastRenderedPageBreak/>
        <w:t>15</w:t>
      </w:r>
      <w:r w:rsidRPr="0099586C">
        <w:rPr>
          <w:rFonts w:ascii="Times New Roman" w:eastAsia="宋体" w:hAnsi="Times New Roman" w:hint="eastAsia"/>
          <w:sz w:val="24"/>
          <w:szCs w:val="24"/>
        </w:rPr>
        <w:t xml:space="preserve">. </w:t>
      </w:r>
      <w:r w:rsidRPr="0099586C">
        <w:rPr>
          <w:rFonts w:ascii="Times New Roman" w:eastAsia="宋体" w:hAnsi="Times New Roman" w:hint="eastAsia"/>
          <w:sz w:val="24"/>
          <w:szCs w:val="24"/>
        </w:rPr>
        <w:t>有助于调节肠道菌群</w:t>
      </w:r>
      <w:bookmarkEnd w:id="17"/>
    </w:p>
    <w:p w:rsidR="00276252" w:rsidRPr="0099586C" w:rsidRDefault="00C24076" w:rsidP="0099586C">
      <w:pPr>
        <w:ind w:firstLineChars="202" w:firstLine="485"/>
        <w:rPr>
          <w:rFonts w:eastAsia="宋体"/>
        </w:rPr>
      </w:pPr>
      <w:r w:rsidRPr="0099586C">
        <w:rPr>
          <w:rFonts w:eastAsia="宋体" w:hint="eastAsia"/>
        </w:rPr>
        <w:t>肠道菌群是肠道内生存的各种细菌群落，与肠道健康有关。</w:t>
      </w:r>
    </w:p>
    <w:p w:rsidR="00276252" w:rsidRPr="0099586C" w:rsidRDefault="00C24076" w:rsidP="0099586C">
      <w:pPr>
        <w:ind w:firstLineChars="202" w:firstLine="485"/>
        <w:rPr>
          <w:rFonts w:eastAsia="宋体"/>
        </w:rPr>
      </w:pPr>
      <w:r w:rsidRPr="0099586C">
        <w:rPr>
          <w:rFonts w:eastAsia="宋体" w:hint="eastAsia"/>
        </w:rPr>
        <w:t>肠道菌群受饮食、卫生习惯、成长环境等多种因素影响。</w:t>
      </w:r>
    </w:p>
    <w:p w:rsidR="00276252" w:rsidRPr="0099586C" w:rsidRDefault="00C24076" w:rsidP="0099586C">
      <w:pPr>
        <w:ind w:firstLineChars="202" w:firstLine="485"/>
        <w:rPr>
          <w:rFonts w:eastAsia="宋体"/>
        </w:rPr>
      </w:pPr>
      <w:r w:rsidRPr="0099586C">
        <w:rPr>
          <w:rFonts w:eastAsia="宋体" w:hint="eastAsia"/>
        </w:rPr>
        <w:t>有科学研究显示，补充适宜的物质可以帮助调节肠道菌群的平衡和有益菌群的生长。</w:t>
      </w:r>
    </w:p>
    <w:p w:rsidR="00276252" w:rsidRPr="0099586C" w:rsidRDefault="00276252" w:rsidP="0099586C">
      <w:pPr>
        <w:ind w:firstLineChars="202" w:firstLine="485"/>
        <w:rPr>
          <w:rFonts w:eastAsia="宋体"/>
        </w:rPr>
      </w:pPr>
    </w:p>
    <w:p w:rsidR="00276252" w:rsidRPr="0099586C" w:rsidRDefault="00C24076" w:rsidP="0099586C">
      <w:pPr>
        <w:pStyle w:val="2"/>
        <w:spacing w:line="240" w:lineRule="auto"/>
        <w:jc w:val="left"/>
        <w:rPr>
          <w:rFonts w:ascii="Times New Roman" w:eastAsia="宋体" w:hAnsi="Times New Roman"/>
          <w:sz w:val="24"/>
          <w:szCs w:val="24"/>
        </w:rPr>
      </w:pPr>
      <w:bookmarkStart w:id="18" w:name="_Toc28105246"/>
      <w:r w:rsidRPr="0099586C">
        <w:rPr>
          <w:rFonts w:ascii="Times New Roman" w:eastAsia="宋体" w:hAnsi="Times New Roman"/>
          <w:sz w:val="24"/>
          <w:szCs w:val="24"/>
        </w:rPr>
        <w:t>16</w:t>
      </w:r>
      <w:r w:rsidRPr="0099586C">
        <w:rPr>
          <w:rFonts w:ascii="Times New Roman" w:eastAsia="宋体" w:hAnsi="Times New Roman" w:hint="eastAsia"/>
          <w:sz w:val="24"/>
          <w:szCs w:val="24"/>
        </w:rPr>
        <w:t xml:space="preserve">. </w:t>
      </w:r>
      <w:r w:rsidRPr="0099586C">
        <w:rPr>
          <w:rFonts w:ascii="Times New Roman" w:eastAsia="宋体" w:hAnsi="Times New Roman" w:hint="eastAsia"/>
          <w:sz w:val="24"/>
          <w:szCs w:val="24"/>
        </w:rPr>
        <w:t>有助于消化</w:t>
      </w:r>
      <w:bookmarkEnd w:id="18"/>
    </w:p>
    <w:p w:rsidR="00276252" w:rsidRPr="0099586C" w:rsidRDefault="00C24076" w:rsidP="0099586C">
      <w:pPr>
        <w:ind w:firstLineChars="202" w:firstLine="485"/>
        <w:rPr>
          <w:rFonts w:eastAsia="宋体"/>
        </w:rPr>
      </w:pPr>
      <w:r w:rsidRPr="0099586C">
        <w:rPr>
          <w:rFonts w:eastAsia="宋体" w:hint="eastAsia"/>
        </w:rPr>
        <w:t>消化功能受饮食和生活方式等多种因素影响。</w:t>
      </w:r>
    </w:p>
    <w:p w:rsidR="00276252" w:rsidRPr="0099586C" w:rsidRDefault="00C24076" w:rsidP="0099586C">
      <w:pPr>
        <w:ind w:firstLineChars="202" w:firstLine="485"/>
        <w:rPr>
          <w:rFonts w:eastAsia="宋体"/>
        </w:rPr>
      </w:pPr>
      <w:r w:rsidRPr="0099586C">
        <w:rPr>
          <w:rFonts w:eastAsia="宋体" w:hint="eastAsia"/>
        </w:rPr>
        <w:t>有科学研究提显示，补充适宜的物质可以帮助改善消化功能。</w:t>
      </w:r>
    </w:p>
    <w:p w:rsidR="00276252" w:rsidRPr="0099586C" w:rsidRDefault="00276252" w:rsidP="0099586C">
      <w:pPr>
        <w:ind w:firstLineChars="202" w:firstLine="485"/>
        <w:rPr>
          <w:rFonts w:eastAsia="宋体"/>
        </w:rPr>
      </w:pPr>
    </w:p>
    <w:p w:rsidR="00276252" w:rsidRPr="0099586C" w:rsidRDefault="00C24076" w:rsidP="0099586C">
      <w:pPr>
        <w:pStyle w:val="2"/>
        <w:spacing w:line="240" w:lineRule="auto"/>
        <w:jc w:val="left"/>
        <w:rPr>
          <w:rFonts w:ascii="Times New Roman" w:eastAsia="宋体" w:hAnsi="Times New Roman"/>
          <w:sz w:val="24"/>
          <w:szCs w:val="24"/>
        </w:rPr>
      </w:pPr>
      <w:bookmarkStart w:id="19" w:name="_Toc28105247"/>
      <w:r w:rsidRPr="0099586C">
        <w:rPr>
          <w:rFonts w:ascii="Times New Roman" w:eastAsia="宋体" w:hAnsi="Times New Roman"/>
          <w:sz w:val="24"/>
          <w:szCs w:val="24"/>
        </w:rPr>
        <w:t>17</w:t>
      </w:r>
      <w:r w:rsidRPr="0099586C">
        <w:rPr>
          <w:rFonts w:ascii="Times New Roman" w:eastAsia="宋体" w:hAnsi="Times New Roman" w:hint="eastAsia"/>
          <w:sz w:val="24"/>
          <w:szCs w:val="24"/>
        </w:rPr>
        <w:t xml:space="preserve">. </w:t>
      </w:r>
      <w:r w:rsidRPr="0099586C">
        <w:rPr>
          <w:rFonts w:ascii="Times New Roman" w:eastAsia="宋体" w:hAnsi="Times New Roman" w:hint="eastAsia"/>
          <w:sz w:val="24"/>
          <w:szCs w:val="24"/>
        </w:rPr>
        <w:t>有助于润肠通便</w:t>
      </w:r>
    </w:p>
    <w:p w:rsidR="00276252" w:rsidRPr="0099586C" w:rsidRDefault="00C24076" w:rsidP="0099586C">
      <w:pPr>
        <w:ind w:firstLineChars="202" w:firstLine="485"/>
        <w:rPr>
          <w:rFonts w:eastAsia="宋体"/>
        </w:rPr>
      </w:pPr>
      <w:r w:rsidRPr="0099586C">
        <w:rPr>
          <w:rFonts w:eastAsia="宋体" w:hint="eastAsia"/>
        </w:rPr>
        <w:t>排便功能受饮食、运动和饮水等多种因素影响。</w:t>
      </w:r>
    </w:p>
    <w:p w:rsidR="00276252" w:rsidRPr="0099586C" w:rsidRDefault="00C24076" w:rsidP="0099586C">
      <w:pPr>
        <w:ind w:firstLineChars="202" w:firstLine="485"/>
        <w:rPr>
          <w:rFonts w:eastAsia="宋体"/>
        </w:rPr>
      </w:pPr>
      <w:r w:rsidRPr="0099586C">
        <w:rPr>
          <w:rFonts w:eastAsia="宋体" w:hint="eastAsia"/>
        </w:rPr>
        <w:t>有科学研究显示，补充适宜的物质可以帮助改善肠道的排便功能。</w:t>
      </w:r>
    </w:p>
    <w:p w:rsidR="00276252" w:rsidRPr="0099586C" w:rsidRDefault="00276252" w:rsidP="0099586C">
      <w:pPr>
        <w:ind w:firstLineChars="202" w:firstLine="485"/>
        <w:rPr>
          <w:rFonts w:eastAsia="宋体"/>
        </w:rPr>
      </w:pPr>
    </w:p>
    <w:bookmarkEnd w:id="19"/>
    <w:p w:rsidR="00276252" w:rsidRPr="0099586C" w:rsidRDefault="00C24076" w:rsidP="0099586C">
      <w:pPr>
        <w:pStyle w:val="2"/>
        <w:numPr>
          <w:ilvl w:val="0"/>
          <w:numId w:val="3"/>
        </w:numPr>
        <w:spacing w:line="240" w:lineRule="auto"/>
        <w:jc w:val="left"/>
        <w:rPr>
          <w:rFonts w:ascii="Times New Roman" w:eastAsia="宋体" w:hAnsi="Times New Roman"/>
          <w:sz w:val="24"/>
          <w:szCs w:val="24"/>
        </w:rPr>
      </w:pPr>
      <w:r w:rsidRPr="0099586C">
        <w:rPr>
          <w:rFonts w:ascii="Times New Roman" w:eastAsia="宋体" w:hAnsi="Times New Roman"/>
          <w:sz w:val="24"/>
          <w:szCs w:val="24"/>
        </w:rPr>
        <w:t>辅助保护</w:t>
      </w:r>
      <w:r w:rsidRPr="0099586C">
        <w:rPr>
          <w:rFonts w:ascii="Times New Roman" w:eastAsia="宋体" w:hAnsi="Times New Roman" w:hint="eastAsia"/>
          <w:sz w:val="24"/>
          <w:szCs w:val="24"/>
        </w:rPr>
        <w:t>胃粘膜</w:t>
      </w:r>
    </w:p>
    <w:p w:rsidR="00276252" w:rsidRPr="0099586C" w:rsidRDefault="00C24076" w:rsidP="0099586C">
      <w:pPr>
        <w:ind w:firstLineChars="202" w:firstLine="485"/>
        <w:rPr>
          <w:rFonts w:eastAsia="宋体"/>
        </w:rPr>
      </w:pPr>
      <w:r w:rsidRPr="0099586C">
        <w:rPr>
          <w:rFonts w:eastAsia="宋体" w:hint="eastAsia"/>
        </w:rPr>
        <w:t>胃粘膜与</w:t>
      </w:r>
      <w:proofErr w:type="gramStart"/>
      <w:r w:rsidRPr="0099586C">
        <w:rPr>
          <w:rFonts w:eastAsia="宋体" w:hint="eastAsia"/>
        </w:rPr>
        <w:t>胃正常</w:t>
      </w:r>
      <w:proofErr w:type="gramEnd"/>
      <w:r w:rsidRPr="0099586C">
        <w:rPr>
          <w:rFonts w:eastAsia="宋体" w:hint="eastAsia"/>
        </w:rPr>
        <w:t>功能相关。</w:t>
      </w:r>
    </w:p>
    <w:p w:rsidR="00276252" w:rsidRPr="0099586C" w:rsidRDefault="00C24076" w:rsidP="0099586C">
      <w:pPr>
        <w:ind w:firstLineChars="202" w:firstLine="485"/>
        <w:rPr>
          <w:rFonts w:eastAsia="宋体"/>
        </w:rPr>
      </w:pPr>
      <w:r w:rsidRPr="0099586C">
        <w:rPr>
          <w:rFonts w:eastAsia="宋体" w:hint="eastAsia"/>
        </w:rPr>
        <w:t>胃粘膜健康受饮食（进食量、饮酒、刺激性食物）和生活方式（胃部受凉、气候、心理压力）等多种因素影响。</w:t>
      </w:r>
    </w:p>
    <w:p w:rsidR="00276252" w:rsidRPr="0099586C" w:rsidRDefault="00C24076" w:rsidP="0099586C">
      <w:pPr>
        <w:ind w:firstLineChars="202" w:firstLine="485"/>
        <w:rPr>
          <w:rFonts w:eastAsia="宋体"/>
        </w:rPr>
      </w:pPr>
      <w:r w:rsidRPr="0099586C">
        <w:rPr>
          <w:rFonts w:eastAsia="宋体" w:hint="eastAsia"/>
        </w:rPr>
        <w:t>有科学研究提示，补充适宜的物质可以帮助保护胃粘膜。</w:t>
      </w:r>
    </w:p>
    <w:p w:rsidR="00276252" w:rsidRPr="0099586C" w:rsidRDefault="00276252" w:rsidP="0099586C">
      <w:pPr>
        <w:ind w:firstLineChars="202" w:firstLine="485"/>
        <w:rPr>
          <w:rFonts w:eastAsia="宋体"/>
        </w:rPr>
      </w:pPr>
    </w:p>
    <w:p w:rsidR="00276252" w:rsidRPr="0099586C" w:rsidRDefault="00C24076" w:rsidP="0099586C">
      <w:pPr>
        <w:pStyle w:val="2"/>
        <w:spacing w:line="240" w:lineRule="auto"/>
        <w:jc w:val="left"/>
        <w:rPr>
          <w:rFonts w:ascii="Times New Roman" w:eastAsia="宋体" w:hAnsi="Times New Roman"/>
          <w:sz w:val="24"/>
          <w:szCs w:val="24"/>
        </w:rPr>
      </w:pPr>
      <w:bookmarkStart w:id="20" w:name="_Toc28105258"/>
      <w:bookmarkStart w:id="21" w:name="_Toc28105259"/>
      <w:bookmarkStart w:id="22" w:name="_Toc28105260"/>
      <w:bookmarkStart w:id="23" w:name="_Toc28105261"/>
      <w:bookmarkStart w:id="24" w:name="_Toc28105262"/>
      <w:r w:rsidRPr="0099586C">
        <w:rPr>
          <w:rFonts w:ascii="Times New Roman" w:eastAsia="宋体" w:hAnsi="Times New Roman" w:hint="eastAsia"/>
          <w:sz w:val="24"/>
          <w:szCs w:val="24"/>
        </w:rPr>
        <w:t xml:space="preserve">19. </w:t>
      </w:r>
      <w:r w:rsidRPr="0099586C">
        <w:rPr>
          <w:rFonts w:ascii="Times New Roman" w:eastAsia="宋体" w:hAnsi="Times New Roman" w:hint="eastAsia"/>
          <w:sz w:val="24"/>
          <w:szCs w:val="24"/>
        </w:rPr>
        <w:t>有助于维持血脂健康水平</w:t>
      </w:r>
      <w:bookmarkEnd w:id="20"/>
      <w:r w:rsidRPr="0099586C">
        <w:rPr>
          <w:rFonts w:ascii="Times New Roman" w:eastAsia="宋体" w:hAnsi="Times New Roman" w:hint="eastAsia"/>
          <w:sz w:val="24"/>
          <w:szCs w:val="24"/>
        </w:rPr>
        <w:t>（胆固醇</w:t>
      </w:r>
      <w:r w:rsidRPr="0099586C">
        <w:rPr>
          <w:rFonts w:ascii="Times New Roman" w:eastAsia="宋体" w:hAnsi="Times New Roman" w:hint="eastAsia"/>
          <w:sz w:val="24"/>
          <w:szCs w:val="24"/>
        </w:rPr>
        <w:t>/</w:t>
      </w:r>
      <w:r w:rsidRPr="0099586C">
        <w:rPr>
          <w:rFonts w:ascii="Times New Roman" w:eastAsia="宋体" w:hAnsi="Times New Roman" w:hint="eastAsia"/>
          <w:sz w:val="24"/>
          <w:szCs w:val="24"/>
        </w:rPr>
        <w:t>甘油三酯）</w:t>
      </w:r>
    </w:p>
    <w:p w:rsidR="00276252" w:rsidRPr="0099586C" w:rsidRDefault="00C24076" w:rsidP="0099586C">
      <w:pPr>
        <w:rPr>
          <w:rFonts w:eastAsia="宋体"/>
          <w:color w:val="000000" w:themeColor="text1"/>
        </w:rPr>
      </w:pPr>
      <w:r w:rsidRPr="0099586C">
        <w:rPr>
          <w:rFonts w:eastAsia="宋体" w:hint="eastAsia"/>
          <w:bCs/>
        </w:rPr>
        <w:t>Ⅰ</w:t>
      </w:r>
      <w:r w:rsidRPr="0099586C">
        <w:rPr>
          <w:rFonts w:eastAsia="宋体" w:hint="eastAsia"/>
          <w:bCs/>
        </w:rPr>
        <w:t>.</w:t>
      </w:r>
      <w:r w:rsidRPr="0099586C">
        <w:rPr>
          <w:rFonts w:eastAsia="宋体" w:hint="eastAsia"/>
        </w:rPr>
        <w:t>有助于维持血脂健康水平</w:t>
      </w:r>
    </w:p>
    <w:p w:rsidR="00276252" w:rsidRPr="0099586C" w:rsidRDefault="00C24076" w:rsidP="0099586C">
      <w:pPr>
        <w:ind w:firstLineChars="202" w:firstLine="485"/>
        <w:rPr>
          <w:rFonts w:eastAsia="宋体"/>
        </w:rPr>
      </w:pPr>
      <w:r w:rsidRPr="0099586C">
        <w:rPr>
          <w:rFonts w:eastAsia="宋体" w:hint="eastAsia"/>
        </w:rPr>
        <w:t>血胆固醇的合适水平为小于</w:t>
      </w:r>
      <w:proofErr w:type="spellStart"/>
      <w:r w:rsidRPr="0099586C">
        <w:rPr>
          <w:rFonts w:eastAsia="宋体" w:hint="eastAsia"/>
        </w:rPr>
        <w:t>5.2</w:t>
      </w:r>
      <w:r w:rsidRPr="0099586C">
        <w:rPr>
          <w:rFonts w:eastAsia="宋体"/>
        </w:rPr>
        <w:t>mmol</w:t>
      </w:r>
      <w:proofErr w:type="spellEnd"/>
      <w:r w:rsidRPr="0099586C">
        <w:rPr>
          <w:rFonts w:eastAsia="宋体"/>
        </w:rPr>
        <w:t>/L</w:t>
      </w:r>
      <w:r w:rsidRPr="0099586C">
        <w:rPr>
          <w:rFonts w:eastAsia="宋体" w:hint="eastAsia"/>
        </w:rPr>
        <w:t>，血甘油三酯的合适水平为小于</w:t>
      </w:r>
      <w:proofErr w:type="spellStart"/>
      <w:r w:rsidRPr="0099586C">
        <w:rPr>
          <w:rFonts w:eastAsia="宋体"/>
        </w:rPr>
        <w:t>1.7mmol</w:t>
      </w:r>
      <w:proofErr w:type="spellEnd"/>
      <w:r w:rsidRPr="0099586C">
        <w:rPr>
          <w:rFonts w:eastAsia="宋体"/>
        </w:rPr>
        <w:t>/L</w:t>
      </w:r>
      <w:r w:rsidRPr="0099586C">
        <w:rPr>
          <w:rFonts w:eastAsia="宋体" w:hint="eastAsia"/>
        </w:rPr>
        <w:t>。血胆固醇在</w:t>
      </w:r>
      <w:r w:rsidRPr="0099586C">
        <w:rPr>
          <w:rFonts w:eastAsia="宋体" w:hint="eastAsia"/>
        </w:rPr>
        <w:t>5.2</w:t>
      </w:r>
      <w:r w:rsidRPr="0099586C">
        <w:rPr>
          <w:rFonts w:eastAsia="宋体" w:hint="eastAsia"/>
        </w:rPr>
        <w:t>～</w:t>
      </w:r>
      <w:proofErr w:type="spellStart"/>
      <w:r w:rsidRPr="0099586C">
        <w:rPr>
          <w:rFonts w:eastAsia="宋体" w:hint="eastAsia"/>
        </w:rPr>
        <w:t>6.2</w:t>
      </w:r>
      <w:r w:rsidRPr="0099586C">
        <w:rPr>
          <w:rFonts w:eastAsia="宋体"/>
        </w:rPr>
        <w:t>mmol</w:t>
      </w:r>
      <w:proofErr w:type="spellEnd"/>
      <w:r w:rsidRPr="0099586C">
        <w:rPr>
          <w:rFonts w:eastAsia="宋体"/>
        </w:rPr>
        <w:t>/L</w:t>
      </w:r>
      <w:r w:rsidRPr="0099586C">
        <w:rPr>
          <w:rFonts w:eastAsia="宋体" w:hint="eastAsia"/>
        </w:rPr>
        <w:t>或血甘油三酯在</w:t>
      </w:r>
      <w:r w:rsidRPr="0099586C">
        <w:rPr>
          <w:rFonts w:eastAsia="宋体"/>
        </w:rPr>
        <w:t>1.7</w:t>
      </w:r>
      <w:r w:rsidRPr="0099586C">
        <w:rPr>
          <w:rFonts w:eastAsia="宋体" w:hint="eastAsia"/>
        </w:rPr>
        <w:t>～</w:t>
      </w:r>
      <w:proofErr w:type="spellStart"/>
      <w:r w:rsidRPr="0099586C">
        <w:rPr>
          <w:rFonts w:eastAsia="宋体" w:hint="eastAsia"/>
        </w:rPr>
        <w:t>2.3</w:t>
      </w:r>
      <w:r w:rsidRPr="0099586C">
        <w:rPr>
          <w:rFonts w:eastAsia="宋体"/>
        </w:rPr>
        <w:t>mmol</w:t>
      </w:r>
      <w:proofErr w:type="spellEnd"/>
      <w:r w:rsidRPr="0099586C">
        <w:rPr>
          <w:rFonts w:eastAsia="宋体"/>
        </w:rPr>
        <w:t>/L</w:t>
      </w:r>
      <w:r w:rsidRPr="0099586C">
        <w:rPr>
          <w:rFonts w:eastAsia="宋体" w:hint="eastAsia"/>
        </w:rPr>
        <w:t>之间</w:t>
      </w:r>
      <w:r w:rsidRPr="0099586C">
        <w:rPr>
          <w:rFonts w:eastAsia="宋体"/>
        </w:rPr>
        <w:t>为边缘升高，</w:t>
      </w:r>
      <w:r w:rsidRPr="0099586C">
        <w:rPr>
          <w:rFonts w:eastAsia="宋体" w:hint="eastAsia"/>
        </w:rPr>
        <w:t>是心血管等疾病的风险因素。</w:t>
      </w:r>
    </w:p>
    <w:p w:rsidR="00276252" w:rsidRPr="0099586C" w:rsidRDefault="00C24076" w:rsidP="0099586C">
      <w:pPr>
        <w:ind w:firstLineChars="202" w:firstLine="485"/>
        <w:rPr>
          <w:rFonts w:eastAsia="宋体"/>
        </w:rPr>
      </w:pPr>
      <w:r w:rsidRPr="0099586C">
        <w:rPr>
          <w:rFonts w:eastAsia="宋体" w:hint="eastAsia"/>
        </w:rPr>
        <w:t>血胆固醇和血甘油</w:t>
      </w:r>
      <w:proofErr w:type="gramStart"/>
      <w:r w:rsidRPr="0099586C">
        <w:rPr>
          <w:rFonts w:eastAsia="宋体" w:hint="eastAsia"/>
        </w:rPr>
        <w:t>三酯受多种</w:t>
      </w:r>
      <w:proofErr w:type="gramEnd"/>
      <w:r w:rsidRPr="0099586C">
        <w:rPr>
          <w:rFonts w:eastAsia="宋体" w:hint="eastAsia"/>
        </w:rPr>
        <w:t>因素影响。</w:t>
      </w:r>
    </w:p>
    <w:p w:rsidR="00276252" w:rsidRPr="0099586C" w:rsidRDefault="00C24076" w:rsidP="0099586C">
      <w:pPr>
        <w:ind w:firstLineChars="202" w:firstLine="485"/>
        <w:rPr>
          <w:rFonts w:eastAsia="宋体"/>
        </w:rPr>
      </w:pPr>
      <w:r w:rsidRPr="0099586C">
        <w:rPr>
          <w:rFonts w:eastAsia="宋体" w:hint="eastAsia"/>
        </w:rPr>
        <w:t>有科学研究显示，在健康饮食基础上，补充适宜的物质可以帮助血脂趋于健康水平。</w:t>
      </w:r>
    </w:p>
    <w:p w:rsidR="00276252" w:rsidRPr="0099586C" w:rsidRDefault="00C24076" w:rsidP="0099586C">
      <w:pPr>
        <w:rPr>
          <w:rFonts w:eastAsia="宋体"/>
          <w:color w:val="000000" w:themeColor="text1"/>
        </w:rPr>
      </w:pPr>
      <w:r w:rsidRPr="0099586C">
        <w:rPr>
          <w:rFonts w:eastAsia="宋体" w:hint="eastAsia"/>
        </w:rPr>
        <w:t>Ⅱ．有助于维持血胆固醇健康水平</w:t>
      </w:r>
    </w:p>
    <w:p w:rsidR="00276252" w:rsidRPr="0099586C" w:rsidRDefault="00C24076" w:rsidP="0099586C">
      <w:pPr>
        <w:ind w:firstLineChars="202" w:firstLine="485"/>
        <w:rPr>
          <w:rFonts w:eastAsia="宋体"/>
        </w:rPr>
      </w:pPr>
      <w:r w:rsidRPr="0099586C">
        <w:rPr>
          <w:rFonts w:eastAsia="宋体" w:hint="eastAsia"/>
        </w:rPr>
        <w:t>血胆固醇的合适水平为小于</w:t>
      </w:r>
      <w:proofErr w:type="spellStart"/>
      <w:r w:rsidRPr="0099586C">
        <w:rPr>
          <w:rFonts w:eastAsia="宋体" w:hint="eastAsia"/>
        </w:rPr>
        <w:t>5.2</w:t>
      </w:r>
      <w:r w:rsidRPr="0099586C">
        <w:rPr>
          <w:rFonts w:eastAsia="宋体"/>
        </w:rPr>
        <w:t>mmol</w:t>
      </w:r>
      <w:proofErr w:type="spellEnd"/>
      <w:r w:rsidRPr="0099586C">
        <w:rPr>
          <w:rFonts w:eastAsia="宋体"/>
        </w:rPr>
        <w:t>/L</w:t>
      </w:r>
      <w:r w:rsidRPr="0099586C">
        <w:rPr>
          <w:rFonts w:eastAsia="宋体" w:hint="eastAsia"/>
        </w:rPr>
        <w:t>。血胆固醇在</w:t>
      </w:r>
      <w:r w:rsidRPr="0099586C">
        <w:rPr>
          <w:rFonts w:eastAsia="宋体" w:hint="eastAsia"/>
        </w:rPr>
        <w:t>5.2</w:t>
      </w:r>
      <w:r w:rsidRPr="0099586C">
        <w:rPr>
          <w:rFonts w:eastAsia="宋体" w:hint="eastAsia"/>
        </w:rPr>
        <w:t>～</w:t>
      </w:r>
      <w:proofErr w:type="spellStart"/>
      <w:r w:rsidRPr="0099586C">
        <w:rPr>
          <w:rFonts w:eastAsia="宋体" w:hint="eastAsia"/>
        </w:rPr>
        <w:t>6.2</w:t>
      </w:r>
      <w:r w:rsidRPr="0099586C">
        <w:rPr>
          <w:rFonts w:eastAsia="宋体"/>
        </w:rPr>
        <w:t>mmol</w:t>
      </w:r>
      <w:proofErr w:type="spellEnd"/>
      <w:r w:rsidRPr="0099586C">
        <w:rPr>
          <w:rFonts w:eastAsia="宋体"/>
        </w:rPr>
        <w:t>/L</w:t>
      </w:r>
      <w:r w:rsidRPr="0099586C">
        <w:rPr>
          <w:rFonts w:eastAsia="宋体" w:hint="eastAsia"/>
        </w:rPr>
        <w:t>之间</w:t>
      </w:r>
      <w:r w:rsidRPr="0099586C">
        <w:rPr>
          <w:rFonts w:eastAsia="宋体"/>
        </w:rPr>
        <w:t>为边缘升高，</w:t>
      </w:r>
      <w:r w:rsidRPr="0099586C">
        <w:rPr>
          <w:rFonts w:eastAsia="宋体" w:hint="eastAsia"/>
        </w:rPr>
        <w:t>是心血管疾病的风险因素。</w:t>
      </w:r>
    </w:p>
    <w:p w:rsidR="00276252" w:rsidRPr="0099586C" w:rsidRDefault="00C24076" w:rsidP="0099586C">
      <w:pPr>
        <w:ind w:firstLineChars="202" w:firstLine="485"/>
        <w:rPr>
          <w:rFonts w:eastAsia="宋体"/>
        </w:rPr>
      </w:pPr>
      <w:r w:rsidRPr="0099586C">
        <w:rPr>
          <w:rFonts w:eastAsia="宋体" w:hint="eastAsia"/>
        </w:rPr>
        <w:t>血胆固醇受体重等多种因素影响。</w:t>
      </w:r>
    </w:p>
    <w:p w:rsidR="00276252" w:rsidRPr="0099586C" w:rsidRDefault="00C24076" w:rsidP="0099586C">
      <w:pPr>
        <w:ind w:firstLineChars="202" w:firstLine="485"/>
        <w:rPr>
          <w:rFonts w:eastAsia="宋体"/>
        </w:rPr>
      </w:pPr>
      <w:r w:rsidRPr="0099586C">
        <w:rPr>
          <w:rFonts w:eastAsia="宋体" w:hint="eastAsia"/>
        </w:rPr>
        <w:t>有科学研究显示，在健康饮食基础上，补充适宜的物质可以帮助血胆固醇趋于健康水平。</w:t>
      </w:r>
    </w:p>
    <w:p w:rsidR="00276252" w:rsidRPr="0099586C" w:rsidRDefault="00C24076" w:rsidP="0099586C">
      <w:pPr>
        <w:rPr>
          <w:rFonts w:eastAsia="宋体"/>
          <w:bCs/>
          <w:color w:val="000000" w:themeColor="text1"/>
        </w:rPr>
      </w:pPr>
      <w:r w:rsidRPr="0099586C">
        <w:rPr>
          <w:rFonts w:eastAsia="宋体" w:hint="eastAsia"/>
          <w:bCs/>
        </w:rPr>
        <w:t>Ⅲ</w:t>
      </w:r>
      <w:r w:rsidRPr="0099586C">
        <w:rPr>
          <w:rFonts w:eastAsia="宋体" w:hint="eastAsia"/>
          <w:bCs/>
        </w:rPr>
        <w:t>.</w:t>
      </w:r>
      <w:r w:rsidRPr="0099586C">
        <w:rPr>
          <w:rFonts w:eastAsia="宋体" w:hint="eastAsia"/>
          <w:bCs/>
        </w:rPr>
        <w:t>有助于维持血甘油三</w:t>
      </w:r>
      <w:proofErr w:type="gramStart"/>
      <w:r w:rsidRPr="0099586C">
        <w:rPr>
          <w:rFonts w:eastAsia="宋体" w:hint="eastAsia"/>
          <w:bCs/>
        </w:rPr>
        <w:t>酯健康</w:t>
      </w:r>
      <w:proofErr w:type="gramEnd"/>
      <w:r w:rsidRPr="0099586C">
        <w:rPr>
          <w:rFonts w:eastAsia="宋体" w:hint="eastAsia"/>
          <w:bCs/>
        </w:rPr>
        <w:t>水平</w:t>
      </w:r>
    </w:p>
    <w:p w:rsidR="00276252" w:rsidRPr="0099586C" w:rsidRDefault="00C24076" w:rsidP="0099586C">
      <w:pPr>
        <w:ind w:firstLineChars="202" w:firstLine="485"/>
        <w:rPr>
          <w:rFonts w:eastAsia="宋体"/>
        </w:rPr>
      </w:pPr>
      <w:r w:rsidRPr="0099586C">
        <w:rPr>
          <w:rFonts w:eastAsia="宋体" w:hint="eastAsia"/>
        </w:rPr>
        <w:t>血甘油三酯的合适水平为小于</w:t>
      </w:r>
      <w:proofErr w:type="spellStart"/>
      <w:r w:rsidRPr="0099586C">
        <w:rPr>
          <w:rFonts w:eastAsia="宋体"/>
        </w:rPr>
        <w:t>1.7mmol</w:t>
      </w:r>
      <w:proofErr w:type="spellEnd"/>
      <w:r w:rsidRPr="0099586C">
        <w:rPr>
          <w:rFonts w:eastAsia="宋体"/>
        </w:rPr>
        <w:t>/L</w:t>
      </w:r>
      <w:r w:rsidRPr="0099586C">
        <w:rPr>
          <w:rFonts w:eastAsia="宋体" w:hint="eastAsia"/>
        </w:rPr>
        <w:t>。血甘油三酯在</w:t>
      </w:r>
      <w:r w:rsidRPr="0099586C">
        <w:rPr>
          <w:rFonts w:eastAsia="宋体"/>
        </w:rPr>
        <w:t>1.7</w:t>
      </w:r>
      <w:r w:rsidRPr="0099586C">
        <w:rPr>
          <w:rFonts w:eastAsia="宋体" w:hint="eastAsia"/>
        </w:rPr>
        <w:t>～</w:t>
      </w:r>
      <w:proofErr w:type="spellStart"/>
      <w:r w:rsidRPr="0099586C">
        <w:rPr>
          <w:rFonts w:eastAsia="宋体" w:hint="eastAsia"/>
        </w:rPr>
        <w:t>2.3</w:t>
      </w:r>
      <w:r w:rsidRPr="0099586C">
        <w:rPr>
          <w:rFonts w:eastAsia="宋体"/>
        </w:rPr>
        <w:t>mmol</w:t>
      </w:r>
      <w:proofErr w:type="spellEnd"/>
      <w:r w:rsidRPr="0099586C">
        <w:rPr>
          <w:rFonts w:eastAsia="宋体"/>
        </w:rPr>
        <w:t>/L</w:t>
      </w:r>
      <w:r w:rsidRPr="0099586C">
        <w:rPr>
          <w:rFonts w:eastAsia="宋体" w:hint="eastAsia"/>
        </w:rPr>
        <w:t>之间</w:t>
      </w:r>
      <w:r w:rsidRPr="0099586C">
        <w:rPr>
          <w:rFonts w:eastAsia="宋体"/>
        </w:rPr>
        <w:t>为边缘升高，</w:t>
      </w:r>
      <w:r w:rsidRPr="0099586C">
        <w:rPr>
          <w:rFonts w:eastAsia="宋体" w:hint="eastAsia"/>
        </w:rPr>
        <w:t>是一些疾病的风险因素。</w:t>
      </w:r>
    </w:p>
    <w:p w:rsidR="00276252" w:rsidRPr="0099586C" w:rsidRDefault="00C24076" w:rsidP="0099586C">
      <w:pPr>
        <w:ind w:firstLineChars="202" w:firstLine="485"/>
        <w:rPr>
          <w:rFonts w:eastAsia="宋体"/>
        </w:rPr>
      </w:pPr>
      <w:r w:rsidRPr="0099586C">
        <w:rPr>
          <w:rFonts w:eastAsia="宋体" w:hint="eastAsia"/>
        </w:rPr>
        <w:t>血甘油</w:t>
      </w:r>
      <w:proofErr w:type="gramStart"/>
      <w:r w:rsidRPr="0099586C">
        <w:rPr>
          <w:rFonts w:eastAsia="宋体" w:hint="eastAsia"/>
        </w:rPr>
        <w:t>三酯受体重</w:t>
      </w:r>
      <w:proofErr w:type="gramEnd"/>
      <w:r w:rsidRPr="0099586C">
        <w:rPr>
          <w:rFonts w:eastAsia="宋体" w:hint="eastAsia"/>
        </w:rPr>
        <w:t>、饮食、运动等多种因素影响。</w:t>
      </w:r>
    </w:p>
    <w:p w:rsidR="00276252" w:rsidRPr="0099586C" w:rsidRDefault="00C24076" w:rsidP="0099586C">
      <w:pPr>
        <w:ind w:firstLineChars="202" w:firstLine="485"/>
        <w:rPr>
          <w:rFonts w:eastAsia="宋体"/>
        </w:rPr>
      </w:pPr>
      <w:r w:rsidRPr="0099586C">
        <w:rPr>
          <w:rFonts w:eastAsia="宋体" w:hint="eastAsia"/>
        </w:rPr>
        <w:t>有科学研究显示，在健康饮食基础上，补充适宜的物质可以帮助血甘油三酯趋于健康水平。</w:t>
      </w:r>
    </w:p>
    <w:p w:rsidR="00276252" w:rsidRPr="0099586C" w:rsidRDefault="00276252" w:rsidP="0099586C">
      <w:pPr>
        <w:ind w:firstLineChars="236" w:firstLine="566"/>
        <w:rPr>
          <w:rFonts w:eastAsia="宋体"/>
          <w:color w:val="000000" w:themeColor="text1"/>
        </w:rPr>
      </w:pPr>
    </w:p>
    <w:p w:rsidR="00276252" w:rsidRPr="0099586C" w:rsidRDefault="00C24076" w:rsidP="0099586C">
      <w:pPr>
        <w:pStyle w:val="2"/>
        <w:spacing w:line="240" w:lineRule="auto"/>
        <w:jc w:val="left"/>
        <w:rPr>
          <w:rFonts w:ascii="Times New Roman" w:eastAsia="宋体" w:hAnsi="Times New Roman"/>
          <w:sz w:val="24"/>
          <w:szCs w:val="24"/>
        </w:rPr>
      </w:pPr>
      <w:r w:rsidRPr="0099586C">
        <w:rPr>
          <w:rFonts w:ascii="Times New Roman" w:eastAsia="宋体" w:hAnsi="Times New Roman" w:hint="eastAsia"/>
          <w:sz w:val="24"/>
          <w:szCs w:val="24"/>
        </w:rPr>
        <w:lastRenderedPageBreak/>
        <w:t xml:space="preserve">20. </w:t>
      </w:r>
      <w:r w:rsidRPr="0099586C">
        <w:rPr>
          <w:rFonts w:ascii="Times New Roman" w:eastAsia="宋体" w:hAnsi="Times New Roman" w:hint="eastAsia"/>
          <w:sz w:val="24"/>
          <w:szCs w:val="24"/>
        </w:rPr>
        <w:t>有助于维持血糖健康水平</w:t>
      </w:r>
      <w:bookmarkEnd w:id="21"/>
    </w:p>
    <w:p w:rsidR="00276252" w:rsidRPr="0099586C" w:rsidRDefault="00C24076" w:rsidP="0099586C">
      <w:pPr>
        <w:ind w:firstLineChars="202" w:firstLine="485"/>
        <w:rPr>
          <w:rFonts w:eastAsia="宋体"/>
        </w:rPr>
      </w:pPr>
      <w:r w:rsidRPr="0099586C">
        <w:rPr>
          <w:rFonts w:eastAsia="宋体" w:hint="eastAsia"/>
        </w:rPr>
        <w:t>空腹血糖的健康水平不宜高于</w:t>
      </w:r>
      <w:proofErr w:type="spellStart"/>
      <w:r w:rsidRPr="0099586C">
        <w:rPr>
          <w:rFonts w:eastAsia="宋体" w:hint="eastAsia"/>
        </w:rPr>
        <w:t>6.1</w:t>
      </w:r>
      <w:r w:rsidRPr="0099586C">
        <w:rPr>
          <w:rFonts w:eastAsia="宋体"/>
        </w:rPr>
        <w:t>mmol</w:t>
      </w:r>
      <w:proofErr w:type="spellEnd"/>
      <w:r w:rsidRPr="0099586C">
        <w:rPr>
          <w:rFonts w:eastAsia="宋体"/>
        </w:rPr>
        <w:t>/L</w:t>
      </w:r>
      <w:r w:rsidRPr="0099586C">
        <w:rPr>
          <w:rFonts w:eastAsia="宋体" w:hint="eastAsia"/>
        </w:rPr>
        <w:t>，餐后血糖的健康水平不宜高于</w:t>
      </w:r>
      <w:proofErr w:type="spellStart"/>
      <w:r w:rsidRPr="0099586C">
        <w:rPr>
          <w:rFonts w:eastAsia="宋体" w:hint="eastAsia"/>
        </w:rPr>
        <w:t>7.8</w:t>
      </w:r>
      <w:r w:rsidRPr="0099586C">
        <w:rPr>
          <w:rFonts w:eastAsia="宋体"/>
        </w:rPr>
        <w:t>mmol</w:t>
      </w:r>
      <w:proofErr w:type="spellEnd"/>
      <w:r w:rsidRPr="0099586C">
        <w:rPr>
          <w:rFonts w:eastAsia="宋体"/>
        </w:rPr>
        <w:t>/L</w:t>
      </w:r>
      <w:r w:rsidRPr="0099586C">
        <w:rPr>
          <w:rFonts w:eastAsia="宋体" w:hint="eastAsia"/>
        </w:rPr>
        <w:t>。</w:t>
      </w:r>
      <w:r w:rsidRPr="0099586C">
        <w:rPr>
          <w:rFonts w:eastAsia="宋体"/>
        </w:rPr>
        <w:t>空腹血糖</w:t>
      </w:r>
      <w:r w:rsidRPr="0099586C">
        <w:rPr>
          <w:rFonts w:eastAsia="宋体" w:hint="eastAsia"/>
        </w:rPr>
        <w:t>在</w:t>
      </w:r>
      <w:r w:rsidRPr="0099586C">
        <w:rPr>
          <w:rFonts w:eastAsia="宋体"/>
        </w:rPr>
        <w:t>6.1</w:t>
      </w:r>
      <w:r w:rsidRPr="0099586C">
        <w:rPr>
          <w:rFonts w:eastAsia="宋体"/>
        </w:rPr>
        <w:t>～</w:t>
      </w:r>
      <w:proofErr w:type="spellStart"/>
      <w:r w:rsidRPr="0099586C">
        <w:rPr>
          <w:rFonts w:eastAsia="宋体"/>
        </w:rPr>
        <w:t>7.0mmol</w:t>
      </w:r>
      <w:proofErr w:type="spellEnd"/>
      <w:r w:rsidRPr="0099586C">
        <w:rPr>
          <w:rFonts w:eastAsia="宋体"/>
        </w:rPr>
        <w:t>/L</w:t>
      </w:r>
      <w:r w:rsidRPr="0099586C">
        <w:rPr>
          <w:rFonts w:eastAsia="宋体" w:hint="eastAsia"/>
        </w:rPr>
        <w:t>之间</w:t>
      </w:r>
      <w:r w:rsidRPr="0099586C">
        <w:rPr>
          <w:rFonts w:eastAsia="宋体"/>
        </w:rPr>
        <w:t>或餐后血糖</w:t>
      </w:r>
      <w:r w:rsidRPr="0099586C">
        <w:rPr>
          <w:rFonts w:eastAsia="宋体" w:hint="eastAsia"/>
        </w:rPr>
        <w:t>在</w:t>
      </w:r>
      <w:r w:rsidRPr="0099586C">
        <w:rPr>
          <w:rFonts w:eastAsia="宋体"/>
        </w:rPr>
        <w:t>7.8</w:t>
      </w:r>
      <w:r w:rsidRPr="0099586C">
        <w:rPr>
          <w:rFonts w:eastAsia="宋体"/>
        </w:rPr>
        <w:t>～</w:t>
      </w:r>
      <w:proofErr w:type="spellStart"/>
      <w:r w:rsidRPr="0099586C">
        <w:rPr>
          <w:rFonts w:eastAsia="宋体"/>
        </w:rPr>
        <w:t>11.1mmol</w:t>
      </w:r>
      <w:proofErr w:type="spellEnd"/>
      <w:r w:rsidRPr="0099586C">
        <w:rPr>
          <w:rFonts w:eastAsia="宋体"/>
        </w:rPr>
        <w:t>/L</w:t>
      </w:r>
      <w:r w:rsidRPr="0099586C">
        <w:rPr>
          <w:rFonts w:eastAsia="宋体" w:hint="eastAsia"/>
        </w:rPr>
        <w:t>之间表明血糖代谢存在异常，是</w:t>
      </w:r>
      <w:r w:rsidRPr="0099586C">
        <w:rPr>
          <w:rFonts w:eastAsia="宋体" w:hint="eastAsia"/>
        </w:rPr>
        <w:t>2</w:t>
      </w:r>
      <w:r w:rsidRPr="0099586C">
        <w:rPr>
          <w:rFonts w:eastAsia="宋体" w:hint="eastAsia"/>
        </w:rPr>
        <w:t>型糖尿病的风险因素。</w:t>
      </w:r>
    </w:p>
    <w:p w:rsidR="00276252" w:rsidRPr="0099586C" w:rsidRDefault="00C24076" w:rsidP="0099586C">
      <w:pPr>
        <w:ind w:firstLineChars="202" w:firstLine="485"/>
        <w:rPr>
          <w:rFonts w:eastAsia="宋体"/>
        </w:rPr>
      </w:pPr>
      <w:r w:rsidRPr="0099586C">
        <w:rPr>
          <w:rFonts w:eastAsia="宋体" w:hint="eastAsia"/>
        </w:rPr>
        <w:t>血糖代谢受体重、饮食、运动等多种因素影响。</w:t>
      </w:r>
    </w:p>
    <w:p w:rsidR="00276252" w:rsidRPr="0099586C" w:rsidRDefault="00C24076" w:rsidP="0099586C">
      <w:pPr>
        <w:ind w:firstLineChars="202" w:firstLine="485"/>
        <w:rPr>
          <w:rFonts w:eastAsia="宋体"/>
        </w:rPr>
      </w:pPr>
      <w:r w:rsidRPr="0099586C">
        <w:rPr>
          <w:rFonts w:eastAsia="宋体" w:hint="eastAsia"/>
        </w:rPr>
        <w:t>有科学研究显示，在健康饮食基础上，补充适宜的物质可以帮助血糖趋于健康水平。</w:t>
      </w:r>
    </w:p>
    <w:p w:rsidR="00276252" w:rsidRPr="0099586C" w:rsidRDefault="00276252" w:rsidP="0099586C">
      <w:pPr>
        <w:rPr>
          <w:rFonts w:eastAsia="宋体"/>
        </w:rPr>
      </w:pPr>
    </w:p>
    <w:p w:rsidR="00276252" w:rsidRPr="0099586C" w:rsidRDefault="00C24076" w:rsidP="0099586C">
      <w:pPr>
        <w:pStyle w:val="2"/>
        <w:spacing w:line="240" w:lineRule="auto"/>
        <w:jc w:val="left"/>
        <w:rPr>
          <w:rFonts w:ascii="Times New Roman" w:eastAsia="宋体" w:hAnsi="Times New Roman"/>
          <w:sz w:val="24"/>
          <w:szCs w:val="24"/>
        </w:rPr>
      </w:pPr>
      <w:r w:rsidRPr="0099586C">
        <w:rPr>
          <w:rFonts w:ascii="Times New Roman" w:eastAsia="宋体" w:hAnsi="Times New Roman" w:hint="eastAsia"/>
          <w:sz w:val="24"/>
          <w:szCs w:val="24"/>
        </w:rPr>
        <w:t xml:space="preserve">21. </w:t>
      </w:r>
      <w:r w:rsidRPr="0099586C">
        <w:rPr>
          <w:rFonts w:ascii="Times New Roman" w:eastAsia="宋体" w:hAnsi="Times New Roman" w:hint="eastAsia"/>
          <w:sz w:val="24"/>
          <w:szCs w:val="24"/>
        </w:rPr>
        <w:t>有助</w:t>
      </w:r>
      <w:r w:rsidRPr="0099586C">
        <w:rPr>
          <w:rFonts w:ascii="Times New Roman" w:eastAsia="宋体" w:hAnsi="Times New Roman"/>
          <w:sz w:val="24"/>
          <w:szCs w:val="24"/>
        </w:rPr>
        <w:t>于</w:t>
      </w:r>
      <w:r w:rsidRPr="0099586C">
        <w:rPr>
          <w:rFonts w:ascii="Times New Roman" w:eastAsia="宋体" w:hAnsi="Times New Roman" w:hint="eastAsia"/>
          <w:sz w:val="24"/>
          <w:szCs w:val="24"/>
        </w:rPr>
        <w:t>维持血压健康水平</w:t>
      </w:r>
      <w:bookmarkEnd w:id="22"/>
    </w:p>
    <w:p w:rsidR="00276252" w:rsidRPr="0099586C" w:rsidRDefault="00C24076" w:rsidP="0099586C">
      <w:pPr>
        <w:ind w:firstLineChars="202" w:firstLine="485"/>
        <w:rPr>
          <w:rFonts w:eastAsia="宋体"/>
        </w:rPr>
      </w:pPr>
      <w:r w:rsidRPr="0099586C">
        <w:rPr>
          <w:rFonts w:eastAsia="宋体" w:hint="eastAsia"/>
        </w:rPr>
        <w:t>成人的收缩压健康水平不宜高于</w:t>
      </w:r>
      <w:r w:rsidRPr="0099586C">
        <w:rPr>
          <w:rFonts w:eastAsia="宋体" w:hint="eastAsia"/>
        </w:rPr>
        <w:t>120</w:t>
      </w:r>
      <w:r w:rsidRPr="0099586C">
        <w:rPr>
          <w:rFonts w:eastAsia="宋体"/>
        </w:rPr>
        <w:t xml:space="preserve"> mmHg</w:t>
      </w:r>
      <w:r w:rsidRPr="0099586C">
        <w:rPr>
          <w:rFonts w:eastAsia="宋体" w:hint="eastAsia"/>
        </w:rPr>
        <w:t>、舒张压健康水平不宜高于</w:t>
      </w:r>
      <w:r w:rsidRPr="0099586C">
        <w:rPr>
          <w:rFonts w:eastAsia="宋体" w:hint="eastAsia"/>
        </w:rPr>
        <w:t>80</w:t>
      </w:r>
      <w:r w:rsidRPr="0099586C">
        <w:rPr>
          <w:rFonts w:eastAsia="宋体"/>
        </w:rPr>
        <w:t xml:space="preserve"> mmHg</w:t>
      </w:r>
      <w:r w:rsidRPr="0099586C">
        <w:rPr>
          <w:rFonts w:eastAsia="宋体" w:hint="eastAsia"/>
        </w:rPr>
        <w:t>。收缩压在</w:t>
      </w:r>
      <w:r w:rsidRPr="0099586C">
        <w:rPr>
          <w:rFonts w:eastAsia="宋体"/>
        </w:rPr>
        <w:t>120</w:t>
      </w:r>
      <w:r w:rsidRPr="0099586C">
        <w:rPr>
          <w:rFonts w:eastAsia="宋体" w:hint="eastAsia"/>
        </w:rPr>
        <w:t>～</w:t>
      </w:r>
      <w:r w:rsidRPr="0099586C">
        <w:rPr>
          <w:rFonts w:eastAsia="宋体"/>
        </w:rPr>
        <w:t xml:space="preserve">139 mmHg </w:t>
      </w:r>
      <w:r w:rsidRPr="0099586C">
        <w:rPr>
          <w:rFonts w:eastAsia="宋体" w:hint="eastAsia"/>
        </w:rPr>
        <w:t>之间、舒张压在</w:t>
      </w:r>
      <w:r w:rsidRPr="0099586C">
        <w:rPr>
          <w:rFonts w:eastAsia="宋体"/>
        </w:rPr>
        <w:t>80</w:t>
      </w:r>
      <w:r w:rsidRPr="0099586C">
        <w:rPr>
          <w:rFonts w:eastAsia="宋体" w:hint="eastAsia"/>
        </w:rPr>
        <w:t>～</w:t>
      </w:r>
      <w:r w:rsidRPr="0099586C">
        <w:rPr>
          <w:rFonts w:eastAsia="宋体"/>
        </w:rPr>
        <w:t>89 mmHg</w:t>
      </w:r>
      <w:r w:rsidRPr="0099586C">
        <w:rPr>
          <w:rFonts w:eastAsia="宋体" w:hint="eastAsia"/>
        </w:rPr>
        <w:t>之间为血压正常高值，是一些疾病的风险因素。</w:t>
      </w:r>
    </w:p>
    <w:p w:rsidR="00276252" w:rsidRPr="0099586C" w:rsidRDefault="00C24076" w:rsidP="0099586C">
      <w:pPr>
        <w:ind w:firstLineChars="202" w:firstLine="485"/>
        <w:rPr>
          <w:rFonts w:eastAsia="宋体"/>
        </w:rPr>
      </w:pPr>
      <w:r w:rsidRPr="0099586C">
        <w:rPr>
          <w:rFonts w:eastAsia="宋体" w:hint="eastAsia"/>
        </w:rPr>
        <w:t>血压受体重、饮食、运动、压力、年龄等多种因素影响。</w:t>
      </w:r>
    </w:p>
    <w:p w:rsidR="00276252" w:rsidRPr="0099586C" w:rsidRDefault="00C24076" w:rsidP="0099586C">
      <w:pPr>
        <w:ind w:firstLineChars="202" w:firstLine="485"/>
        <w:rPr>
          <w:rFonts w:eastAsia="宋体"/>
        </w:rPr>
      </w:pPr>
      <w:r w:rsidRPr="0099586C">
        <w:rPr>
          <w:rFonts w:eastAsia="宋体" w:hint="eastAsia"/>
        </w:rPr>
        <w:t>有科学研究提示，在健康饮食基础上，补充适宜的物质可以帮助血压趋于健康水平。</w:t>
      </w:r>
    </w:p>
    <w:p w:rsidR="00276252" w:rsidRPr="0099586C" w:rsidRDefault="00276252" w:rsidP="0099586C">
      <w:pPr>
        <w:ind w:firstLineChars="236" w:firstLine="566"/>
        <w:jc w:val="both"/>
        <w:rPr>
          <w:rFonts w:eastAsia="宋体"/>
        </w:rPr>
      </w:pPr>
    </w:p>
    <w:p w:rsidR="00276252" w:rsidRPr="0099586C" w:rsidRDefault="00C24076" w:rsidP="0099586C">
      <w:pPr>
        <w:pStyle w:val="2"/>
        <w:spacing w:line="240" w:lineRule="auto"/>
        <w:jc w:val="left"/>
        <w:rPr>
          <w:rFonts w:ascii="Times New Roman" w:eastAsia="宋体" w:hAnsi="Times New Roman"/>
          <w:sz w:val="24"/>
          <w:szCs w:val="24"/>
        </w:rPr>
      </w:pPr>
      <w:r w:rsidRPr="0099586C">
        <w:rPr>
          <w:rFonts w:ascii="Times New Roman" w:eastAsia="宋体" w:hAnsi="Times New Roman" w:hint="eastAsia"/>
          <w:sz w:val="24"/>
          <w:szCs w:val="24"/>
        </w:rPr>
        <w:t xml:space="preserve">22. </w:t>
      </w:r>
      <w:r w:rsidRPr="0099586C">
        <w:rPr>
          <w:rFonts w:ascii="Times New Roman" w:eastAsia="宋体" w:hAnsi="Times New Roman" w:hint="eastAsia"/>
          <w:sz w:val="24"/>
          <w:szCs w:val="24"/>
        </w:rPr>
        <w:t>对化学性肝损伤有辅助保护</w:t>
      </w:r>
      <w:bookmarkEnd w:id="23"/>
      <w:r w:rsidRPr="0099586C">
        <w:rPr>
          <w:rFonts w:ascii="Times New Roman" w:eastAsia="宋体" w:hAnsi="Times New Roman" w:hint="eastAsia"/>
          <w:sz w:val="24"/>
          <w:szCs w:val="24"/>
        </w:rPr>
        <w:t>功能</w:t>
      </w:r>
    </w:p>
    <w:p w:rsidR="00276252" w:rsidRPr="0099586C" w:rsidRDefault="00C24076" w:rsidP="0099586C">
      <w:pPr>
        <w:ind w:firstLineChars="202" w:firstLine="485"/>
        <w:rPr>
          <w:rFonts w:eastAsia="宋体"/>
        </w:rPr>
      </w:pPr>
      <w:r w:rsidRPr="0099586C">
        <w:rPr>
          <w:rFonts w:eastAsia="宋体" w:hint="eastAsia"/>
        </w:rPr>
        <w:t>内源性和外源性化学物质可以引起肝功能一过性异常。</w:t>
      </w:r>
    </w:p>
    <w:p w:rsidR="00276252" w:rsidRPr="0099586C" w:rsidRDefault="00C24076" w:rsidP="0099586C">
      <w:pPr>
        <w:ind w:firstLineChars="202" w:firstLine="485"/>
        <w:rPr>
          <w:rFonts w:eastAsia="宋体"/>
        </w:rPr>
      </w:pPr>
      <w:r w:rsidRPr="0099586C">
        <w:rPr>
          <w:rFonts w:eastAsia="宋体" w:hint="eastAsia"/>
        </w:rPr>
        <w:t>保护肝脏应避免劳累和运动过度，减少接触化学物质。</w:t>
      </w:r>
    </w:p>
    <w:p w:rsidR="00276252" w:rsidRPr="0099586C" w:rsidRDefault="00C24076" w:rsidP="0099586C">
      <w:pPr>
        <w:ind w:firstLineChars="202" w:firstLine="485"/>
        <w:rPr>
          <w:rFonts w:eastAsia="宋体"/>
        </w:rPr>
      </w:pPr>
      <w:r w:rsidRPr="0099586C">
        <w:rPr>
          <w:rFonts w:eastAsia="宋体" w:hint="eastAsia"/>
        </w:rPr>
        <w:t>有科学研究提示，补充适宜的物质可以帮助保护肝脏处理化学物质的能力，不能增加机体对酒精的耐受能力。</w:t>
      </w:r>
    </w:p>
    <w:p w:rsidR="00276252" w:rsidRPr="0099586C" w:rsidRDefault="00276252" w:rsidP="0099586C">
      <w:pPr>
        <w:ind w:firstLineChars="236" w:firstLine="566"/>
        <w:rPr>
          <w:rFonts w:eastAsia="宋体"/>
        </w:rPr>
      </w:pPr>
    </w:p>
    <w:p w:rsidR="00276252" w:rsidRPr="0099586C" w:rsidRDefault="00C24076" w:rsidP="0099586C">
      <w:pPr>
        <w:pStyle w:val="2"/>
        <w:spacing w:line="240" w:lineRule="auto"/>
        <w:jc w:val="left"/>
        <w:rPr>
          <w:rFonts w:ascii="Times New Roman" w:eastAsia="宋体" w:hAnsi="Times New Roman"/>
          <w:sz w:val="24"/>
          <w:szCs w:val="24"/>
        </w:rPr>
      </w:pPr>
      <w:r w:rsidRPr="0099586C">
        <w:rPr>
          <w:rFonts w:ascii="Times New Roman" w:eastAsia="宋体" w:hAnsi="Times New Roman" w:hint="eastAsia"/>
          <w:sz w:val="24"/>
          <w:szCs w:val="24"/>
        </w:rPr>
        <w:t>23.</w:t>
      </w:r>
      <w:r w:rsidRPr="0099586C">
        <w:rPr>
          <w:rFonts w:ascii="Times New Roman" w:eastAsia="宋体" w:hAnsi="Times New Roman"/>
          <w:sz w:val="24"/>
          <w:szCs w:val="24"/>
        </w:rPr>
        <w:t xml:space="preserve"> </w:t>
      </w:r>
      <w:r w:rsidRPr="0099586C">
        <w:rPr>
          <w:rFonts w:ascii="Times New Roman" w:eastAsia="宋体" w:hAnsi="Times New Roman" w:hint="eastAsia"/>
          <w:sz w:val="24"/>
          <w:szCs w:val="24"/>
        </w:rPr>
        <w:t>对电离辐射危害有辅助保护</w:t>
      </w:r>
      <w:bookmarkEnd w:id="24"/>
      <w:r w:rsidRPr="0099586C">
        <w:rPr>
          <w:rFonts w:ascii="Times New Roman" w:eastAsia="宋体" w:hAnsi="Times New Roman" w:hint="eastAsia"/>
          <w:sz w:val="24"/>
          <w:szCs w:val="24"/>
        </w:rPr>
        <w:t>功能</w:t>
      </w:r>
    </w:p>
    <w:p w:rsidR="00276252" w:rsidRPr="0099586C" w:rsidRDefault="00C24076" w:rsidP="0099586C">
      <w:pPr>
        <w:ind w:firstLineChars="202" w:firstLine="485"/>
        <w:rPr>
          <w:rFonts w:eastAsia="宋体"/>
        </w:rPr>
      </w:pPr>
      <w:r w:rsidRPr="0099586C">
        <w:rPr>
          <w:rFonts w:eastAsia="宋体" w:hint="eastAsia"/>
        </w:rPr>
        <w:t xml:space="preserve"> </w:t>
      </w:r>
      <w:r w:rsidRPr="0099586C">
        <w:rPr>
          <w:rFonts w:eastAsia="宋体" w:hint="eastAsia"/>
        </w:rPr>
        <w:t>“电离辐射”指可以使物质发生电离现象的辐射，如</w:t>
      </w:r>
      <w:r w:rsidRPr="0099586C">
        <w:rPr>
          <w:rFonts w:eastAsia="宋体"/>
        </w:rPr>
        <w:t>X</w:t>
      </w:r>
      <w:r w:rsidRPr="0099586C">
        <w:rPr>
          <w:rFonts w:eastAsia="宋体" w:hint="eastAsia"/>
        </w:rPr>
        <w:t>线；不包括紫外线、微波等非电离辐射。</w:t>
      </w:r>
    </w:p>
    <w:p w:rsidR="00276252" w:rsidRPr="0099586C" w:rsidRDefault="00C24076" w:rsidP="0099586C">
      <w:pPr>
        <w:ind w:firstLineChars="202" w:firstLine="485"/>
        <w:rPr>
          <w:rFonts w:eastAsia="宋体"/>
        </w:rPr>
      </w:pPr>
      <w:r w:rsidRPr="0099586C">
        <w:rPr>
          <w:rFonts w:eastAsia="宋体" w:hint="eastAsia"/>
        </w:rPr>
        <w:t>防护电离辐射危害，应采取有效的物理防护措施、减少和避免不必要的电离辐射暴露。</w:t>
      </w:r>
    </w:p>
    <w:p w:rsidR="00276252" w:rsidRPr="0099586C" w:rsidRDefault="00C24076" w:rsidP="0099586C">
      <w:pPr>
        <w:ind w:firstLineChars="202" w:firstLine="485"/>
        <w:rPr>
          <w:rFonts w:eastAsia="宋体"/>
        </w:rPr>
      </w:pPr>
      <w:r w:rsidRPr="0099586C">
        <w:rPr>
          <w:rFonts w:eastAsia="宋体" w:hint="eastAsia"/>
        </w:rPr>
        <w:t>有科学研究提示，补充适宜物质，可以帮助降低电离辐射危害健康的风险。</w:t>
      </w:r>
    </w:p>
    <w:p w:rsidR="00276252" w:rsidRPr="0099586C" w:rsidRDefault="00276252" w:rsidP="0099586C">
      <w:pPr>
        <w:rPr>
          <w:rFonts w:eastAsia="宋体"/>
        </w:rPr>
      </w:pPr>
    </w:p>
    <w:p w:rsidR="00276252" w:rsidRPr="0099586C" w:rsidRDefault="00C24076" w:rsidP="0099586C">
      <w:pPr>
        <w:pStyle w:val="2"/>
        <w:spacing w:line="240" w:lineRule="auto"/>
        <w:jc w:val="left"/>
        <w:rPr>
          <w:rFonts w:ascii="Times New Roman" w:eastAsia="宋体" w:hAnsi="Times New Roman"/>
          <w:sz w:val="24"/>
          <w:szCs w:val="24"/>
        </w:rPr>
      </w:pPr>
      <w:bookmarkStart w:id="25" w:name="_Toc28105263"/>
      <w:r w:rsidRPr="0099586C">
        <w:rPr>
          <w:rFonts w:ascii="Times New Roman" w:eastAsia="宋体" w:hAnsi="Times New Roman" w:hint="eastAsia"/>
          <w:sz w:val="24"/>
          <w:szCs w:val="24"/>
        </w:rPr>
        <w:t xml:space="preserve">24. </w:t>
      </w:r>
      <w:r w:rsidRPr="0099586C">
        <w:rPr>
          <w:rFonts w:ascii="Times New Roman" w:eastAsia="宋体" w:hAnsi="Times New Roman" w:hint="eastAsia"/>
          <w:sz w:val="24"/>
          <w:szCs w:val="24"/>
        </w:rPr>
        <w:t>有助于排铅</w:t>
      </w:r>
      <w:bookmarkEnd w:id="25"/>
    </w:p>
    <w:p w:rsidR="00276252" w:rsidRPr="0099586C" w:rsidRDefault="00C24076" w:rsidP="0099586C">
      <w:pPr>
        <w:ind w:firstLineChars="202" w:firstLine="485"/>
        <w:rPr>
          <w:rFonts w:eastAsia="宋体"/>
        </w:rPr>
      </w:pPr>
      <w:r w:rsidRPr="0099586C">
        <w:rPr>
          <w:rFonts w:eastAsia="宋体" w:hint="eastAsia"/>
        </w:rPr>
        <w:t>铅是一种没有生理功能且对健康有严重危害的重金属元素。</w:t>
      </w:r>
    </w:p>
    <w:p w:rsidR="00276252" w:rsidRPr="0099586C" w:rsidRDefault="00C24076" w:rsidP="0099586C">
      <w:pPr>
        <w:ind w:firstLineChars="202" w:firstLine="485"/>
        <w:rPr>
          <w:rFonts w:eastAsia="宋体"/>
        </w:rPr>
      </w:pPr>
      <w:proofErr w:type="gramStart"/>
      <w:r w:rsidRPr="0099586C">
        <w:rPr>
          <w:rFonts w:eastAsia="宋体"/>
        </w:rPr>
        <w:t>铅</w:t>
      </w:r>
      <w:r w:rsidRPr="0099586C">
        <w:rPr>
          <w:rFonts w:eastAsia="宋体" w:hint="eastAsia"/>
        </w:rPr>
        <w:t>普遍</w:t>
      </w:r>
      <w:proofErr w:type="gramEnd"/>
      <w:r w:rsidRPr="0099586C">
        <w:rPr>
          <w:rFonts w:eastAsia="宋体" w:hint="eastAsia"/>
        </w:rPr>
        <w:t>存在于日常环境中，一些特殊职业和地区人群可以接触到过量的铅。</w:t>
      </w:r>
    </w:p>
    <w:p w:rsidR="00276252" w:rsidRPr="0099586C" w:rsidRDefault="00C24076" w:rsidP="0099586C">
      <w:pPr>
        <w:ind w:firstLineChars="202" w:firstLine="485"/>
        <w:rPr>
          <w:rFonts w:eastAsia="宋体"/>
        </w:rPr>
      </w:pPr>
      <w:r w:rsidRPr="0099586C">
        <w:rPr>
          <w:rFonts w:eastAsia="宋体" w:hint="eastAsia"/>
        </w:rPr>
        <w:t>有科学研究提示，补充适宜物质可以帮助机体排出随食物饮水摄入的铅。</w:t>
      </w:r>
    </w:p>
    <w:p w:rsidR="00276252" w:rsidRPr="0099586C" w:rsidRDefault="00276252" w:rsidP="0099586C">
      <w:pPr>
        <w:ind w:firstLineChars="236" w:firstLine="566"/>
        <w:rPr>
          <w:rFonts w:eastAsia="宋体"/>
        </w:rPr>
      </w:pPr>
    </w:p>
    <w:p w:rsidR="00276252" w:rsidRPr="0099586C" w:rsidRDefault="00276252" w:rsidP="0099586C">
      <w:pPr>
        <w:rPr>
          <w:rFonts w:eastAsia="宋体"/>
        </w:rPr>
      </w:pPr>
    </w:p>
    <w:sectPr w:rsidR="00276252" w:rsidRPr="0099586C">
      <w:footerReference w:type="even" r:id="rId9"/>
      <w:footerReference w:type="default" r:id="rId10"/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51A3" w:rsidRDefault="000151A3">
      <w:r>
        <w:separator/>
      </w:r>
    </w:p>
  </w:endnote>
  <w:endnote w:type="continuationSeparator" w:id="0">
    <w:p w:rsidR="000151A3" w:rsidRDefault="000151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6252" w:rsidRDefault="00C24076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76252" w:rsidRDefault="00276252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6252" w:rsidRDefault="00C24076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150E8B">
      <w:rPr>
        <w:rStyle w:val="a6"/>
        <w:noProof/>
      </w:rPr>
      <w:t>1</w:t>
    </w:r>
    <w:r>
      <w:rPr>
        <w:rStyle w:val="a6"/>
      </w:rPr>
      <w:fldChar w:fldCharType="end"/>
    </w:r>
  </w:p>
  <w:p w:rsidR="00276252" w:rsidRDefault="00276252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51A3" w:rsidRDefault="000151A3">
      <w:r>
        <w:separator/>
      </w:r>
    </w:p>
  </w:footnote>
  <w:footnote w:type="continuationSeparator" w:id="0">
    <w:p w:rsidR="000151A3" w:rsidRDefault="000151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8EF96807"/>
    <w:multiLevelType w:val="singleLevel"/>
    <w:tmpl w:val="8EF96807"/>
    <w:lvl w:ilvl="0">
      <w:start w:val="10"/>
      <w:numFmt w:val="decimal"/>
      <w:suff w:val="space"/>
      <w:lvlText w:val="%1."/>
      <w:lvlJc w:val="left"/>
    </w:lvl>
  </w:abstractNum>
  <w:abstractNum w:abstractNumId="1">
    <w:nsid w:val="3D8547DD"/>
    <w:multiLevelType w:val="multilevel"/>
    <w:tmpl w:val="3D8547DD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580D7F5"/>
    <w:multiLevelType w:val="singleLevel"/>
    <w:tmpl w:val="4580D7F5"/>
    <w:lvl w:ilvl="0">
      <w:start w:val="18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E94"/>
    <w:rsid w:val="000060A3"/>
    <w:rsid w:val="000151A3"/>
    <w:rsid w:val="00054012"/>
    <w:rsid w:val="0011633C"/>
    <w:rsid w:val="00150E8B"/>
    <w:rsid w:val="00153560"/>
    <w:rsid w:val="00157BCF"/>
    <w:rsid w:val="00194C15"/>
    <w:rsid w:val="001C4FEE"/>
    <w:rsid w:val="001F2F85"/>
    <w:rsid w:val="00276252"/>
    <w:rsid w:val="002A1C1B"/>
    <w:rsid w:val="00326612"/>
    <w:rsid w:val="003D534F"/>
    <w:rsid w:val="004359A9"/>
    <w:rsid w:val="00444FC4"/>
    <w:rsid w:val="00481F6D"/>
    <w:rsid w:val="00486E52"/>
    <w:rsid w:val="00493364"/>
    <w:rsid w:val="004F2516"/>
    <w:rsid w:val="00501FA1"/>
    <w:rsid w:val="00546880"/>
    <w:rsid w:val="00583087"/>
    <w:rsid w:val="00584A1B"/>
    <w:rsid w:val="005C70D1"/>
    <w:rsid w:val="00690308"/>
    <w:rsid w:val="006A4353"/>
    <w:rsid w:val="006B7A22"/>
    <w:rsid w:val="006D6744"/>
    <w:rsid w:val="006F25C8"/>
    <w:rsid w:val="006F46B7"/>
    <w:rsid w:val="0073052A"/>
    <w:rsid w:val="007555E1"/>
    <w:rsid w:val="00792FF8"/>
    <w:rsid w:val="007C091A"/>
    <w:rsid w:val="007D069A"/>
    <w:rsid w:val="007E4E02"/>
    <w:rsid w:val="0084532D"/>
    <w:rsid w:val="008F3522"/>
    <w:rsid w:val="008F6F53"/>
    <w:rsid w:val="0096485F"/>
    <w:rsid w:val="00967CD8"/>
    <w:rsid w:val="00972D50"/>
    <w:rsid w:val="0099586C"/>
    <w:rsid w:val="009D652F"/>
    <w:rsid w:val="00A14A74"/>
    <w:rsid w:val="00A82537"/>
    <w:rsid w:val="00A85A31"/>
    <w:rsid w:val="00A9239A"/>
    <w:rsid w:val="00AC0E94"/>
    <w:rsid w:val="00AE13FB"/>
    <w:rsid w:val="00AF6ED7"/>
    <w:rsid w:val="00B15EE5"/>
    <w:rsid w:val="00B33A01"/>
    <w:rsid w:val="00B3522C"/>
    <w:rsid w:val="00B5799D"/>
    <w:rsid w:val="00B80075"/>
    <w:rsid w:val="00B96056"/>
    <w:rsid w:val="00C2011C"/>
    <w:rsid w:val="00C24076"/>
    <w:rsid w:val="00C40D0E"/>
    <w:rsid w:val="00C85898"/>
    <w:rsid w:val="00CC67E8"/>
    <w:rsid w:val="00CE17EF"/>
    <w:rsid w:val="00D537D2"/>
    <w:rsid w:val="00D833A2"/>
    <w:rsid w:val="00DA46D5"/>
    <w:rsid w:val="00E55F6D"/>
    <w:rsid w:val="00E87D29"/>
    <w:rsid w:val="00EA6D95"/>
    <w:rsid w:val="00EC29A6"/>
    <w:rsid w:val="00EC7E40"/>
    <w:rsid w:val="00F01994"/>
    <w:rsid w:val="00F30EDE"/>
    <w:rsid w:val="00F340FB"/>
    <w:rsid w:val="00F92BAC"/>
    <w:rsid w:val="00F946B1"/>
    <w:rsid w:val="00FB62A9"/>
    <w:rsid w:val="02D54857"/>
    <w:rsid w:val="1A6E5830"/>
    <w:rsid w:val="1CA96DAD"/>
    <w:rsid w:val="32A47E9E"/>
    <w:rsid w:val="3326772E"/>
    <w:rsid w:val="360F55D5"/>
    <w:rsid w:val="36E54F35"/>
    <w:rsid w:val="4EC5643C"/>
    <w:rsid w:val="4FEF05A6"/>
    <w:rsid w:val="50306E13"/>
    <w:rsid w:val="54DA311E"/>
    <w:rsid w:val="58761C5F"/>
    <w:rsid w:val="58902042"/>
    <w:rsid w:val="59D63C08"/>
    <w:rsid w:val="69477A94"/>
    <w:rsid w:val="6BCD6938"/>
    <w:rsid w:val="6D0053CE"/>
    <w:rsid w:val="7BFD1DB9"/>
    <w:rsid w:val="7DF71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300"/>
  <w15:docId w15:val="{B27BD838-FC60-44F6-8CCB-92CF1F1C5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 w:cs="Times New Roman"/>
      <w:sz w:val="24"/>
      <w:szCs w:val="24"/>
    </w:rPr>
  </w:style>
  <w:style w:type="paragraph" w:styleId="2">
    <w:name w:val="heading 2"/>
    <w:basedOn w:val="a"/>
    <w:next w:val="a"/>
    <w:link w:val="2Char"/>
    <w:qFormat/>
    <w:pPr>
      <w:keepNext/>
      <w:keepLines/>
      <w:widowControl w:val="0"/>
      <w:spacing w:line="415" w:lineRule="auto"/>
      <w:jc w:val="center"/>
      <w:outlineLvl w:val="1"/>
    </w:pPr>
    <w:rPr>
      <w:rFonts w:ascii="楷体" w:eastAsia="黑体" w:hAnsi="楷体"/>
      <w:bCs/>
      <w:kern w:val="2"/>
      <w:sz w:val="30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page number"/>
    <w:basedOn w:val="a0"/>
    <w:uiPriority w:val="99"/>
    <w:unhideWhenUsed/>
    <w:qFormat/>
  </w:style>
  <w:style w:type="character" w:customStyle="1" w:styleId="2Char">
    <w:name w:val="标题 2 Char"/>
    <w:basedOn w:val="a0"/>
    <w:link w:val="2"/>
    <w:qFormat/>
    <w:rPr>
      <w:rFonts w:ascii="楷体" w:eastAsia="黑体" w:hAnsi="楷体" w:cs="Times New Roman"/>
      <w:bCs/>
      <w:sz w:val="30"/>
      <w:szCs w:val="32"/>
    </w:rPr>
  </w:style>
  <w:style w:type="character" w:customStyle="1" w:styleId="Char0">
    <w:name w:val="页脚 Char"/>
    <w:basedOn w:val="a0"/>
    <w:link w:val="a4"/>
    <w:uiPriority w:val="99"/>
    <w:qFormat/>
    <w:rPr>
      <w:rFonts w:ascii="Times New Roman" w:hAnsi="Times New Roman" w:cs="Times New Roman"/>
      <w:kern w:val="0"/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qFormat/>
    <w:rPr>
      <w:rFonts w:ascii="Times New Roman" w:hAnsi="Times New Roman" w:cs="Times New Roman"/>
      <w:kern w:val="0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="Times New Roman" w:hAnsi="Times New Roman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ike.baidu.com/item/%E5%A6%8A%E5%A8%A0/6594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470</Words>
  <Characters>2683</Characters>
  <Application>Microsoft Office Word</Application>
  <DocSecurity>0</DocSecurity>
  <Lines>22</Lines>
  <Paragraphs>6</Paragraphs>
  <ScaleCrop>false</ScaleCrop>
  <Company>PU</Company>
  <LinksUpToDate>false</LinksUpToDate>
  <CharactersWithSpaces>3147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Keji LI</dc:creator>
  <cp:lastModifiedBy>CIRS</cp:lastModifiedBy>
  <cp:revision>7</cp:revision>
  <cp:lastPrinted>2020-03-18T02:17:00Z</cp:lastPrinted>
  <dcterms:created xsi:type="dcterms:W3CDTF">2020-11-25T01:06:00Z</dcterms:created>
  <dcterms:modified xsi:type="dcterms:W3CDTF">2020-11-25T08:05:00Z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</Properties>
</file>