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07" w:rsidRPr="002025EF" w:rsidRDefault="00D15007" w:rsidP="00F075CE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D15007">
        <w:rPr>
          <w:rFonts w:cs="仿宋_GB2312" w:hint="eastAsia"/>
          <w:bCs/>
          <w:sz w:val="24"/>
        </w:rPr>
        <w:t>中文名称：</w:t>
      </w:r>
      <w:r w:rsidR="002025EF" w:rsidRPr="002025EF">
        <w:rPr>
          <w:rFonts w:cs="仿宋_GB2312" w:hint="eastAsia"/>
          <w:bCs/>
          <w:sz w:val="24"/>
        </w:rPr>
        <w:t>保健食品备案产品剂型及技术要求（</w:t>
      </w:r>
      <w:r w:rsidR="002025EF" w:rsidRPr="002025EF">
        <w:rPr>
          <w:rFonts w:cs="仿宋_GB2312" w:hint="eastAsia"/>
          <w:bCs/>
          <w:sz w:val="24"/>
        </w:rPr>
        <w:t>2021</w:t>
      </w:r>
      <w:r w:rsidR="002025EF" w:rsidRPr="002025EF">
        <w:rPr>
          <w:rFonts w:cs="仿宋_GB2312" w:hint="eastAsia"/>
          <w:bCs/>
          <w:sz w:val="24"/>
        </w:rPr>
        <w:t>年版）</w:t>
      </w:r>
    </w:p>
    <w:p w:rsidR="00D15007" w:rsidRPr="00D15007" w:rsidRDefault="00D15007" w:rsidP="00F075CE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D15007">
        <w:rPr>
          <w:rFonts w:cs="仿宋_GB2312" w:hint="eastAsia"/>
          <w:bCs/>
          <w:sz w:val="24"/>
        </w:rPr>
        <w:t>英文名称：</w:t>
      </w:r>
      <w:r w:rsidR="002025EF" w:rsidRPr="002025EF">
        <w:rPr>
          <w:rFonts w:cs="仿宋_GB2312"/>
          <w:bCs/>
          <w:sz w:val="24"/>
        </w:rPr>
        <w:t>Dosage forms and Technical Requirements of Health Food Filing (2021 version)</w:t>
      </w:r>
    </w:p>
    <w:p w:rsidR="00D15007" w:rsidRPr="00D15007" w:rsidRDefault="00D15007" w:rsidP="00F075CE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D15007">
        <w:rPr>
          <w:rFonts w:cs="仿宋_GB2312" w:hint="eastAsia"/>
          <w:bCs/>
          <w:sz w:val="24"/>
        </w:rPr>
        <w:t>发布时间：</w:t>
      </w:r>
      <w:r w:rsidR="002025EF">
        <w:rPr>
          <w:rFonts w:cs="仿宋_GB2312" w:hint="eastAsia"/>
          <w:bCs/>
          <w:sz w:val="24"/>
        </w:rPr>
        <w:t>202</w:t>
      </w:r>
      <w:r w:rsidR="002025EF">
        <w:rPr>
          <w:rFonts w:cs="仿宋_GB2312"/>
          <w:bCs/>
          <w:sz w:val="24"/>
        </w:rPr>
        <w:t>1</w:t>
      </w:r>
      <w:r w:rsidR="002025EF">
        <w:rPr>
          <w:rFonts w:cs="仿宋_GB2312" w:hint="eastAsia"/>
          <w:bCs/>
          <w:sz w:val="24"/>
        </w:rPr>
        <w:t>/</w:t>
      </w:r>
      <w:r w:rsidR="002025EF">
        <w:rPr>
          <w:rFonts w:cs="仿宋_GB2312"/>
          <w:bCs/>
          <w:sz w:val="24"/>
        </w:rPr>
        <w:t>02</w:t>
      </w:r>
      <w:r w:rsidRPr="00D15007">
        <w:rPr>
          <w:rFonts w:cs="仿宋_GB2312" w:hint="eastAsia"/>
          <w:bCs/>
          <w:sz w:val="24"/>
        </w:rPr>
        <w:t>/</w:t>
      </w:r>
      <w:r w:rsidR="002025EF">
        <w:rPr>
          <w:rFonts w:cs="仿宋_GB2312"/>
          <w:bCs/>
          <w:sz w:val="24"/>
        </w:rPr>
        <w:t>20</w:t>
      </w:r>
    </w:p>
    <w:p w:rsidR="00D15007" w:rsidRPr="00D15007" w:rsidRDefault="00D15007" w:rsidP="00F075CE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D15007">
        <w:rPr>
          <w:rFonts w:cs="仿宋_GB2312" w:hint="eastAsia"/>
          <w:bCs/>
          <w:sz w:val="24"/>
        </w:rPr>
        <w:t>实施时间：</w:t>
      </w:r>
      <w:r w:rsidRPr="00D15007">
        <w:rPr>
          <w:rFonts w:cs="仿宋_GB2312" w:hint="eastAsia"/>
          <w:bCs/>
          <w:sz w:val="24"/>
        </w:rPr>
        <w:t>2021/</w:t>
      </w:r>
      <w:r w:rsidR="002025EF">
        <w:rPr>
          <w:rFonts w:cs="仿宋_GB2312"/>
          <w:bCs/>
          <w:sz w:val="24"/>
        </w:rPr>
        <w:t>06</w:t>
      </w:r>
      <w:r w:rsidRPr="00D15007">
        <w:rPr>
          <w:rFonts w:cs="仿宋_GB2312" w:hint="eastAsia"/>
          <w:bCs/>
          <w:sz w:val="24"/>
        </w:rPr>
        <w:t>/</w:t>
      </w:r>
      <w:r w:rsidRPr="00D15007">
        <w:rPr>
          <w:rFonts w:cs="仿宋_GB2312"/>
          <w:bCs/>
          <w:sz w:val="24"/>
        </w:rPr>
        <w:t>01</w:t>
      </w:r>
    </w:p>
    <w:p w:rsidR="00D15007" w:rsidRPr="00D15007" w:rsidRDefault="00D15007" w:rsidP="00F075CE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D15007">
        <w:rPr>
          <w:rFonts w:cs="仿宋_GB2312" w:hint="eastAsia"/>
          <w:bCs/>
          <w:sz w:val="24"/>
        </w:rPr>
        <w:t>发布单位：国家市场监督管理总局</w:t>
      </w:r>
      <w:bookmarkStart w:id="0" w:name="_GoBack"/>
      <w:bookmarkEnd w:id="0"/>
    </w:p>
    <w:p w:rsidR="00D15007" w:rsidRPr="00D15007" w:rsidRDefault="00D15007" w:rsidP="00F075CE">
      <w:pPr>
        <w:jc w:val="left"/>
        <w:rPr>
          <w:rFonts w:ascii="Times New Roman" w:hAnsi="Times New Roman" w:cs="黑体"/>
          <w:sz w:val="24"/>
        </w:rPr>
      </w:pPr>
    </w:p>
    <w:p w:rsidR="00D15007" w:rsidRPr="00D15007" w:rsidRDefault="00D15007" w:rsidP="00F075CE">
      <w:pPr>
        <w:ind w:firstLineChars="50" w:firstLine="120"/>
        <w:jc w:val="left"/>
        <w:rPr>
          <w:rFonts w:ascii="Times New Roman" w:hAnsi="Times New Roman" w:cs="黑体"/>
          <w:sz w:val="24"/>
        </w:rPr>
      </w:pPr>
    </w:p>
    <w:p w:rsidR="00BF4269" w:rsidRPr="00CE0194" w:rsidRDefault="00F15C98" w:rsidP="00F075CE">
      <w:pPr>
        <w:jc w:val="left"/>
        <w:rPr>
          <w:rFonts w:ascii="Times New Roman" w:hAnsi="Times New Roman" w:cs="黑体"/>
          <w:sz w:val="24"/>
        </w:rPr>
      </w:pPr>
      <w:r w:rsidRPr="00D15007">
        <w:rPr>
          <w:rFonts w:ascii="Times New Roman" w:hAnsi="Times New Roman" w:cs="黑体" w:hint="eastAsia"/>
          <w:sz w:val="24"/>
        </w:rPr>
        <w:t>附件</w:t>
      </w:r>
      <w:r w:rsidRPr="00D15007">
        <w:rPr>
          <w:rFonts w:ascii="Times New Roman" w:hAnsi="Times New Roman" w:cs="黑体" w:hint="eastAsia"/>
          <w:sz w:val="24"/>
        </w:rPr>
        <w:t>2</w:t>
      </w:r>
    </w:p>
    <w:p w:rsidR="00BF4269" w:rsidRPr="00CE0194" w:rsidRDefault="00F15C98" w:rsidP="00F075CE">
      <w:pPr>
        <w:ind w:firstLineChars="50" w:firstLine="120"/>
        <w:jc w:val="center"/>
        <w:rPr>
          <w:rFonts w:ascii="Times New Roman" w:hAnsi="Times New Roman"/>
          <w:b/>
          <w:sz w:val="24"/>
        </w:rPr>
      </w:pPr>
      <w:r w:rsidRPr="00CE0194">
        <w:rPr>
          <w:rFonts w:ascii="Times New Roman" w:hAnsi="Times New Roman" w:hint="eastAsia"/>
          <w:b/>
          <w:sz w:val="24"/>
        </w:rPr>
        <w:t>保健食品备案产品剂型及技术要求</w:t>
      </w:r>
    </w:p>
    <w:p w:rsidR="00BF4269" w:rsidRPr="00CE0194" w:rsidRDefault="00F15C98" w:rsidP="00F075CE">
      <w:pPr>
        <w:ind w:firstLineChars="50" w:firstLine="120"/>
        <w:jc w:val="center"/>
        <w:rPr>
          <w:rFonts w:ascii="Times New Roman" w:hAnsi="Times New Roman"/>
          <w:b/>
          <w:sz w:val="24"/>
        </w:rPr>
      </w:pPr>
      <w:r w:rsidRPr="00CE0194">
        <w:rPr>
          <w:rFonts w:ascii="Times New Roman" w:hAnsi="Times New Roman" w:hint="eastAsia"/>
          <w:b/>
          <w:sz w:val="24"/>
        </w:rPr>
        <w:t>（</w:t>
      </w:r>
      <w:r w:rsidRPr="00CE0194">
        <w:rPr>
          <w:rFonts w:ascii="Times New Roman" w:hAnsi="Times New Roman" w:hint="eastAsia"/>
          <w:b/>
          <w:sz w:val="24"/>
        </w:rPr>
        <w:t>2021</w:t>
      </w:r>
      <w:r w:rsidRPr="00CE0194">
        <w:rPr>
          <w:rFonts w:ascii="Times New Roman" w:hAnsi="Times New Roman" w:hint="eastAsia"/>
          <w:b/>
          <w:sz w:val="24"/>
        </w:rPr>
        <w:t>年版）</w:t>
      </w:r>
    </w:p>
    <w:p w:rsidR="00BF4269" w:rsidRPr="00D15007" w:rsidRDefault="00BF4269" w:rsidP="00F075CE">
      <w:pPr>
        <w:ind w:firstLineChars="200" w:firstLine="480"/>
        <w:rPr>
          <w:rFonts w:ascii="Times New Roman" w:hAnsi="Times New Roman"/>
          <w:sz w:val="24"/>
        </w:rPr>
      </w:pP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一、保健食品备案产品剂型（或食品形态）及主要生产工艺如下：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片剂：粉碎、过筛、混合、制粒、干燥、压片、包衣、包装等。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硬胶囊：粉碎、过筛、混合、制粒、干燥、装囊、包装等。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软胶囊：混合、均质、</w:t>
      </w:r>
      <w:r w:rsidRPr="00D15007">
        <w:rPr>
          <w:rFonts w:ascii="Times New Roman" w:hAnsi="Times New Roman"/>
          <w:bCs/>
          <w:sz w:val="24"/>
        </w:rPr>
        <w:t>过滤、</w:t>
      </w:r>
      <w:r w:rsidRPr="00D15007">
        <w:rPr>
          <w:rFonts w:ascii="Times New Roman" w:hAnsi="Times New Roman"/>
          <w:sz w:val="24"/>
        </w:rPr>
        <w:t>压丸、干燥、包装等。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口服</w:t>
      </w:r>
      <w:r w:rsidRPr="00D15007">
        <w:rPr>
          <w:rFonts w:ascii="Times New Roman" w:hAnsi="Times New Roman" w:hint="eastAsia"/>
          <w:sz w:val="24"/>
        </w:rPr>
        <w:t>溶</w:t>
      </w:r>
      <w:r w:rsidRPr="00D15007">
        <w:rPr>
          <w:rFonts w:ascii="Times New Roman" w:hAnsi="Times New Roman"/>
          <w:sz w:val="24"/>
        </w:rPr>
        <w:t>液：</w:t>
      </w:r>
      <w:r w:rsidRPr="00D15007">
        <w:rPr>
          <w:rFonts w:ascii="Times New Roman" w:hAnsi="Times New Roman"/>
          <w:bCs/>
          <w:sz w:val="24"/>
        </w:rPr>
        <w:t>混合、溶解、配制、过滤、灌装、包装</w:t>
      </w:r>
      <w:r w:rsidRPr="00D15007">
        <w:rPr>
          <w:rFonts w:ascii="Times New Roman" w:hAnsi="Times New Roman"/>
          <w:sz w:val="24"/>
        </w:rPr>
        <w:t>等（涉及灭菌的，应填报具体灭菌方法及工艺参数，如</w:t>
      </w:r>
      <w:r w:rsidRPr="00D15007">
        <w:rPr>
          <w:rFonts w:ascii="Times New Roman" w:hAnsi="Times New Roman"/>
          <w:bCs/>
          <w:sz w:val="24"/>
        </w:rPr>
        <w:t>湿热灭菌、热压灭菌</w:t>
      </w:r>
      <w:r w:rsidRPr="00D15007">
        <w:rPr>
          <w:rFonts w:ascii="Times New Roman" w:hAnsi="Times New Roman"/>
          <w:sz w:val="24"/>
        </w:rPr>
        <w:t>、流通蒸汽灭菌</w:t>
      </w:r>
      <w:r w:rsidRPr="00D15007">
        <w:rPr>
          <w:rFonts w:ascii="Times New Roman" w:hAnsi="Times New Roman"/>
          <w:bCs/>
          <w:sz w:val="24"/>
        </w:rPr>
        <w:t>等）。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颗粒</w:t>
      </w:r>
      <w:r w:rsidRPr="00D15007">
        <w:rPr>
          <w:rFonts w:ascii="Times New Roman" w:hAnsi="Times New Roman" w:hint="eastAsia"/>
          <w:sz w:val="24"/>
        </w:rPr>
        <w:t>剂</w:t>
      </w:r>
      <w:r w:rsidRPr="00D15007">
        <w:rPr>
          <w:rFonts w:ascii="Times New Roman" w:hAnsi="Times New Roman"/>
          <w:sz w:val="24"/>
        </w:rPr>
        <w:t>：粉碎、过筛、混合、制粒、干燥、包装等。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凝胶糖果：</w:t>
      </w:r>
      <w:r w:rsidRPr="00D15007">
        <w:rPr>
          <w:rFonts w:ascii="Times New Roman" w:hAnsi="Times New Roman" w:hint="eastAsia"/>
          <w:sz w:val="24"/>
        </w:rPr>
        <w:t>溶胶、化糖、熬煮、混合、调配、过滤、充气、成型、干燥、拌砂、包衣、抛光、涂挂、包装等</w:t>
      </w:r>
      <w:r w:rsidRPr="00D15007">
        <w:rPr>
          <w:rFonts w:ascii="Times New Roman" w:hAnsi="Times New Roman"/>
          <w:sz w:val="24"/>
        </w:rPr>
        <w:t>。</w:t>
      </w:r>
    </w:p>
    <w:p w:rsidR="00BF4269" w:rsidRPr="00D15007" w:rsidRDefault="00F15C98" w:rsidP="00F075C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粉剂：粉碎、过筛</w:t>
      </w:r>
      <w:r w:rsidRPr="00D15007">
        <w:rPr>
          <w:rFonts w:ascii="Times New Roman" w:hAnsi="Times New Roman" w:hint="eastAsia"/>
          <w:sz w:val="24"/>
        </w:rPr>
        <w:t>、</w:t>
      </w:r>
      <w:r w:rsidRPr="00D15007">
        <w:rPr>
          <w:rFonts w:ascii="Times New Roman" w:hAnsi="Times New Roman"/>
          <w:sz w:val="24"/>
        </w:rPr>
        <w:t>混合、分装、</w:t>
      </w:r>
      <w:r w:rsidRPr="00D15007">
        <w:rPr>
          <w:rFonts w:ascii="Times New Roman" w:hAnsi="Times New Roman" w:hint="eastAsia"/>
          <w:sz w:val="24"/>
        </w:rPr>
        <w:t>包装</w:t>
      </w:r>
      <w:r w:rsidRPr="00D15007">
        <w:rPr>
          <w:rFonts w:ascii="Times New Roman" w:hAnsi="Times New Roman"/>
          <w:sz w:val="24"/>
        </w:rPr>
        <w:t>等。</w:t>
      </w:r>
    </w:p>
    <w:p w:rsidR="00BF4269" w:rsidRPr="00D15007" w:rsidRDefault="00F15C98" w:rsidP="00F075CE">
      <w:pPr>
        <w:widowControl/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/>
          <w:sz w:val="24"/>
        </w:rPr>
        <w:t>经预混、包埋、微囊化等前处理的原料，应以预混（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、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、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）、包埋（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、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、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）、微囊化（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、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、</w:t>
      </w:r>
      <w:r w:rsidRPr="00D15007">
        <w:rPr>
          <w:rFonts w:ascii="Times New Roman" w:hAnsi="Times New Roman"/>
          <w:sz w:val="24"/>
        </w:rPr>
        <w:t>**</w:t>
      </w:r>
      <w:r w:rsidRPr="00D15007">
        <w:rPr>
          <w:rFonts w:ascii="Times New Roman" w:hAnsi="Times New Roman"/>
          <w:sz w:val="24"/>
        </w:rPr>
        <w:t>）等形式</w:t>
      </w:r>
      <w:r w:rsidRPr="00D15007">
        <w:rPr>
          <w:rFonts w:ascii="Times New Roman" w:hAnsi="Times New Roman" w:hint="eastAsia"/>
          <w:sz w:val="24"/>
        </w:rPr>
        <w:t>在</w:t>
      </w:r>
      <w:r w:rsidRPr="00D15007">
        <w:rPr>
          <w:rFonts w:ascii="Times New Roman" w:hAnsi="Times New Roman"/>
          <w:sz w:val="24"/>
        </w:rPr>
        <w:t>生产工艺中</w:t>
      </w:r>
      <w:r w:rsidRPr="00D15007">
        <w:rPr>
          <w:rFonts w:ascii="Times New Roman" w:hAnsi="Times New Roman" w:hint="eastAsia"/>
          <w:sz w:val="24"/>
        </w:rPr>
        <w:t>标注</w:t>
      </w:r>
      <w:r w:rsidRPr="00D15007">
        <w:rPr>
          <w:rFonts w:ascii="Times New Roman" w:hAnsi="Times New Roman"/>
          <w:sz w:val="24"/>
        </w:rPr>
        <w:t>经预混、包埋、微囊化等前处理的原料名称。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二、保健食品备案产品剂型及技术要求如下：</w:t>
      </w:r>
    </w:p>
    <w:p w:rsidR="00BF4269" w:rsidRPr="00D15007" w:rsidRDefault="00F15C98" w:rsidP="00F075CE">
      <w:pPr>
        <w:widowControl/>
        <w:numPr>
          <w:ilvl w:val="0"/>
          <w:numId w:val="2"/>
        </w:numPr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补充</w:t>
      </w:r>
      <w:r w:rsidRPr="00D15007">
        <w:rPr>
          <w:rFonts w:ascii="Times New Roman" w:hAnsi="Times New Roman"/>
          <w:sz w:val="24"/>
        </w:rPr>
        <w:t>维生素矿物质产品在备案时可以</w:t>
      </w:r>
      <w:r w:rsidRPr="00D15007">
        <w:rPr>
          <w:rFonts w:ascii="Times New Roman" w:hAnsi="Times New Roman" w:hint="eastAsia"/>
          <w:sz w:val="24"/>
        </w:rPr>
        <w:t>选用以上</w:t>
      </w:r>
      <w:r w:rsidRPr="00D15007">
        <w:rPr>
          <w:rFonts w:ascii="Times New Roman" w:hAnsi="Times New Roman"/>
          <w:sz w:val="24"/>
        </w:rPr>
        <w:t>剂型（</w:t>
      </w:r>
      <w:r w:rsidRPr="00D15007">
        <w:rPr>
          <w:rFonts w:ascii="Times New Roman" w:hAnsi="Times New Roman" w:hint="eastAsia"/>
          <w:sz w:val="24"/>
        </w:rPr>
        <w:t>或食品</w:t>
      </w:r>
      <w:r w:rsidRPr="00D15007">
        <w:rPr>
          <w:rFonts w:ascii="Times New Roman" w:hAnsi="Times New Roman"/>
          <w:sz w:val="24"/>
        </w:rPr>
        <w:t>形态）及</w:t>
      </w:r>
      <w:r w:rsidRPr="00D15007">
        <w:rPr>
          <w:rFonts w:ascii="Times New Roman" w:hAnsi="Times New Roman" w:hint="eastAsia"/>
          <w:sz w:val="24"/>
        </w:rPr>
        <w:t>主要</w:t>
      </w:r>
      <w:r w:rsidRPr="00D15007">
        <w:rPr>
          <w:rFonts w:ascii="Times New Roman" w:hAnsi="Times New Roman"/>
          <w:sz w:val="24"/>
        </w:rPr>
        <w:t>生产工艺</w:t>
      </w:r>
      <w:r w:rsidRPr="00D15007">
        <w:rPr>
          <w:rFonts w:ascii="Times New Roman" w:hAnsi="Times New Roman" w:hint="eastAsia"/>
          <w:sz w:val="24"/>
        </w:rPr>
        <w:t>。</w:t>
      </w:r>
    </w:p>
    <w:p w:rsidR="00BF4269" w:rsidRPr="00D15007" w:rsidRDefault="00F15C98" w:rsidP="00F075CE">
      <w:pPr>
        <w:widowControl/>
        <w:numPr>
          <w:ilvl w:val="0"/>
          <w:numId w:val="2"/>
        </w:numPr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片剂、硬胶囊、软胶囊、口服溶液、颗粒剂为现行《中国药典》中收载的剂型，技术要求中指标设定参考现行《中国药典》和《食品安全国家标准</w:t>
      </w:r>
      <w:r w:rsidRPr="00D15007">
        <w:rPr>
          <w:rFonts w:ascii="Times New Roman" w:hAnsi="Times New Roman" w:hint="eastAsia"/>
          <w:sz w:val="24"/>
        </w:rPr>
        <w:t xml:space="preserve"> </w:t>
      </w:r>
      <w:r w:rsidRPr="00D15007">
        <w:rPr>
          <w:rFonts w:ascii="Times New Roman" w:hAnsi="Times New Roman" w:hint="eastAsia"/>
          <w:sz w:val="24"/>
        </w:rPr>
        <w:t>保健食品》（</w:t>
      </w:r>
      <w:r w:rsidRPr="00D15007">
        <w:rPr>
          <w:rFonts w:ascii="Times New Roman" w:hAnsi="Times New Roman" w:hint="eastAsia"/>
          <w:sz w:val="24"/>
        </w:rPr>
        <w:t>GB16740</w:t>
      </w:r>
      <w:r w:rsidRPr="00D15007">
        <w:rPr>
          <w:rFonts w:ascii="Times New Roman" w:hAnsi="Times New Roman" w:hint="eastAsia"/>
          <w:sz w:val="24"/>
        </w:rPr>
        <w:t>）。</w:t>
      </w:r>
    </w:p>
    <w:p w:rsidR="00BF4269" w:rsidRPr="00D15007" w:rsidRDefault="00F15C98" w:rsidP="00F075CE">
      <w:pPr>
        <w:widowControl/>
        <w:numPr>
          <w:ilvl w:val="0"/>
          <w:numId w:val="2"/>
        </w:numPr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此次纳入备案的凝胶糖果和粉剂属于食品形态，其技术指标无相应的国家标准，凝胶糖果技术要求和粉剂的保健食品技术要求详见附件。</w:t>
      </w:r>
    </w:p>
    <w:p w:rsidR="00BF4269" w:rsidRPr="00D15007" w:rsidRDefault="00F15C98" w:rsidP="00F075CE">
      <w:pPr>
        <w:pStyle w:val="2"/>
        <w:spacing w:line="240" w:lineRule="auto"/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（四）辅酶</w:t>
      </w:r>
      <w:r w:rsidRPr="00D15007">
        <w:rPr>
          <w:rFonts w:ascii="Times New Roman" w:hAnsi="Times New Roman" w:hint="eastAsia"/>
          <w:sz w:val="24"/>
        </w:rPr>
        <w:t>Q</w:t>
      </w:r>
      <w:r w:rsidRPr="00D15007">
        <w:rPr>
          <w:rFonts w:ascii="Times New Roman" w:hAnsi="Times New Roman" w:hint="eastAsia"/>
          <w:sz w:val="24"/>
          <w:vertAlign w:val="subscript"/>
        </w:rPr>
        <w:t>10</w:t>
      </w:r>
      <w:r w:rsidRPr="00D15007">
        <w:rPr>
          <w:rFonts w:ascii="Times New Roman" w:hAnsi="Times New Roman" w:hint="eastAsia"/>
          <w:sz w:val="24"/>
        </w:rPr>
        <w:t>等五种保健食品原料备案产品剂型及技术要求需符合《辅酶</w:t>
      </w:r>
      <w:r w:rsidRPr="00D15007">
        <w:rPr>
          <w:rFonts w:ascii="Times New Roman" w:hAnsi="Times New Roman" w:hint="eastAsia"/>
          <w:sz w:val="24"/>
        </w:rPr>
        <w:t>Q</w:t>
      </w:r>
      <w:r w:rsidRPr="00D15007">
        <w:rPr>
          <w:rFonts w:ascii="Times New Roman" w:hAnsi="Times New Roman" w:hint="eastAsia"/>
          <w:sz w:val="24"/>
          <w:vertAlign w:val="subscript"/>
        </w:rPr>
        <w:t>10</w:t>
      </w:r>
      <w:r w:rsidRPr="00D15007">
        <w:rPr>
          <w:rFonts w:ascii="Times New Roman" w:hAnsi="Times New Roman" w:hint="eastAsia"/>
          <w:sz w:val="24"/>
        </w:rPr>
        <w:t>等五种保健食品原料备案产品剂型及技术要求》相关要求。</w:t>
      </w:r>
    </w:p>
    <w:p w:rsidR="00BF4269" w:rsidRPr="00D15007" w:rsidRDefault="00F15C98" w:rsidP="00F075CE">
      <w:pPr>
        <w:pStyle w:val="2"/>
        <w:spacing w:line="240" w:lineRule="auto"/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（五）根据保健食品原料目录的陆续发布情况，不同原料可以制备的剂型（或食品形态）以《保健食品原料目录》及其配套文件发布时规定的剂型（或食品形态）为准。</w:t>
      </w:r>
    </w:p>
    <w:p w:rsidR="00BF4269" w:rsidRPr="00D15007" w:rsidRDefault="00BF4269" w:rsidP="00F075CE">
      <w:pPr>
        <w:pStyle w:val="2"/>
        <w:widowControl/>
        <w:spacing w:line="240" w:lineRule="auto"/>
        <w:ind w:firstLineChars="200" w:firstLine="480"/>
        <w:jc w:val="left"/>
        <w:rPr>
          <w:rFonts w:ascii="Times New Roman" w:hAnsi="Times New Roman"/>
          <w:sz w:val="24"/>
        </w:rPr>
      </w:pPr>
    </w:p>
    <w:p w:rsidR="00BF4269" w:rsidRPr="00D15007" w:rsidRDefault="00F15C98" w:rsidP="00F075CE">
      <w:pPr>
        <w:widowControl/>
        <w:ind w:leftChars="304" w:left="1598" w:hangingChars="400" w:hanging="96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附件：</w:t>
      </w:r>
      <w:r w:rsidRPr="00D15007">
        <w:rPr>
          <w:rFonts w:ascii="Times New Roman" w:hAnsi="Times New Roman" w:hint="eastAsia"/>
          <w:sz w:val="24"/>
        </w:rPr>
        <w:t>1.</w:t>
      </w:r>
      <w:r w:rsidRPr="00D15007">
        <w:rPr>
          <w:rFonts w:ascii="Times New Roman" w:hAnsi="Times New Roman" w:hint="eastAsia"/>
          <w:sz w:val="24"/>
        </w:rPr>
        <w:t>保健食品备案剂型凝胶糖果的技术要求（</w:t>
      </w:r>
      <w:r w:rsidRPr="00D15007">
        <w:rPr>
          <w:rFonts w:ascii="Times New Roman" w:hAnsi="Times New Roman" w:hint="eastAsia"/>
          <w:sz w:val="24"/>
        </w:rPr>
        <w:t>2021</w:t>
      </w:r>
      <w:r w:rsidRPr="00D15007">
        <w:rPr>
          <w:rFonts w:ascii="Times New Roman" w:hAnsi="Times New Roman" w:hint="eastAsia"/>
          <w:sz w:val="24"/>
        </w:rPr>
        <w:t>年版）</w:t>
      </w:r>
    </w:p>
    <w:p w:rsidR="00BF4269" w:rsidRPr="00D15007" w:rsidRDefault="00F15C98" w:rsidP="00F075CE">
      <w:pPr>
        <w:widowControl/>
        <w:ind w:firstLineChars="550" w:firstLine="132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2.</w:t>
      </w:r>
      <w:r w:rsidRPr="00D15007">
        <w:rPr>
          <w:rFonts w:ascii="Times New Roman" w:hAnsi="Times New Roman" w:hint="eastAsia"/>
          <w:sz w:val="24"/>
        </w:rPr>
        <w:t>保健食品备案剂型粉剂的技术要求（</w:t>
      </w:r>
      <w:r w:rsidRPr="00D15007">
        <w:rPr>
          <w:rFonts w:ascii="Times New Roman" w:hAnsi="Times New Roman" w:hint="eastAsia"/>
          <w:sz w:val="24"/>
        </w:rPr>
        <w:t>2021</w:t>
      </w:r>
      <w:r w:rsidRPr="00D15007">
        <w:rPr>
          <w:rFonts w:ascii="Times New Roman" w:hAnsi="Times New Roman" w:hint="eastAsia"/>
          <w:sz w:val="24"/>
        </w:rPr>
        <w:t>年版）</w:t>
      </w:r>
    </w:p>
    <w:p w:rsidR="00BF4269" w:rsidRDefault="00BF4269" w:rsidP="00F075CE">
      <w:pPr>
        <w:widowControl/>
        <w:ind w:leftChars="304" w:left="1838" w:hangingChars="500" w:hanging="1200"/>
        <w:jc w:val="left"/>
        <w:rPr>
          <w:rFonts w:ascii="Times New Roman" w:hAnsi="Times New Roman"/>
          <w:sz w:val="24"/>
        </w:rPr>
      </w:pPr>
    </w:p>
    <w:p w:rsidR="00CE0194" w:rsidRPr="00CE0194" w:rsidRDefault="00CE0194" w:rsidP="00F075CE">
      <w:pPr>
        <w:pStyle w:val="2"/>
        <w:spacing w:line="240" w:lineRule="auto"/>
      </w:pPr>
    </w:p>
    <w:p w:rsidR="00BF4269" w:rsidRPr="00D15007" w:rsidRDefault="00F15C98" w:rsidP="00F075CE">
      <w:pPr>
        <w:pStyle w:val="2"/>
        <w:spacing w:line="240" w:lineRule="auto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lastRenderedPageBreak/>
        <w:t>附件</w:t>
      </w:r>
      <w:r w:rsidRPr="00D15007">
        <w:rPr>
          <w:rFonts w:ascii="Times New Roman" w:hAnsi="Times New Roman" w:hint="eastAsia"/>
          <w:sz w:val="24"/>
        </w:rPr>
        <w:t>2-</w:t>
      </w:r>
      <w:r w:rsidRPr="00D15007">
        <w:rPr>
          <w:rFonts w:ascii="Times New Roman" w:hAnsi="Times New Roman"/>
          <w:sz w:val="24"/>
        </w:rPr>
        <w:t>1</w:t>
      </w:r>
    </w:p>
    <w:p w:rsidR="00BF4269" w:rsidRPr="00CE0194" w:rsidRDefault="00F15C98" w:rsidP="00F075CE">
      <w:pPr>
        <w:jc w:val="center"/>
        <w:rPr>
          <w:rFonts w:ascii="Times New Roman" w:hAnsi="Times New Roman"/>
          <w:b/>
          <w:sz w:val="24"/>
        </w:rPr>
      </w:pPr>
      <w:r w:rsidRPr="00CE0194">
        <w:rPr>
          <w:rFonts w:ascii="Times New Roman" w:hAnsi="Times New Roman" w:hint="eastAsia"/>
          <w:b/>
          <w:sz w:val="24"/>
        </w:rPr>
        <w:t>保健食品备案剂型凝胶糖果的技术要求</w:t>
      </w:r>
    </w:p>
    <w:p w:rsidR="00BF4269" w:rsidRPr="00CE0194" w:rsidRDefault="00F15C98" w:rsidP="00F075CE">
      <w:pPr>
        <w:jc w:val="center"/>
        <w:rPr>
          <w:rFonts w:ascii="Times New Roman" w:hAnsi="Times New Roman"/>
          <w:b/>
          <w:sz w:val="24"/>
        </w:rPr>
      </w:pPr>
      <w:r w:rsidRPr="00CE0194">
        <w:rPr>
          <w:rFonts w:ascii="Times New Roman" w:hAnsi="Times New Roman" w:hint="eastAsia"/>
          <w:b/>
          <w:sz w:val="24"/>
        </w:rPr>
        <w:t>（</w:t>
      </w:r>
      <w:r w:rsidRPr="00CE0194">
        <w:rPr>
          <w:rFonts w:ascii="Times New Roman" w:hAnsi="Times New Roman"/>
          <w:b/>
          <w:sz w:val="24"/>
        </w:rPr>
        <w:t>2021</w:t>
      </w:r>
      <w:r w:rsidRPr="00CE0194">
        <w:rPr>
          <w:rFonts w:ascii="Times New Roman" w:hAnsi="Times New Roman" w:hint="eastAsia"/>
          <w:b/>
          <w:sz w:val="24"/>
        </w:rPr>
        <w:t>年版）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1.</w:t>
      </w:r>
      <w:r w:rsidRPr="00D15007">
        <w:rPr>
          <w:rFonts w:ascii="Times New Roman" w:hAnsi="Times New Roman" w:hint="eastAsia"/>
          <w:sz w:val="24"/>
        </w:rPr>
        <w:t>凝胶糖果概述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用于保健食品</w:t>
      </w:r>
      <w:r w:rsidRPr="00D15007">
        <w:rPr>
          <w:rFonts w:ascii="Times New Roman" w:hAnsi="Times New Roman"/>
          <w:sz w:val="24"/>
        </w:rPr>
        <w:t>备案的</w:t>
      </w:r>
      <w:r w:rsidRPr="00D15007">
        <w:rPr>
          <w:rFonts w:ascii="Times New Roman" w:hAnsi="Times New Roman" w:hint="eastAsia"/>
          <w:sz w:val="24"/>
        </w:rPr>
        <w:t>凝胶糖果是以</w:t>
      </w:r>
      <w:r w:rsidRPr="00D15007">
        <w:rPr>
          <w:rFonts w:ascii="Times New Roman" w:hAnsi="Times New Roman"/>
          <w:sz w:val="24"/>
        </w:rPr>
        <w:t>纳入保健食品原料目录</w:t>
      </w:r>
      <w:r w:rsidRPr="00D15007">
        <w:rPr>
          <w:rFonts w:ascii="Times New Roman" w:hAnsi="Times New Roman" w:hint="eastAsia"/>
          <w:sz w:val="24"/>
        </w:rPr>
        <w:t>的</w:t>
      </w:r>
      <w:r w:rsidRPr="00D15007">
        <w:rPr>
          <w:rFonts w:ascii="Times New Roman" w:hAnsi="Times New Roman"/>
          <w:sz w:val="24"/>
        </w:rPr>
        <w:t>原料</w:t>
      </w:r>
      <w:r w:rsidRPr="00D15007">
        <w:rPr>
          <w:rFonts w:ascii="Times New Roman" w:hAnsi="Times New Roman" w:hint="eastAsia"/>
          <w:sz w:val="24"/>
        </w:rPr>
        <w:t>，与食糖或糖浆或甜味剂、食用胶（或淀粉）等辅料，经相关工艺制成具有弹性和咀嚼性的糖果。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2.</w:t>
      </w:r>
      <w:r w:rsidRPr="00D15007">
        <w:rPr>
          <w:rFonts w:ascii="Times New Roman" w:hAnsi="Times New Roman" w:hint="eastAsia"/>
          <w:sz w:val="24"/>
        </w:rPr>
        <w:t>凝胶糖果产品说明书有关内容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以下</w:t>
      </w:r>
      <w:r w:rsidRPr="00D15007">
        <w:rPr>
          <w:rFonts w:ascii="Times New Roman" w:hAnsi="Times New Roman"/>
          <w:sz w:val="24"/>
        </w:rPr>
        <w:t>内容仅</w:t>
      </w:r>
      <w:r w:rsidRPr="00D15007">
        <w:rPr>
          <w:rFonts w:ascii="Times New Roman" w:hAnsi="Times New Roman" w:hint="eastAsia"/>
          <w:sz w:val="24"/>
        </w:rPr>
        <w:t>针对凝胶糖果食品形态规定</w:t>
      </w:r>
      <w:r w:rsidRPr="00D15007">
        <w:rPr>
          <w:rFonts w:ascii="Times New Roman" w:hAnsi="Times New Roman"/>
          <w:sz w:val="24"/>
        </w:rPr>
        <w:t>了</w:t>
      </w:r>
      <w:r w:rsidRPr="00D15007">
        <w:rPr>
          <w:rFonts w:ascii="Times New Roman" w:hAnsi="Times New Roman" w:hint="eastAsia"/>
          <w:sz w:val="24"/>
        </w:rPr>
        <w:t>需要</w:t>
      </w:r>
      <w:r w:rsidRPr="00D15007">
        <w:rPr>
          <w:rFonts w:ascii="Times New Roman" w:hAnsi="Times New Roman"/>
          <w:sz w:val="24"/>
        </w:rPr>
        <w:t>满足</w:t>
      </w:r>
      <w:r w:rsidRPr="00D15007">
        <w:rPr>
          <w:rFonts w:ascii="Times New Roman" w:hAnsi="Times New Roman" w:hint="eastAsia"/>
          <w:sz w:val="24"/>
        </w:rPr>
        <w:t>的</w:t>
      </w:r>
      <w:r w:rsidRPr="00D15007">
        <w:rPr>
          <w:rFonts w:ascii="Times New Roman" w:hAnsi="Times New Roman"/>
          <w:sz w:val="24"/>
        </w:rPr>
        <w:t>有关要求</w:t>
      </w:r>
      <w:r w:rsidRPr="00D15007">
        <w:rPr>
          <w:rFonts w:ascii="Times New Roman" w:hAnsi="Times New Roman" w:hint="eastAsia"/>
          <w:sz w:val="24"/>
        </w:rPr>
        <w:t>，不涉及</w:t>
      </w:r>
      <w:r w:rsidRPr="00D15007">
        <w:rPr>
          <w:rFonts w:ascii="Times New Roman" w:hAnsi="Times New Roman"/>
          <w:sz w:val="24"/>
        </w:rPr>
        <w:t>使用</w:t>
      </w:r>
      <w:r w:rsidRPr="00D15007">
        <w:rPr>
          <w:rFonts w:ascii="Times New Roman" w:hAnsi="Times New Roman" w:hint="eastAsia"/>
          <w:sz w:val="24"/>
        </w:rPr>
        <w:t>的</w:t>
      </w:r>
      <w:r w:rsidRPr="00D15007">
        <w:rPr>
          <w:rFonts w:ascii="Times New Roman" w:hAnsi="Times New Roman"/>
          <w:sz w:val="24"/>
        </w:rPr>
        <w:t>原料</w:t>
      </w:r>
      <w:r w:rsidRPr="00D15007">
        <w:rPr>
          <w:rFonts w:ascii="Times New Roman" w:hAnsi="Times New Roman" w:hint="eastAsia"/>
          <w:sz w:val="24"/>
        </w:rPr>
        <w:t>辅料在制成</w:t>
      </w:r>
      <w:r w:rsidRPr="00D15007">
        <w:rPr>
          <w:rFonts w:ascii="Times New Roman" w:hAnsi="Times New Roman"/>
          <w:sz w:val="24"/>
        </w:rPr>
        <w:t>产品时</w:t>
      </w:r>
      <w:r w:rsidRPr="00D15007">
        <w:rPr>
          <w:rFonts w:ascii="Times New Roman" w:hAnsi="Times New Roman" w:hint="eastAsia"/>
          <w:sz w:val="24"/>
        </w:rPr>
        <w:t>还</w:t>
      </w:r>
      <w:r w:rsidRPr="00D15007">
        <w:rPr>
          <w:rFonts w:ascii="Times New Roman" w:hAnsi="Times New Roman"/>
          <w:sz w:val="24"/>
        </w:rPr>
        <w:t>需</w:t>
      </w:r>
      <w:r w:rsidRPr="00D15007">
        <w:rPr>
          <w:rFonts w:ascii="Times New Roman" w:hAnsi="Times New Roman" w:hint="eastAsia"/>
          <w:sz w:val="24"/>
        </w:rPr>
        <w:t>要</w:t>
      </w:r>
      <w:r w:rsidRPr="00D15007">
        <w:rPr>
          <w:rFonts w:ascii="Times New Roman" w:hAnsi="Times New Roman"/>
          <w:sz w:val="24"/>
        </w:rPr>
        <w:t>符合的其他</w:t>
      </w:r>
      <w:r w:rsidRPr="00D15007">
        <w:rPr>
          <w:rFonts w:ascii="Times New Roman" w:hAnsi="Times New Roman" w:hint="eastAsia"/>
          <w:sz w:val="24"/>
        </w:rPr>
        <w:t>规定</w:t>
      </w:r>
      <w:r w:rsidRPr="00D15007">
        <w:rPr>
          <w:rFonts w:ascii="Times New Roman" w:hAnsi="Times New Roman"/>
          <w:sz w:val="24"/>
        </w:rPr>
        <w:t>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产品说明书中有关内容要求如下：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【适宜人群】</w:t>
      </w:r>
      <w:r w:rsidRPr="00D15007">
        <w:rPr>
          <w:rFonts w:ascii="Times New Roman" w:hAnsi="Times New Roman" w:hint="eastAsia"/>
          <w:sz w:val="24"/>
        </w:rPr>
        <w:t>4</w:t>
      </w:r>
      <w:r w:rsidRPr="00D15007">
        <w:rPr>
          <w:rFonts w:ascii="Times New Roman" w:hAnsi="Times New Roman" w:hint="eastAsia"/>
          <w:sz w:val="24"/>
        </w:rPr>
        <w:t>岁以上人群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【不适宜人群】</w:t>
      </w:r>
      <w:r w:rsidRPr="00D15007">
        <w:rPr>
          <w:rFonts w:ascii="Times New Roman" w:hAnsi="Times New Roman" w:hint="eastAsia"/>
          <w:sz w:val="24"/>
        </w:rPr>
        <w:t>3</w:t>
      </w:r>
      <w:r w:rsidRPr="00D15007">
        <w:rPr>
          <w:rFonts w:ascii="Times New Roman" w:hAnsi="Times New Roman" w:hint="eastAsia"/>
          <w:sz w:val="24"/>
        </w:rPr>
        <w:t>岁以下人群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【食用量及食用方法】每日最大食用量为</w:t>
      </w:r>
      <w:r w:rsidRPr="00D15007">
        <w:rPr>
          <w:rFonts w:ascii="Times New Roman" w:hAnsi="Times New Roman" w:hint="eastAsia"/>
          <w:sz w:val="24"/>
        </w:rPr>
        <w:t>2</w:t>
      </w:r>
      <w:r w:rsidRPr="00D15007">
        <w:rPr>
          <w:rFonts w:ascii="Times New Roman" w:hAnsi="Times New Roman"/>
          <w:sz w:val="24"/>
        </w:rPr>
        <w:t>0g</w:t>
      </w:r>
      <w:r w:rsidRPr="00D15007">
        <w:rPr>
          <w:rFonts w:ascii="Times New Roman" w:hAnsi="Times New Roman" w:hint="eastAsia"/>
          <w:sz w:val="24"/>
        </w:rPr>
        <w:t>；食用方法为“应充分咀嚼后服用”。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【规格】每</w:t>
      </w:r>
      <w:r w:rsidRPr="00D15007">
        <w:rPr>
          <w:rFonts w:ascii="Times New Roman" w:hAnsi="Times New Roman"/>
          <w:sz w:val="24"/>
        </w:rPr>
        <w:t>粒不超过</w:t>
      </w:r>
      <w:r w:rsidRPr="00D15007">
        <w:rPr>
          <w:rFonts w:ascii="Times New Roman" w:hAnsi="Times New Roman" w:hint="eastAsia"/>
          <w:sz w:val="24"/>
        </w:rPr>
        <w:t>6g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【保质期】不超过</w:t>
      </w:r>
      <w:r w:rsidRPr="00D15007">
        <w:rPr>
          <w:rFonts w:ascii="Times New Roman" w:hAnsi="Times New Roman" w:hint="eastAsia"/>
          <w:sz w:val="24"/>
        </w:rPr>
        <w:t>24</w:t>
      </w:r>
      <w:r w:rsidRPr="00D15007">
        <w:rPr>
          <w:rFonts w:ascii="Times New Roman" w:hAnsi="Times New Roman" w:hint="eastAsia"/>
          <w:sz w:val="24"/>
        </w:rPr>
        <w:t>个月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【注意事项】请勿吞服。食用本产品的人群应当具备有咀嚼固体食物的能力。同时对于适宜人群含有“</w:t>
      </w:r>
      <w:r w:rsidRPr="00D15007">
        <w:rPr>
          <w:rFonts w:ascii="Times New Roman" w:hAnsi="Times New Roman" w:hint="eastAsia"/>
          <w:sz w:val="24"/>
        </w:rPr>
        <w:t>1</w:t>
      </w:r>
      <w:r w:rsidRPr="00D15007">
        <w:rPr>
          <w:rFonts w:ascii="Times New Roman" w:hAnsi="Times New Roman"/>
          <w:sz w:val="24"/>
        </w:rPr>
        <w:t>3</w:t>
      </w:r>
      <w:r w:rsidRPr="00D15007">
        <w:rPr>
          <w:rFonts w:ascii="Times New Roman" w:hAnsi="Times New Roman" w:hint="eastAsia"/>
          <w:sz w:val="24"/>
        </w:rPr>
        <w:t>岁以下”的，建议增加“应在成人监督下充分咀嚼食用”的提示。</w:t>
      </w:r>
      <w:r w:rsidRPr="00D15007">
        <w:rPr>
          <w:rFonts w:ascii="Times New Roman" w:hAnsi="Times New Roman"/>
          <w:sz w:val="24"/>
        </w:rPr>
        <w:t xml:space="preserve"> 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3.</w:t>
      </w:r>
      <w:r w:rsidRPr="00D15007">
        <w:rPr>
          <w:rFonts w:ascii="Times New Roman" w:hAnsi="Times New Roman" w:hint="eastAsia"/>
          <w:sz w:val="24"/>
        </w:rPr>
        <w:t>凝胶糖果产品技术要求的指标设定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以下内容仅针对凝胶糖果食品形态规定了需要满足的有关要求，不涉及使用的原料辅料在制成产品时还需要符合的其他规定。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产品技术要求有关内容要求如下：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【感官要求】</w:t>
      </w:r>
    </w:p>
    <w:tbl>
      <w:tblPr>
        <w:tblStyle w:val="a5"/>
        <w:tblW w:w="894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93"/>
        <w:gridCol w:w="7353"/>
      </w:tblGrid>
      <w:tr w:rsidR="00BF4269" w:rsidRPr="00D15007">
        <w:tc>
          <w:tcPr>
            <w:tcW w:w="1593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项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目</w:t>
            </w:r>
          </w:p>
        </w:tc>
        <w:tc>
          <w:tcPr>
            <w:tcW w:w="7353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指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标</w:t>
            </w:r>
          </w:p>
        </w:tc>
      </w:tr>
      <w:tr w:rsidR="00BF4269" w:rsidRPr="00D15007">
        <w:tc>
          <w:tcPr>
            <w:tcW w:w="1593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色</w:t>
            </w:r>
            <w:r w:rsidRPr="00D15007">
              <w:rPr>
                <w:rFonts w:ascii="Times New Roman" w:hAnsi="Times New Roman" w:hint="eastAsia"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sz w:val="24"/>
              </w:rPr>
              <w:t>泽</w:t>
            </w:r>
          </w:p>
        </w:tc>
        <w:tc>
          <w:tcPr>
            <w:tcW w:w="7353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填写</w:t>
            </w:r>
            <w:r w:rsidRPr="00D15007">
              <w:rPr>
                <w:rFonts w:ascii="Times New Roman" w:hAnsi="Times New Roman" w:hint="eastAsia"/>
                <w:sz w:val="24"/>
              </w:rPr>
              <w:t>要求</w:t>
            </w:r>
            <w:r w:rsidRPr="00D15007">
              <w:rPr>
                <w:rFonts w:ascii="Times New Roman" w:hAnsi="Times New Roman"/>
                <w:sz w:val="24"/>
              </w:rPr>
              <w:t>：</w:t>
            </w:r>
            <w:r w:rsidRPr="00D15007">
              <w:rPr>
                <w:rFonts w:ascii="Times New Roman" w:hAnsi="Times New Roman" w:hint="eastAsia"/>
                <w:sz w:val="24"/>
              </w:rPr>
              <w:t>符合相应产品的外观特性</w:t>
            </w:r>
            <w:r w:rsidRPr="00D15007">
              <w:rPr>
                <w:rFonts w:ascii="Times New Roman" w:hAnsi="Times New Roman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具有</w:t>
            </w:r>
            <w:r w:rsidRPr="00D15007">
              <w:rPr>
                <w:rFonts w:ascii="Times New Roman" w:hAnsi="Times New Roman" w:hint="eastAsia"/>
                <w:sz w:val="24"/>
              </w:rPr>
              <w:t>品种应有</w:t>
            </w:r>
            <w:r w:rsidRPr="00D15007">
              <w:rPr>
                <w:rFonts w:ascii="Times New Roman" w:hAnsi="Times New Roman"/>
                <w:sz w:val="24"/>
              </w:rPr>
              <w:t>的色泽。</w:t>
            </w:r>
          </w:p>
        </w:tc>
      </w:tr>
      <w:tr w:rsidR="00BF4269" w:rsidRPr="00D15007">
        <w:tc>
          <w:tcPr>
            <w:tcW w:w="1593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滋味、</w:t>
            </w:r>
          </w:p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气味</w:t>
            </w:r>
          </w:p>
        </w:tc>
        <w:tc>
          <w:tcPr>
            <w:tcW w:w="7353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填写</w:t>
            </w:r>
            <w:r w:rsidRPr="00D15007">
              <w:rPr>
                <w:rFonts w:ascii="Times New Roman" w:hAnsi="Times New Roman"/>
                <w:sz w:val="24"/>
              </w:rPr>
              <w:t>要求：</w:t>
            </w:r>
            <w:r w:rsidRPr="00D15007">
              <w:rPr>
                <w:rFonts w:ascii="Times New Roman" w:hAnsi="Times New Roman" w:hint="eastAsia"/>
                <w:sz w:val="24"/>
              </w:rPr>
              <w:t>具有产品应有的气味和滋味</w:t>
            </w:r>
            <w:r w:rsidRPr="00D15007">
              <w:rPr>
                <w:rFonts w:ascii="Times New Roman" w:hAnsi="Times New Roman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无异</w:t>
            </w:r>
            <w:r w:rsidRPr="00D15007">
              <w:rPr>
                <w:rFonts w:ascii="Times New Roman" w:hAnsi="Times New Roman" w:hint="eastAsia"/>
                <w:sz w:val="24"/>
              </w:rPr>
              <w:t>臭</w:t>
            </w:r>
            <w:r w:rsidRPr="00D15007">
              <w:rPr>
                <w:rFonts w:ascii="Times New Roman" w:hAnsi="Times New Roman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无异味</w:t>
            </w:r>
          </w:p>
        </w:tc>
      </w:tr>
      <w:tr w:rsidR="00BF4269" w:rsidRPr="00D15007">
        <w:tc>
          <w:tcPr>
            <w:tcW w:w="1593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状</w:t>
            </w:r>
            <w:r w:rsidRPr="00D15007">
              <w:rPr>
                <w:rFonts w:ascii="Times New Roman" w:hAnsi="Times New Roman" w:hint="eastAsia"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sz w:val="24"/>
              </w:rPr>
              <w:t>态</w:t>
            </w:r>
          </w:p>
        </w:tc>
        <w:tc>
          <w:tcPr>
            <w:tcW w:w="7353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块形较完整，大小基本一致，无明显变形，无黏结。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此外</w:t>
            </w:r>
            <w:r w:rsidRPr="00D15007">
              <w:rPr>
                <w:rFonts w:ascii="Times New Roman" w:hAnsi="Times New Roman"/>
                <w:sz w:val="24"/>
              </w:rPr>
              <w:t>，对于不同胶型</w:t>
            </w:r>
            <w:r w:rsidRPr="00D15007">
              <w:rPr>
                <w:rFonts w:ascii="Times New Roman" w:hAnsi="Times New Roman" w:hint="eastAsia"/>
                <w:sz w:val="24"/>
              </w:rPr>
              <w:t>应</w:t>
            </w:r>
            <w:r w:rsidRPr="00D15007">
              <w:rPr>
                <w:rFonts w:ascii="Times New Roman" w:hAnsi="Times New Roman"/>
                <w:sz w:val="24"/>
              </w:rPr>
              <w:t>符合以下要求：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植物胶型：略有弹性，有咀嚼性。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动物</w:t>
            </w:r>
            <w:r w:rsidRPr="00D15007">
              <w:rPr>
                <w:rFonts w:ascii="Times New Roman" w:hAnsi="Times New Roman"/>
                <w:sz w:val="24"/>
              </w:rPr>
              <w:t>胶型：</w:t>
            </w:r>
            <w:r w:rsidRPr="00D15007">
              <w:rPr>
                <w:rFonts w:ascii="Times New Roman" w:hAnsi="Times New Roman" w:hint="eastAsia"/>
                <w:sz w:val="24"/>
              </w:rPr>
              <w:t>有弹性和咀嚼性，无皱皮。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淀粉型</w:t>
            </w:r>
            <w:r w:rsidRPr="00D15007">
              <w:rPr>
                <w:rFonts w:ascii="Times New Roman" w:hAnsi="Times New Roman"/>
                <w:sz w:val="24"/>
              </w:rPr>
              <w:t>：</w:t>
            </w:r>
            <w:r w:rsidRPr="00D15007">
              <w:rPr>
                <w:rFonts w:ascii="Times New Roman" w:hAnsi="Times New Roman" w:hint="eastAsia"/>
                <w:sz w:val="24"/>
              </w:rPr>
              <w:t>口感韧性，略有咀嚼性，无淀粉裹筋现象，以淀粉为原料的，表面可有少量均匀熟淀粉，具有弹性和韧性。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混合胶型：有</w:t>
            </w:r>
            <w:r w:rsidRPr="00D15007">
              <w:rPr>
                <w:rFonts w:ascii="Times New Roman" w:hAnsi="Times New Roman"/>
                <w:sz w:val="24"/>
              </w:rPr>
              <w:t>弹性和咀嚼性</w:t>
            </w:r>
            <w:r w:rsidRPr="00D15007">
              <w:rPr>
                <w:rFonts w:ascii="Times New Roman" w:hAnsi="Times New Roman" w:hint="eastAsia"/>
                <w:sz w:val="24"/>
              </w:rPr>
              <w:t>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夹心型：</w:t>
            </w:r>
            <w:r w:rsidRPr="00D15007">
              <w:rPr>
                <w:rFonts w:ascii="Times New Roman" w:hAnsi="Times New Roman"/>
                <w:sz w:val="24"/>
              </w:rPr>
              <w:t>有弹性和咀嚼性；密闭的夹心型无馅心外漏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包衣、包衣抛光型：</w:t>
            </w:r>
            <w:r w:rsidRPr="00D15007">
              <w:rPr>
                <w:rFonts w:ascii="Times New Roman" w:hAnsi="Times New Roman"/>
                <w:sz w:val="24"/>
              </w:rPr>
              <w:t>包衣较完整</w:t>
            </w:r>
            <w:r w:rsidRPr="00D15007">
              <w:rPr>
                <w:rFonts w:ascii="Times New Roman" w:hAnsi="Times New Roman" w:hint="eastAsia"/>
                <w:sz w:val="24"/>
              </w:rPr>
              <w:t>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其他型：</w:t>
            </w:r>
            <w:r w:rsidRPr="00D15007">
              <w:rPr>
                <w:rFonts w:ascii="Times New Roman" w:hAnsi="Times New Roman"/>
                <w:sz w:val="24"/>
              </w:rPr>
              <w:t>符合品种应有的状态</w:t>
            </w:r>
            <w:r w:rsidRPr="00D15007">
              <w:rPr>
                <w:rFonts w:ascii="Times New Roman" w:hAnsi="Times New Roman" w:hint="eastAsia"/>
                <w:sz w:val="24"/>
              </w:rPr>
              <w:t>。</w:t>
            </w:r>
          </w:p>
        </w:tc>
      </w:tr>
    </w:tbl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【理化指标】</w:t>
      </w:r>
    </w:p>
    <w:tbl>
      <w:tblPr>
        <w:tblStyle w:val="a5"/>
        <w:tblW w:w="895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072"/>
        <w:gridCol w:w="4885"/>
      </w:tblGrid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项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目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指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标</w:t>
            </w:r>
          </w:p>
        </w:tc>
      </w:tr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left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铅（以</w:t>
            </w:r>
            <w:r w:rsidRPr="00D15007">
              <w:rPr>
                <w:rFonts w:ascii="Times New Roman" w:hAnsi="Times New Roman"/>
                <w:sz w:val="24"/>
              </w:rPr>
              <w:t>Pb</w:t>
            </w:r>
            <w:r w:rsidRPr="00D15007">
              <w:rPr>
                <w:rFonts w:ascii="Times New Roman" w:hAnsi="Times New Roman"/>
                <w:sz w:val="24"/>
              </w:rPr>
              <w:t>计），</w:t>
            </w:r>
            <w:r w:rsidRPr="00D15007">
              <w:rPr>
                <w:rFonts w:ascii="Times New Roman" w:hAnsi="Times New Roman"/>
                <w:sz w:val="24"/>
              </w:rPr>
              <w:t>mg/kg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≤0.5</w:t>
            </w:r>
            <w:r w:rsidRPr="00D15007">
              <w:rPr>
                <w:rFonts w:ascii="Times New Roman" w:hAnsi="Times New Roman"/>
                <w:sz w:val="24"/>
              </w:rPr>
              <w:tab/>
            </w:r>
          </w:p>
        </w:tc>
      </w:tr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left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总砷（以</w:t>
            </w:r>
            <w:r w:rsidRPr="00D15007">
              <w:rPr>
                <w:rFonts w:ascii="Times New Roman" w:hAnsi="Times New Roman"/>
                <w:sz w:val="24"/>
              </w:rPr>
              <w:t>As</w:t>
            </w:r>
            <w:r w:rsidRPr="00D15007">
              <w:rPr>
                <w:rFonts w:ascii="Times New Roman" w:hAnsi="Times New Roman"/>
                <w:sz w:val="24"/>
              </w:rPr>
              <w:t>计），</w:t>
            </w:r>
            <w:r w:rsidRPr="00D15007">
              <w:rPr>
                <w:rFonts w:ascii="Times New Roman" w:hAnsi="Times New Roman"/>
                <w:sz w:val="24"/>
              </w:rPr>
              <w:t xml:space="preserve">mg/kg 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≤0.5</w:t>
            </w:r>
          </w:p>
        </w:tc>
      </w:tr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left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总汞（以</w:t>
            </w:r>
            <w:r w:rsidRPr="00D15007">
              <w:rPr>
                <w:rFonts w:ascii="Times New Roman" w:hAnsi="Times New Roman"/>
                <w:sz w:val="24"/>
              </w:rPr>
              <w:t>Hg</w:t>
            </w:r>
            <w:r w:rsidRPr="00D15007">
              <w:rPr>
                <w:rFonts w:ascii="Times New Roman" w:hAnsi="Times New Roman"/>
                <w:sz w:val="24"/>
              </w:rPr>
              <w:t>计），</w:t>
            </w:r>
            <w:r w:rsidRPr="00D15007">
              <w:rPr>
                <w:rFonts w:ascii="Times New Roman" w:hAnsi="Times New Roman"/>
                <w:sz w:val="24"/>
              </w:rPr>
              <w:t>mg/kg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≤0.3</w:t>
            </w:r>
          </w:p>
        </w:tc>
      </w:tr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left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lastRenderedPageBreak/>
              <w:t>干燥失重，</w:t>
            </w:r>
            <w:r w:rsidRPr="00D15007">
              <w:rPr>
                <w:rFonts w:ascii="Times New Roman" w:hAnsi="Times New Roman" w:hint="eastAsia"/>
                <w:sz w:val="24"/>
              </w:rPr>
              <w:t xml:space="preserve">g/100g   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植物胶型：</w:t>
            </w:r>
            <w:r w:rsidRPr="00D15007">
              <w:rPr>
                <w:rFonts w:ascii="Times New Roman" w:hAnsi="Times New Roman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18.0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动物</w:t>
            </w:r>
            <w:r w:rsidRPr="00D15007">
              <w:rPr>
                <w:rFonts w:ascii="Times New Roman" w:hAnsi="Times New Roman"/>
                <w:sz w:val="24"/>
              </w:rPr>
              <w:t>胶型</w:t>
            </w:r>
            <w:r w:rsidRPr="00D15007">
              <w:rPr>
                <w:rFonts w:ascii="Times New Roman" w:hAnsi="Times New Roman" w:hint="eastAsia"/>
                <w:sz w:val="24"/>
              </w:rPr>
              <w:t>：</w:t>
            </w:r>
            <w:r w:rsidRPr="00D15007">
              <w:rPr>
                <w:rFonts w:ascii="Times New Roman" w:hAnsi="Times New Roman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20.0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淀粉型</w:t>
            </w:r>
            <w:r w:rsidRPr="00D15007">
              <w:rPr>
                <w:rFonts w:ascii="Times New Roman" w:hAnsi="Times New Roman"/>
                <w:sz w:val="24"/>
              </w:rPr>
              <w:t>：</w:t>
            </w:r>
            <w:r w:rsidRPr="00D15007">
              <w:rPr>
                <w:rFonts w:ascii="Times New Roman" w:hAnsi="Times New Roman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18.0</w:t>
            </w:r>
          </w:p>
          <w:p w:rsidR="00BF4269" w:rsidRPr="00D15007" w:rsidRDefault="00F15C98" w:rsidP="00F075CE">
            <w:pPr>
              <w:tabs>
                <w:tab w:val="left" w:pos="2744"/>
              </w:tabs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混合型</w:t>
            </w:r>
            <w:r w:rsidRPr="00D15007">
              <w:rPr>
                <w:rFonts w:ascii="Times New Roman" w:hAnsi="Times New Roman"/>
                <w:sz w:val="24"/>
              </w:rPr>
              <w:t>：</w:t>
            </w:r>
            <w:r w:rsidRPr="00D15007">
              <w:rPr>
                <w:rFonts w:ascii="Times New Roman" w:hAnsi="Times New Roman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35.0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夹心</w:t>
            </w:r>
            <w:r w:rsidRPr="00D15007">
              <w:rPr>
                <w:rFonts w:ascii="Times New Roman" w:hAnsi="Times New Roman"/>
                <w:sz w:val="24"/>
              </w:rPr>
              <w:t>型</w:t>
            </w:r>
            <w:r w:rsidRPr="00D15007">
              <w:rPr>
                <w:rFonts w:ascii="Times New Roman" w:hAnsi="Times New Roman" w:hint="eastAsia"/>
                <w:sz w:val="24"/>
              </w:rPr>
              <w:t>、</w:t>
            </w:r>
            <w:r w:rsidRPr="00D15007">
              <w:rPr>
                <w:rFonts w:ascii="Times New Roman" w:hAnsi="Times New Roman"/>
                <w:sz w:val="24"/>
              </w:rPr>
              <w:t>包衣</w:t>
            </w:r>
            <w:r w:rsidRPr="00D15007">
              <w:rPr>
                <w:rFonts w:ascii="Times New Roman" w:hAnsi="Times New Roman" w:hint="eastAsia"/>
                <w:sz w:val="24"/>
              </w:rPr>
              <w:t>和</w:t>
            </w:r>
            <w:r w:rsidRPr="00D15007">
              <w:rPr>
                <w:rFonts w:ascii="Times New Roman" w:hAnsi="Times New Roman"/>
                <w:sz w:val="24"/>
              </w:rPr>
              <w:t>包衣抛光型：符合主</w:t>
            </w:r>
            <w:r w:rsidRPr="00D15007">
              <w:rPr>
                <w:rFonts w:ascii="Times New Roman" w:hAnsi="Times New Roman" w:hint="eastAsia"/>
                <w:sz w:val="24"/>
              </w:rPr>
              <w:t>体</w:t>
            </w:r>
            <w:r w:rsidRPr="00D15007">
              <w:rPr>
                <w:rFonts w:ascii="Times New Roman" w:hAnsi="Times New Roman"/>
                <w:sz w:val="24"/>
              </w:rPr>
              <w:t>糖果的要求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其他</w:t>
            </w:r>
            <w:r w:rsidRPr="00D15007">
              <w:rPr>
                <w:rFonts w:ascii="Times New Roman" w:hAnsi="Times New Roman"/>
                <w:sz w:val="24"/>
              </w:rPr>
              <w:t>胶型：</w:t>
            </w:r>
            <w:r w:rsidRPr="00D15007">
              <w:rPr>
                <w:rFonts w:ascii="Times New Roman" w:hAnsi="Times New Roman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20.0</w:t>
            </w:r>
          </w:p>
        </w:tc>
      </w:tr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left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还原糖（以葡萄糖计）</w:t>
            </w:r>
            <w:r w:rsidRPr="00D15007">
              <w:rPr>
                <w:rFonts w:ascii="Times New Roman" w:hAnsi="Times New Roman" w:hint="eastAsia"/>
                <w:sz w:val="24"/>
              </w:rPr>
              <w:t xml:space="preserve">, g/100g 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≥</w:t>
            </w:r>
            <w:r w:rsidRPr="00D15007">
              <w:rPr>
                <w:rFonts w:ascii="Times New Roman" w:hAnsi="Times New Roman" w:hint="eastAsia"/>
                <w:sz w:val="24"/>
              </w:rPr>
              <w:t>10.0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夹心</w:t>
            </w:r>
            <w:r w:rsidRPr="00D15007">
              <w:rPr>
                <w:rFonts w:ascii="Times New Roman" w:hAnsi="Times New Roman"/>
                <w:sz w:val="24"/>
              </w:rPr>
              <w:t>型</w:t>
            </w:r>
            <w:r w:rsidRPr="00D15007">
              <w:rPr>
                <w:rFonts w:ascii="Times New Roman" w:hAnsi="Times New Roman" w:hint="eastAsia"/>
                <w:sz w:val="24"/>
              </w:rPr>
              <w:t>、</w:t>
            </w:r>
            <w:r w:rsidRPr="00D15007">
              <w:rPr>
                <w:rFonts w:ascii="Times New Roman" w:hAnsi="Times New Roman"/>
                <w:sz w:val="24"/>
              </w:rPr>
              <w:t>包衣</w:t>
            </w:r>
            <w:r w:rsidRPr="00D15007">
              <w:rPr>
                <w:rFonts w:ascii="Times New Roman" w:hAnsi="Times New Roman" w:hint="eastAsia"/>
                <w:sz w:val="24"/>
              </w:rPr>
              <w:t>和</w:t>
            </w:r>
            <w:r w:rsidRPr="00D15007">
              <w:rPr>
                <w:rFonts w:ascii="Times New Roman" w:hAnsi="Times New Roman"/>
                <w:sz w:val="24"/>
              </w:rPr>
              <w:t>包衣抛光型：符合主</w:t>
            </w:r>
            <w:r w:rsidRPr="00D15007">
              <w:rPr>
                <w:rFonts w:ascii="Times New Roman" w:hAnsi="Times New Roman" w:hint="eastAsia"/>
                <w:sz w:val="24"/>
              </w:rPr>
              <w:t>体</w:t>
            </w:r>
            <w:r w:rsidRPr="00D15007">
              <w:rPr>
                <w:rFonts w:ascii="Times New Roman" w:hAnsi="Times New Roman"/>
                <w:sz w:val="24"/>
              </w:rPr>
              <w:t>糖果的要求</w:t>
            </w:r>
            <w:r w:rsidRPr="00D15007">
              <w:rPr>
                <w:rFonts w:ascii="Times New Roman" w:hAnsi="Times New Roman" w:hint="eastAsia"/>
                <w:sz w:val="24"/>
              </w:rPr>
              <w:t>。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无糖胶型凝胶糖果不设</w:t>
            </w:r>
            <w:r w:rsidRPr="00D15007">
              <w:rPr>
                <w:rFonts w:ascii="Times New Roman" w:hAnsi="Times New Roman"/>
                <w:sz w:val="24"/>
              </w:rPr>
              <w:t>该指标。</w:t>
            </w:r>
          </w:p>
        </w:tc>
      </w:tr>
      <w:tr w:rsidR="00BF4269" w:rsidRPr="00D15007">
        <w:tc>
          <w:tcPr>
            <w:tcW w:w="4072" w:type="dxa"/>
          </w:tcPr>
          <w:p w:rsidR="00BF4269" w:rsidRPr="00D15007" w:rsidRDefault="00F15C98" w:rsidP="00F075CE">
            <w:pPr>
              <w:jc w:val="left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单糖和双糖</w:t>
            </w:r>
            <w:r w:rsidRPr="00D15007">
              <w:rPr>
                <w:rFonts w:ascii="Times New Roman" w:hAnsi="Times New Roman" w:hint="eastAsia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g/100g</w:t>
            </w:r>
          </w:p>
        </w:tc>
        <w:tc>
          <w:tcPr>
            <w:tcW w:w="4885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≤0.5</w:t>
            </w:r>
            <w:r w:rsidRPr="00D15007">
              <w:rPr>
                <w:rFonts w:ascii="Times New Roman" w:hAnsi="Times New Roman" w:hint="eastAsia"/>
                <w:sz w:val="24"/>
              </w:rPr>
              <w:t>，</w:t>
            </w:r>
            <w:r w:rsidRPr="00D15007">
              <w:rPr>
                <w:rFonts w:ascii="Times New Roman" w:hAnsi="Times New Roman"/>
                <w:sz w:val="24"/>
              </w:rPr>
              <w:t>仅</w:t>
            </w:r>
            <w:r w:rsidRPr="00D15007">
              <w:rPr>
                <w:rFonts w:ascii="Times New Roman" w:hAnsi="Times New Roman" w:hint="eastAsia"/>
                <w:sz w:val="24"/>
              </w:rPr>
              <w:t>无糖胶型凝胶糖果设定</w:t>
            </w:r>
            <w:r w:rsidRPr="00D15007">
              <w:rPr>
                <w:rFonts w:ascii="Times New Roman" w:hAnsi="Times New Roman"/>
                <w:sz w:val="24"/>
              </w:rPr>
              <w:t>该指标</w:t>
            </w:r>
          </w:p>
        </w:tc>
      </w:tr>
    </w:tbl>
    <w:p w:rsidR="00BF4269" w:rsidRPr="00D15007" w:rsidRDefault="00F15C98" w:rsidP="00F075CE">
      <w:pPr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【微生物</w:t>
      </w:r>
      <w:r w:rsidRPr="00D15007">
        <w:rPr>
          <w:rFonts w:ascii="Times New Roman" w:hAnsi="Times New Roman"/>
          <w:sz w:val="24"/>
        </w:rPr>
        <w:t>指标</w:t>
      </w:r>
      <w:r w:rsidRPr="00D15007">
        <w:rPr>
          <w:rFonts w:ascii="Times New Roman" w:hAnsi="Times New Roman" w:hint="eastAsia"/>
          <w:sz w:val="24"/>
        </w:rPr>
        <w:t>】</w:t>
      </w:r>
    </w:p>
    <w:tbl>
      <w:tblPr>
        <w:tblStyle w:val="a5"/>
        <w:tblW w:w="896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69"/>
        <w:gridCol w:w="2558"/>
        <w:gridCol w:w="3541"/>
      </w:tblGrid>
      <w:tr w:rsidR="00BF4269" w:rsidRPr="00D15007">
        <w:tc>
          <w:tcPr>
            <w:tcW w:w="2869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项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目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指标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检测方法</w:t>
            </w:r>
          </w:p>
        </w:tc>
      </w:tr>
      <w:tr w:rsidR="00BF4269" w:rsidRPr="00D15007">
        <w:tc>
          <w:tcPr>
            <w:tcW w:w="2869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菌落总数，</w:t>
            </w:r>
            <w:r w:rsidRPr="00D15007">
              <w:rPr>
                <w:rFonts w:ascii="Times New Roman" w:hAnsi="Times New Roman" w:hint="eastAsia"/>
                <w:sz w:val="24"/>
              </w:rPr>
              <w:t>CFU</w:t>
            </w:r>
            <w:r w:rsidRPr="00D15007">
              <w:rPr>
                <w:rFonts w:ascii="Times New Roman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30000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4789.2</w:t>
            </w:r>
          </w:p>
        </w:tc>
      </w:tr>
      <w:tr w:rsidR="00BF4269" w:rsidRPr="00D15007">
        <w:tc>
          <w:tcPr>
            <w:tcW w:w="2869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大肠菌群，</w:t>
            </w:r>
            <w:r w:rsidRPr="00D15007">
              <w:rPr>
                <w:rFonts w:ascii="Times New Roman" w:hAnsi="Times New Roman" w:hint="eastAsia"/>
                <w:sz w:val="24"/>
              </w:rPr>
              <w:t>M</w:t>
            </w:r>
            <w:r w:rsidRPr="00D15007">
              <w:rPr>
                <w:rFonts w:ascii="Times New Roman" w:hAnsi="Times New Roman"/>
                <w:sz w:val="24"/>
              </w:rPr>
              <w:t>PN/g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0.92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4789.3MPN</w:t>
            </w:r>
            <w:r w:rsidRPr="00D15007">
              <w:rPr>
                <w:rFonts w:ascii="Times New Roman" w:hAnsi="Times New Roman" w:hint="eastAsia"/>
                <w:sz w:val="24"/>
              </w:rPr>
              <w:t>计数法</w:t>
            </w:r>
          </w:p>
        </w:tc>
      </w:tr>
      <w:tr w:rsidR="00BF4269" w:rsidRPr="00D15007">
        <w:tc>
          <w:tcPr>
            <w:tcW w:w="2869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霉菌和酵母，</w:t>
            </w:r>
            <w:r w:rsidRPr="00D15007">
              <w:rPr>
                <w:rFonts w:ascii="Times New Roman" w:hAnsi="Times New Roman" w:hint="eastAsia"/>
                <w:sz w:val="24"/>
              </w:rPr>
              <w:t>CFU</w:t>
            </w:r>
            <w:r w:rsidRPr="00D15007">
              <w:rPr>
                <w:rFonts w:ascii="Times New Roman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50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4789.15</w:t>
            </w:r>
          </w:p>
        </w:tc>
      </w:tr>
      <w:tr w:rsidR="00BF4269" w:rsidRPr="00D15007">
        <w:tc>
          <w:tcPr>
            <w:tcW w:w="2869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金黄色葡萄球菌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0/25</w:t>
            </w:r>
            <w:r w:rsidRPr="00D15007">
              <w:rPr>
                <w:rFonts w:ascii="Times New Roman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4789.10</w:t>
            </w:r>
          </w:p>
        </w:tc>
      </w:tr>
      <w:tr w:rsidR="00BF4269" w:rsidRPr="00D15007">
        <w:tc>
          <w:tcPr>
            <w:tcW w:w="2869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沙门氏菌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0/25</w:t>
            </w:r>
            <w:r w:rsidRPr="00D15007">
              <w:rPr>
                <w:rFonts w:ascii="Times New Roman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</w:t>
            </w:r>
            <w:r w:rsidRPr="00D15007"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【净含量及允许负偏差指标】</w:t>
      </w:r>
      <w:r w:rsidRPr="00D15007">
        <w:rPr>
          <w:rFonts w:ascii="Times New Roman" w:hAnsi="Times New Roman"/>
          <w:sz w:val="24"/>
        </w:rPr>
        <w:t xml:space="preserve"> 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净含量及允许负偏差指标应符合</w:t>
      </w:r>
      <w:r w:rsidRPr="00D15007">
        <w:rPr>
          <w:rFonts w:ascii="Times New Roman" w:hAnsi="Times New Roman" w:hint="eastAsia"/>
          <w:sz w:val="24"/>
        </w:rPr>
        <w:t>JJF 1070</w:t>
      </w:r>
      <w:r w:rsidRPr="00D15007">
        <w:rPr>
          <w:rFonts w:ascii="Times New Roman" w:hAnsi="Times New Roman" w:hint="eastAsia"/>
          <w:sz w:val="24"/>
        </w:rPr>
        <w:t>规定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4.</w:t>
      </w:r>
      <w:r w:rsidRPr="00D15007">
        <w:rPr>
          <w:rFonts w:ascii="Times New Roman" w:hAnsi="Times New Roman" w:hint="eastAsia"/>
          <w:sz w:val="24"/>
        </w:rPr>
        <w:t>产品名称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商标名</w:t>
      </w:r>
      <w:r w:rsidRPr="00D15007">
        <w:rPr>
          <w:rFonts w:ascii="Times New Roman" w:hAnsi="Times New Roman"/>
          <w:sz w:val="24"/>
        </w:rPr>
        <w:t>+</w:t>
      </w:r>
      <w:r w:rsidRPr="00D15007">
        <w:rPr>
          <w:rFonts w:ascii="Times New Roman" w:hAnsi="Times New Roman"/>
          <w:sz w:val="24"/>
        </w:rPr>
        <w:t>通用名</w:t>
      </w:r>
      <w:r w:rsidRPr="00D15007">
        <w:rPr>
          <w:rFonts w:ascii="Times New Roman" w:hAnsi="Times New Roman"/>
          <w:sz w:val="24"/>
        </w:rPr>
        <w:t>+</w:t>
      </w:r>
      <w:r w:rsidRPr="00D15007">
        <w:rPr>
          <w:rFonts w:ascii="Times New Roman" w:hAnsi="Times New Roman"/>
          <w:sz w:val="24"/>
        </w:rPr>
        <w:t>凝胶糖果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5.</w:t>
      </w:r>
      <w:r w:rsidRPr="00D15007">
        <w:rPr>
          <w:rFonts w:ascii="Times New Roman" w:hAnsi="Times New Roman"/>
          <w:sz w:val="24"/>
        </w:rPr>
        <w:t>使用范围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以纳入</w:t>
      </w:r>
      <w:r w:rsidRPr="00D15007">
        <w:rPr>
          <w:rFonts w:ascii="Times New Roman" w:hAnsi="Times New Roman"/>
          <w:sz w:val="24"/>
        </w:rPr>
        <w:t>保健食品原料</w:t>
      </w:r>
      <w:r w:rsidRPr="00D15007">
        <w:rPr>
          <w:rFonts w:ascii="Times New Roman" w:hAnsi="Times New Roman" w:hint="eastAsia"/>
          <w:sz w:val="24"/>
        </w:rPr>
        <w:t>目录</w:t>
      </w:r>
      <w:r w:rsidRPr="00D15007">
        <w:rPr>
          <w:rFonts w:ascii="Times New Roman" w:hAnsi="Times New Roman"/>
          <w:sz w:val="24"/>
        </w:rPr>
        <w:t>中</w:t>
      </w:r>
      <w:r w:rsidRPr="00D15007">
        <w:rPr>
          <w:rFonts w:ascii="Times New Roman" w:hAnsi="Times New Roman" w:hint="eastAsia"/>
          <w:sz w:val="24"/>
        </w:rPr>
        <w:t>的</w:t>
      </w:r>
      <w:r w:rsidRPr="00D15007">
        <w:rPr>
          <w:rFonts w:ascii="Times New Roman" w:hAnsi="Times New Roman"/>
          <w:sz w:val="24"/>
        </w:rPr>
        <w:t>维生素矿物质</w:t>
      </w:r>
      <w:r w:rsidRPr="00D15007">
        <w:rPr>
          <w:rFonts w:ascii="Times New Roman" w:hAnsi="Times New Roman" w:hint="eastAsia"/>
          <w:sz w:val="24"/>
        </w:rPr>
        <w:t>为原料的</w:t>
      </w:r>
      <w:r w:rsidRPr="00D15007">
        <w:rPr>
          <w:rFonts w:ascii="Times New Roman" w:hAnsi="Times New Roman"/>
          <w:sz w:val="24"/>
        </w:rPr>
        <w:t>产品可以使用凝胶糖果食品</w:t>
      </w:r>
      <w:r w:rsidRPr="00D15007">
        <w:rPr>
          <w:rFonts w:ascii="Times New Roman" w:hAnsi="Times New Roman" w:hint="eastAsia"/>
          <w:sz w:val="24"/>
        </w:rPr>
        <w:t>形态</w:t>
      </w:r>
      <w:r w:rsidRPr="00D15007">
        <w:rPr>
          <w:rFonts w:ascii="Times New Roman" w:hAnsi="Times New Roman"/>
          <w:sz w:val="24"/>
        </w:rPr>
        <w:t>。</w:t>
      </w:r>
      <w:r w:rsidRPr="00D15007">
        <w:rPr>
          <w:rFonts w:ascii="Times New Roman" w:hAnsi="Times New Roman" w:hint="eastAsia"/>
          <w:sz w:val="24"/>
        </w:rPr>
        <w:t>其他列入</w:t>
      </w:r>
      <w:r w:rsidRPr="00D15007">
        <w:rPr>
          <w:rFonts w:ascii="Times New Roman" w:hAnsi="Times New Roman"/>
          <w:sz w:val="24"/>
        </w:rPr>
        <w:t>保健食品原</w:t>
      </w:r>
      <w:r w:rsidRPr="00D15007">
        <w:rPr>
          <w:rFonts w:ascii="Times New Roman" w:hAnsi="Times New Roman" w:hint="eastAsia"/>
          <w:sz w:val="24"/>
        </w:rPr>
        <w:t>料</w:t>
      </w:r>
      <w:r w:rsidRPr="00D15007">
        <w:rPr>
          <w:rFonts w:ascii="Times New Roman" w:hAnsi="Times New Roman"/>
          <w:sz w:val="24"/>
        </w:rPr>
        <w:t>目录的原料</w:t>
      </w:r>
      <w:r w:rsidRPr="00D15007">
        <w:rPr>
          <w:rFonts w:ascii="Times New Roman" w:hAnsi="Times New Roman" w:hint="eastAsia"/>
          <w:sz w:val="24"/>
        </w:rPr>
        <w:t>能否</w:t>
      </w:r>
      <w:r w:rsidRPr="00D15007">
        <w:rPr>
          <w:rFonts w:ascii="Times New Roman" w:hAnsi="Times New Roman"/>
          <w:sz w:val="24"/>
        </w:rPr>
        <w:t>允许使用</w:t>
      </w:r>
      <w:r w:rsidRPr="00D15007">
        <w:rPr>
          <w:rFonts w:ascii="Times New Roman" w:hAnsi="Times New Roman" w:hint="eastAsia"/>
          <w:sz w:val="24"/>
        </w:rPr>
        <w:t>该</w:t>
      </w:r>
      <w:r w:rsidRPr="00D15007">
        <w:rPr>
          <w:rFonts w:ascii="Times New Roman" w:hAnsi="Times New Roman"/>
          <w:sz w:val="24"/>
        </w:rPr>
        <w:t>食品形态</w:t>
      </w:r>
      <w:r w:rsidRPr="00D15007">
        <w:rPr>
          <w:rFonts w:ascii="Times New Roman" w:hAnsi="Times New Roman" w:hint="eastAsia"/>
          <w:sz w:val="24"/>
        </w:rPr>
        <w:t>，将</w:t>
      </w:r>
      <w:r w:rsidRPr="00D15007">
        <w:rPr>
          <w:rFonts w:ascii="Times New Roman" w:hAnsi="Times New Roman"/>
          <w:sz w:val="24"/>
        </w:rPr>
        <w:t>根据</w:t>
      </w:r>
      <w:r w:rsidRPr="00D15007">
        <w:rPr>
          <w:rFonts w:ascii="Times New Roman" w:hAnsi="Times New Roman" w:hint="eastAsia"/>
          <w:sz w:val="24"/>
        </w:rPr>
        <w:t>原料</w:t>
      </w:r>
      <w:r w:rsidRPr="00D15007">
        <w:rPr>
          <w:rFonts w:ascii="Times New Roman" w:hAnsi="Times New Roman"/>
          <w:sz w:val="24"/>
        </w:rPr>
        <w:t>配套文件发布时</w:t>
      </w:r>
      <w:r w:rsidRPr="00D15007">
        <w:rPr>
          <w:rFonts w:ascii="Times New Roman" w:hAnsi="Times New Roman" w:hint="eastAsia"/>
          <w:sz w:val="24"/>
        </w:rPr>
        <w:t>的</w:t>
      </w:r>
      <w:r w:rsidRPr="00D15007">
        <w:rPr>
          <w:rFonts w:ascii="Times New Roman" w:hAnsi="Times New Roman"/>
          <w:sz w:val="24"/>
        </w:rPr>
        <w:t>规定进行确定。</w:t>
      </w:r>
    </w:p>
    <w:p w:rsidR="00BF4269" w:rsidRPr="00D15007" w:rsidRDefault="00BF4269" w:rsidP="00F075CE">
      <w:pPr>
        <w:ind w:firstLineChars="200" w:firstLine="480"/>
        <w:rPr>
          <w:rFonts w:ascii="Times New Roman" w:hAnsi="Times New Roman"/>
          <w:sz w:val="24"/>
        </w:rPr>
      </w:pPr>
    </w:p>
    <w:p w:rsidR="00BF4269" w:rsidRPr="00D15007" w:rsidRDefault="00BF4269" w:rsidP="00F075CE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BF4269" w:rsidRPr="00D15007" w:rsidRDefault="00F15C98" w:rsidP="00F075CE">
      <w:pPr>
        <w:pStyle w:val="2"/>
        <w:spacing w:line="240" w:lineRule="auto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附件</w:t>
      </w:r>
      <w:r w:rsidRPr="00D15007">
        <w:rPr>
          <w:rFonts w:ascii="Times New Roman" w:hAnsi="Times New Roman"/>
          <w:sz w:val="24"/>
        </w:rPr>
        <w:t>2</w:t>
      </w:r>
      <w:r w:rsidRPr="00D15007">
        <w:rPr>
          <w:rFonts w:ascii="Times New Roman" w:hAnsi="Times New Roman" w:hint="eastAsia"/>
          <w:sz w:val="24"/>
        </w:rPr>
        <w:t>-2</w:t>
      </w:r>
    </w:p>
    <w:p w:rsidR="00BF4269" w:rsidRPr="00CE0194" w:rsidRDefault="00F15C98" w:rsidP="00F075CE">
      <w:pPr>
        <w:jc w:val="center"/>
        <w:rPr>
          <w:rFonts w:ascii="Times New Roman" w:hAnsi="Times New Roman"/>
          <w:b/>
          <w:sz w:val="24"/>
        </w:rPr>
      </w:pPr>
      <w:r w:rsidRPr="00CE0194">
        <w:rPr>
          <w:rFonts w:ascii="Times New Roman" w:hAnsi="Times New Roman" w:hint="eastAsia"/>
          <w:b/>
          <w:sz w:val="24"/>
        </w:rPr>
        <w:t>保健食品备案剂型粉剂的技术要求</w:t>
      </w:r>
    </w:p>
    <w:p w:rsidR="00BF4269" w:rsidRPr="00CE0194" w:rsidRDefault="00F15C98" w:rsidP="00F075CE">
      <w:pPr>
        <w:jc w:val="center"/>
        <w:rPr>
          <w:rFonts w:ascii="Times New Roman" w:hAnsi="Times New Roman"/>
          <w:b/>
          <w:sz w:val="24"/>
        </w:rPr>
      </w:pPr>
      <w:r w:rsidRPr="00CE0194">
        <w:rPr>
          <w:rFonts w:ascii="Times New Roman" w:hAnsi="Times New Roman" w:hint="eastAsia"/>
          <w:b/>
          <w:sz w:val="24"/>
        </w:rPr>
        <w:t>（</w:t>
      </w:r>
      <w:r w:rsidRPr="00CE0194">
        <w:rPr>
          <w:rFonts w:ascii="Times New Roman" w:hAnsi="Times New Roman"/>
          <w:b/>
          <w:sz w:val="24"/>
        </w:rPr>
        <w:t>2021</w:t>
      </w:r>
      <w:r w:rsidRPr="00CE0194">
        <w:rPr>
          <w:rFonts w:ascii="Times New Roman" w:hAnsi="Times New Roman" w:hint="eastAsia"/>
          <w:b/>
          <w:sz w:val="24"/>
        </w:rPr>
        <w:t>年版）</w:t>
      </w:r>
    </w:p>
    <w:p w:rsidR="00BF4269" w:rsidRPr="00D15007" w:rsidRDefault="00BF4269" w:rsidP="00F075CE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1.</w:t>
      </w:r>
      <w:r w:rsidRPr="00D15007">
        <w:rPr>
          <w:rFonts w:ascii="Times New Roman" w:hAnsi="Times New Roman" w:hint="eastAsia"/>
          <w:sz w:val="24"/>
        </w:rPr>
        <w:t>粉剂概述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用于保健食品</w:t>
      </w:r>
      <w:r w:rsidRPr="00D15007">
        <w:rPr>
          <w:rFonts w:ascii="Times New Roman" w:hAnsi="Times New Roman"/>
          <w:sz w:val="24"/>
        </w:rPr>
        <w:t>备案的</w:t>
      </w:r>
      <w:r w:rsidRPr="00D15007">
        <w:rPr>
          <w:rFonts w:ascii="Times New Roman" w:hAnsi="Times New Roman" w:hint="eastAsia"/>
          <w:sz w:val="24"/>
        </w:rPr>
        <w:t>粉剂是以纳入保健食品原料目录的原料与</w:t>
      </w:r>
      <w:r w:rsidRPr="00D15007">
        <w:rPr>
          <w:rFonts w:ascii="Times New Roman" w:hAnsi="Times New Roman"/>
          <w:sz w:val="24"/>
        </w:rPr>
        <w:t>辅料经粉碎、均匀混合制成的干燥粉末状</w:t>
      </w:r>
      <w:r w:rsidRPr="00D15007">
        <w:rPr>
          <w:rFonts w:ascii="Times New Roman" w:hAnsi="Times New Roman" w:hint="eastAsia"/>
          <w:sz w:val="24"/>
        </w:rPr>
        <w:t>成品。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2.</w:t>
      </w:r>
      <w:r w:rsidRPr="00D15007">
        <w:rPr>
          <w:rFonts w:ascii="Times New Roman" w:hAnsi="Times New Roman" w:hint="eastAsia"/>
          <w:sz w:val="24"/>
        </w:rPr>
        <w:t>粉剂产品说明书有关内容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以下内容仅针对粉剂食品形态规定了需要满足的有关要求，不涉及使用的原料辅料在制成产品时另需要符合的其他规定。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产品说明书中有关内容要求如下：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【适宜人群】该剂型应该适宜于所有人群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【不适宜人群】该剂型</w:t>
      </w:r>
      <w:r w:rsidRPr="00D15007">
        <w:rPr>
          <w:rFonts w:ascii="Times New Roman" w:hAnsi="Times New Roman"/>
          <w:sz w:val="24"/>
        </w:rPr>
        <w:t>暂无</w:t>
      </w:r>
      <w:r w:rsidRPr="00D15007">
        <w:rPr>
          <w:rFonts w:ascii="Times New Roman" w:hAnsi="Times New Roman" w:hint="eastAsia"/>
          <w:sz w:val="24"/>
        </w:rPr>
        <w:t>特定</w:t>
      </w:r>
      <w:r w:rsidRPr="00D15007">
        <w:rPr>
          <w:rFonts w:ascii="Times New Roman" w:hAnsi="Times New Roman"/>
          <w:sz w:val="24"/>
        </w:rPr>
        <w:t>的不适宜人群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【食用量及食用方法】每日最大食用量为</w:t>
      </w:r>
      <w:r w:rsidRPr="00D15007">
        <w:rPr>
          <w:rFonts w:ascii="Times New Roman" w:hAnsi="Times New Roman" w:hint="eastAsia"/>
          <w:sz w:val="24"/>
        </w:rPr>
        <w:t>2</w:t>
      </w:r>
      <w:r w:rsidRPr="00D15007">
        <w:rPr>
          <w:rFonts w:ascii="Times New Roman" w:hAnsi="Times New Roman"/>
          <w:sz w:val="24"/>
        </w:rPr>
        <w:t>0g</w:t>
      </w:r>
      <w:r w:rsidRPr="00D15007">
        <w:rPr>
          <w:rFonts w:ascii="Times New Roman" w:hAnsi="Times New Roman" w:hint="eastAsia"/>
          <w:sz w:val="24"/>
        </w:rPr>
        <w:t>；增加提示“粉剂服用时一般</w:t>
      </w:r>
      <w:r w:rsidRPr="00D15007">
        <w:rPr>
          <w:rFonts w:ascii="Times New Roman" w:hAnsi="Times New Roman" w:hint="eastAsia"/>
          <w:sz w:val="24"/>
        </w:rPr>
        <w:lastRenderedPageBreak/>
        <w:t>溶于或分散于水或者其他液体中服用，也可直接用水送服”。对于食用方法为“直接口服”的，不适宜人群应包括“</w:t>
      </w:r>
      <w:r w:rsidRPr="00D15007">
        <w:rPr>
          <w:rFonts w:ascii="Times New Roman" w:hAnsi="Times New Roman"/>
          <w:sz w:val="24"/>
        </w:rPr>
        <w:t>6</w:t>
      </w:r>
      <w:r w:rsidRPr="00D15007">
        <w:rPr>
          <w:rFonts w:ascii="Times New Roman" w:hAnsi="Times New Roman"/>
          <w:sz w:val="24"/>
        </w:rPr>
        <w:t>岁以下人群</w:t>
      </w:r>
      <w:r w:rsidRPr="00D15007">
        <w:rPr>
          <w:rFonts w:ascii="Times New Roman" w:hAnsi="Times New Roman" w:hint="eastAsia"/>
          <w:sz w:val="24"/>
        </w:rPr>
        <w:t>”。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【规格】对于</w:t>
      </w:r>
      <w:r w:rsidRPr="00D15007">
        <w:rPr>
          <w:rFonts w:ascii="Times New Roman" w:hAnsi="Times New Roman"/>
          <w:sz w:val="24"/>
        </w:rPr>
        <w:t>大剂量包装</w:t>
      </w:r>
      <w:r w:rsidRPr="00D15007">
        <w:rPr>
          <w:rFonts w:ascii="Times New Roman" w:hAnsi="Times New Roman" w:hint="eastAsia"/>
          <w:sz w:val="24"/>
        </w:rPr>
        <w:t>的</w:t>
      </w:r>
      <w:r w:rsidRPr="00D15007">
        <w:rPr>
          <w:rFonts w:ascii="Times New Roman" w:hAnsi="Times New Roman"/>
          <w:sz w:val="24"/>
        </w:rPr>
        <w:t>，限定每个包装的装量</w:t>
      </w:r>
      <w:r w:rsidRPr="00D15007">
        <w:rPr>
          <w:rFonts w:ascii="Times New Roman" w:hAnsi="Times New Roman" w:hint="eastAsia"/>
          <w:sz w:val="24"/>
        </w:rPr>
        <w:t>不超过</w:t>
      </w:r>
      <w:r w:rsidRPr="00D15007">
        <w:rPr>
          <w:rFonts w:ascii="Times New Roman" w:hAnsi="Times New Roman" w:hint="eastAsia"/>
          <w:sz w:val="24"/>
        </w:rPr>
        <w:t>500g</w:t>
      </w:r>
      <w:r w:rsidRPr="00D15007">
        <w:rPr>
          <w:rFonts w:ascii="Times New Roman" w:hAnsi="Times New Roman" w:hint="eastAsia"/>
          <w:sz w:val="24"/>
        </w:rPr>
        <w:t>（原则上不超过</w:t>
      </w:r>
      <w:r w:rsidRPr="00D15007">
        <w:rPr>
          <w:rFonts w:ascii="Times New Roman" w:hAnsi="Times New Roman" w:hint="eastAsia"/>
          <w:sz w:val="24"/>
        </w:rPr>
        <w:t>1</w:t>
      </w:r>
      <w:r w:rsidRPr="00D15007">
        <w:rPr>
          <w:rFonts w:ascii="Times New Roman" w:hAnsi="Times New Roman" w:hint="eastAsia"/>
          <w:sz w:val="24"/>
        </w:rPr>
        <w:t>个月的服用量）。</w:t>
      </w:r>
      <w:r w:rsidRPr="00D15007">
        <w:rPr>
          <w:rFonts w:ascii="Times New Roman" w:hAnsi="Times New Roman"/>
          <w:sz w:val="24"/>
        </w:rPr>
        <w:t>大</w:t>
      </w:r>
      <w:r w:rsidRPr="00D15007">
        <w:rPr>
          <w:rFonts w:ascii="Times New Roman" w:hAnsi="Times New Roman" w:hint="eastAsia"/>
          <w:sz w:val="24"/>
        </w:rPr>
        <w:t>剂量包装应附分剂量的用具。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【保质期】不超过</w:t>
      </w:r>
      <w:r w:rsidRPr="00D15007">
        <w:rPr>
          <w:rFonts w:ascii="Times New Roman" w:hAnsi="Times New Roman" w:hint="eastAsia"/>
          <w:sz w:val="24"/>
        </w:rPr>
        <w:t>24</w:t>
      </w:r>
      <w:r w:rsidRPr="00D15007">
        <w:rPr>
          <w:rFonts w:ascii="Times New Roman" w:hAnsi="Times New Roman" w:hint="eastAsia"/>
          <w:sz w:val="24"/>
        </w:rPr>
        <w:t>个</w:t>
      </w:r>
      <w:r w:rsidRPr="00D15007">
        <w:rPr>
          <w:rFonts w:ascii="Times New Roman" w:hAnsi="Times New Roman"/>
          <w:sz w:val="24"/>
        </w:rPr>
        <w:t>月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3.</w:t>
      </w:r>
      <w:r w:rsidRPr="00D15007">
        <w:rPr>
          <w:rFonts w:ascii="Times New Roman" w:hAnsi="Times New Roman" w:hint="eastAsia"/>
          <w:sz w:val="24"/>
        </w:rPr>
        <w:t>粉剂产品技术要求有关内容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以下内容仅针对粉剂食品形态规定了需要满足的有关要求，不涉及使用的原料在制成产品时另需要符合的其他规定。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产品技术要求有关内容要求如下：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【感官要求】</w:t>
      </w:r>
    </w:p>
    <w:tbl>
      <w:tblPr>
        <w:tblStyle w:val="a5"/>
        <w:tblW w:w="8946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1688"/>
        <w:gridCol w:w="7258"/>
      </w:tblGrid>
      <w:tr w:rsidR="00BF4269" w:rsidRPr="00D15007">
        <w:tc>
          <w:tcPr>
            <w:tcW w:w="168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项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目</w:t>
            </w:r>
          </w:p>
        </w:tc>
        <w:tc>
          <w:tcPr>
            <w:tcW w:w="725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指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标</w:t>
            </w:r>
          </w:p>
        </w:tc>
      </w:tr>
      <w:tr w:rsidR="00BF4269" w:rsidRPr="00D15007">
        <w:tc>
          <w:tcPr>
            <w:tcW w:w="168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色泽</w:t>
            </w:r>
          </w:p>
        </w:tc>
        <w:tc>
          <w:tcPr>
            <w:tcW w:w="72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填写要求</w:t>
            </w:r>
            <w:r w:rsidRPr="00D15007">
              <w:rPr>
                <w:rFonts w:ascii="Times New Roman" w:hAnsi="Times New Roman"/>
                <w:sz w:val="24"/>
              </w:rPr>
              <w:t>：</w:t>
            </w:r>
            <w:r w:rsidRPr="00D15007">
              <w:rPr>
                <w:rFonts w:ascii="Times New Roman" w:hAnsi="Times New Roman" w:hint="eastAsia"/>
                <w:sz w:val="24"/>
              </w:rPr>
              <w:t>符合相应产品的外观特性</w:t>
            </w:r>
            <w:r w:rsidRPr="00D15007">
              <w:rPr>
                <w:rFonts w:ascii="Times New Roman" w:hAnsi="Times New Roman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具有</w:t>
            </w:r>
            <w:r w:rsidRPr="00D15007">
              <w:rPr>
                <w:rFonts w:ascii="Times New Roman" w:hAnsi="Times New Roman" w:hint="eastAsia"/>
                <w:sz w:val="24"/>
              </w:rPr>
              <w:t>品种应有</w:t>
            </w:r>
            <w:r w:rsidRPr="00D15007">
              <w:rPr>
                <w:rFonts w:ascii="Times New Roman" w:hAnsi="Times New Roman"/>
                <w:sz w:val="24"/>
              </w:rPr>
              <w:t>的色泽。</w:t>
            </w:r>
          </w:p>
        </w:tc>
      </w:tr>
      <w:tr w:rsidR="00BF4269" w:rsidRPr="00D15007">
        <w:tc>
          <w:tcPr>
            <w:tcW w:w="168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滋味、气味</w:t>
            </w:r>
          </w:p>
        </w:tc>
        <w:tc>
          <w:tcPr>
            <w:tcW w:w="72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填写要求</w:t>
            </w:r>
            <w:r w:rsidRPr="00D15007">
              <w:rPr>
                <w:rFonts w:ascii="Times New Roman" w:hAnsi="Times New Roman"/>
                <w:sz w:val="24"/>
              </w:rPr>
              <w:t>：</w:t>
            </w:r>
            <w:r w:rsidRPr="00D15007">
              <w:rPr>
                <w:rFonts w:ascii="Times New Roman" w:hAnsi="Times New Roman" w:hint="eastAsia"/>
                <w:sz w:val="24"/>
              </w:rPr>
              <w:t>具有产品应有的气味和滋味</w:t>
            </w:r>
            <w:r w:rsidRPr="00D15007">
              <w:rPr>
                <w:rFonts w:ascii="Times New Roman" w:hAnsi="Times New Roman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无异</w:t>
            </w:r>
            <w:r w:rsidRPr="00D15007">
              <w:rPr>
                <w:rFonts w:ascii="Times New Roman" w:hAnsi="Times New Roman" w:hint="eastAsia"/>
                <w:sz w:val="24"/>
              </w:rPr>
              <w:t>臭</w:t>
            </w:r>
            <w:r w:rsidRPr="00D15007">
              <w:rPr>
                <w:rFonts w:ascii="Times New Roman" w:hAnsi="Times New Roman"/>
                <w:sz w:val="24"/>
              </w:rPr>
              <w:t>,</w:t>
            </w:r>
            <w:r w:rsidRPr="00D15007">
              <w:rPr>
                <w:rFonts w:ascii="Times New Roman" w:hAnsi="Times New Roman"/>
                <w:sz w:val="24"/>
              </w:rPr>
              <w:t>无异味</w:t>
            </w:r>
          </w:p>
        </w:tc>
      </w:tr>
      <w:tr w:rsidR="00BF4269" w:rsidRPr="00D15007">
        <w:tc>
          <w:tcPr>
            <w:tcW w:w="168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状态</w:t>
            </w:r>
          </w:p>
        </w:tc>
        <w:tc>
          <w:tcPr>
            <w:tcW w:w="72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i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应干燥、疏松、混合均匀、色泽一致</w:t>
            </w:r>
          </w:p>
        </w:tc>
      </w:tr>
    </w:tbl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【理化指标】</w:t>
      </w:r>
    </w:p>
    <w:tbl>
      <w:tblPr>
        <w:tblStyle w:val="a5"/>
        <w:tblW w:w="8946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080"/>
        <w:gridCol w:w="4866"/>
      </w:tblGrid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项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目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指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标</w:t>
            </w:r>
          </w:p>
        </w:tc>
      </w:tr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粒度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符合</w:t>
            </w:r>
            <w:r w:rsidRPr="00D15007">
              <w:rPr>
                <w:rFonts w:ascii="Times New Roman" w:hAnsi="Times New Roman"/>
                <w:sz w:val="24"/>
              </w:rPr>
              <w:t>《中国药典》</w:t>
            </w:r>
            <w:r w:rsidRPr="00D15007">
              <w:rPr>
                <w:rFonts w:ascii="Times New Roman" w:hAnsi="Times New Roman" w:hint="eastAsia"/>
                <w:sz w:val="24"/>
              </w:rPr>
              <w:t>中</w:t>
            </w:r>
            <w:r w:rsidRPr="00D15007">
              <w:rPr>
                <w:rFonts w:ascii="Times New Roman" w:hAnsi="Times New Roman"/>
                <w:sz w:val="24"/>
              </w:rPr>
              <w:t>粗粉、</w:t>
            </w:r>
            <w:r w:rsidRPr="00D15007">
              <w:rPr>
                <w:rFonts w:ascii="Times New Roman" w:hAnsi="Times New Roman" w:hint="eastAsia"/>
                <w:sz w:val="24"/>
              </w:rPr>
              <w:t>中粉、细粉、</w:t>
            </w:r>
            <w:r w:rsidRPr="00D15007">
              <w:rPr>
                <w:rFonts w:ascii="Times New Roman" w:hAnsi="Times New Roman"/>
                <w:sz w:val="24"/>
              </w:rPr>
              <w:t>最细</w:t>
            </w:r>
            <w:r w:rsidRPr="00D15007">
              <w:rPr>
                <w:rFonts w:ascii="Times New Roman" w:hAnsi="Times New Roman" w:hint="eastAsia"/>
                <w:sz w:val="24"/>
              </w:rPr>
              <w:t>粉中</w:t>
            </w:r>
            <w:r w:rsidRPr="00D15007">
              <w:rPr>
                <w:rFonts w:ascii="Times New Roman" w:hAnsi="Times New Roman"/>
                <w:sz w:val="24"/>
              </w:rPr>
              <w:t>任意一种</w:t>
            </w:r>
          </w:p>
        </w:tc>
      </w:tr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铅（以</w:t>
            </w:r>
            <w:r w:rsidRPr="00D15007">
              <w:rPr>
                <w:rFonts w:ascii="Times New Roman" w:hAnsi="Times New Roman"/>
                <w:sz w:val="24"/>
              </w:rPr>
              <w:t>Pb</w:t>
            </w:r>
            <w:r w:rsidRPr="00D15007">
              <w:rPr>
                <w:rFonts w:ascii="Times New Roman" w:hAnsi="Times New Roman"/>
                <w:sz w:val="24"/>
              </w:rPr>
              <w:t>计），</w:t>
            </w:r>
            <w:r w:rsidRPr="00D15007">
              <w:rPr>
                <w:rFonts w:ascii="Times New Roman" w:hAnsi="Times New Roman"/>
                <w:sz w:val="24"/>
              </w:rPr>
              <w:t>mg/kg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≤2.0</w:t>
            </w:r>
            <w:r w:rsidRPr="00D15007">
              <w:rPr>
                <w:rFonts w:ascii="Times New Roman" w:hAnsi="Times New Roman"/>
                <w:sz w:val="24"/>
              </w:rPr>
              <w:tab/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婴幼儿固态保健食品的铅</w:t>
            </w:r>
            <w:r w:rsidRPr="00D15007">
              <w:rPr>
                <w:rFonts w:ascii="Times New Roman" w:hAnsi="Times New Roman"/>
                <w:sz w:val="24"/>
              </w:rPr>
              <w:t>≤0.3</w:t>
            </w:r>
          </w:p>
        </w:tc>
      </w:tr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总砷（以</w:t>
            </w:r>
            <w:r w:rsidRPr="00D15007">
              <w:rPr>
                <w:rFonts w:ascii="Times New Roman" w:hAnsi="Times New Roman"/>
                <w:sz w:val="24"/>
              </w:rPr>
              <w:t>As</w:t>
            </w:r>
            <w:r w:rsidRPr="00D15007">
              <w:rPr>
                <w:rFonts w:ascii="Times New Roman" w:hAnsi="Times New Roman"/>
                <w:sz w:val="24"/>
              </w:rPr>
              <w:t>计），</w:t>
            </w:r>
            <w:r w:rsidRPr="00D15007">
              <w:rPr>
                <w:rFonts w:ascii="Times New Roman" w:hAnsi="Times New Roman"/>
                <w:sz w:val="24"/>
              </w:rPr>
              <w:t>mg/kg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≤1.0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婴幼儿保健食品的总砷</w:t>
            </w:r>
            <w:r w:rsidRPr="00D15007">
              <w:rPr>
                <w:rFonts w:ascii="Times New Roman" w:hAnsi="Times New Roman"/>
                <w:sz w:val="24"/>
              </w:rPr>
              <w:t>≤0.3</w:t>
            </w:r>
          </w:p>
        </w:tc>
      </w:tr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总汞（以</w:t>
            </w:r>
            <w:r w:rsidRPr="00D15007">
              <w:rPr>
                <w:rFonts w:ascii="Times New Roman" w:hAnsi="Times New Roman"/>
                <w:sz w:val="24"/>
              </w:rPr>
              <w:t xml:space="preserve"> Hg</w:t>
            </w:r>
            <w:r w:rsidRPr="00D15007">
              <w:rPr>
                <w:rFonts w:ascii="Times New Roman" w:hAnsi="Times New Roman"/>
                <w:sz w:val="24"/>
              </w:rPr>
              <w:t>计），</w:t>
            </w:r>
            <w:r w:rsidRPr="00D15007">
              <w:rPr>
                <w:rFonts w:ascii="Times New Roman" w:hAnsi="Times New Roman"/>
                <w:sz w:val="24"/>
              </w:rPr>
              <w:t>mg/kg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≤0.3</w:t>
            </w:r>
          </w:p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婴幼儿保健食品的总汞</w:t>
            </w:r>
            <w:r w:rsidRPr="00D15007">
              <w:rPr>
                <w:rFonts w:ascii="Times New Roman" w:hAnsi="Times New Roman"/>
                <w:sz w:val="24"/>
              </w:rPr>
              <w:t>≤0.</w:t>
            </w:r>
            <w:r w:rsidRPr="00D15007">
              <w:rPr>
                <w:rFonts w:ascii="Times New Roman" w:hAnsi="Times New Roman" w:hint="eastAsia"/>
                <w:sz w:val="24"/>
              </w:rPr>
              <w:t>02</w:t>
            </w:r>
          </w:p>
        </w:tc>
      </w:tr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水分，</w:t>
            </w:r>
            <w:r w:rsidRPr="00D15007">
              <w:rPr>
                <w:rFonts w:ascii="Times New Roman" w:hAnsi="Times New Roman" w:hint="eastAsia"/>
                <w:sz w:val="24"/>
              </w:rPr>
              <w:t>%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9.0</w:t>
            </w:r>
          </w:p>
        </w:tc>
      </w:tr>
      <w:tr w:rsidR="00BF4269" w:rsidRPr="00D15007">
        <w:tc>
          <w:tcPr>
            <w:tcW w:w="4080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灰分，</w:t>
            </w:r>
            <w:r w:rsidRPr="00D15007">
              <w:rPr>
                <w:rFonts w:ascii="Times New Roman" w:hAnsi="Times New Roman" w:hint="eastAsia"/>
                <w:sz w:val="24"/>
              </w:rPr>
              <w:t>%</w:t>
            </w:r>
          </w:p>
        </w:tc>
        <w:tc>
          <w:tcPr>
            <w:tcW w:w="4866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必填项</w:t>
            </w:r>
          </w:p>
        </w:tc>
      </w:tr>
    </w:tbl>
    <w:p w:rsidR="00BF4269" w:rsidRPr="00D15007" w:rsidRDefault="00F15C98" w:rsidP="00F075CE">
      <w:pPr>
        <w:ind w:firstLineChars="200" w:firstLine="480"/>
        <w:jc w:val="left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【微生物</w:t>
      </w:r>
      <w:r w:rsidRPr="00D15007">
        <w:rPr>
          <w:rFonts w:ascii="Times New Roman" w:hAnsi="Times New Roman"/>
          <w:sz w:val="24"/>
        </w:rPr>
        <w:t>指标</w:t>
      </w:r>
      <w:r w:rsidRPr="00D15007">
        <w:rPr>
          <w:rFonts w:ascii="Times New Roman" w:hAnsi="Times New Roman" w:hint="eastAsia"/>
          <w:sz w:val="24"/>
        </w:rPr>
        <w:t>】</w:t>
      </w:r>
    </w:p>
    <w:tbl>
      <w:tblPr>
        <w:tblStyle w:val="a5"/>
        <w:tblW w:w="895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858"/>
        <w:gridCol w:w="2558"/>
        <w:gridCol w:w="3541"/>
      </w:tblGrid>
      <w:tr w:rsidR="00BF4269" w:rsidRPr="00D15007">
        <w:tc>
          <w:tcPr>
            <w:tcW w:w="285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项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目</w:t>
            </w:r>
          </w:p>
        </w:tc>
        <w:tc>
          <w:tcPr>
            <w:tcW w:w="2558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指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标</w:t>
            </w:r>
          </w:p>
        </w:tc>
        <w:tc>
          <w:tcPr>
            <w:tcW w:w="3541" w:type="dxa"/>
            <w:vAlign w:val="center"/>
          </w:tcPr>
          <w:p w:rsidR="00BF4269" w:rsidRPr="00D15007" w:rsidRDefault="00F15C98" w:rsidP="00F075C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007">
              <w:rPr>
                <w:rFonts w:ascii="Times New Roman" w:hAnsi="Times New Roman" w:hint="eastAsia"/>
                <w:b/>
                <w:bCs/>
                <w:sz w:val="24"/>
              </w:rPr>
              <w:t>检测方法</w:t>
            </w:r>
          </w:p>
        </w:tc>
      </w:tr>
      <w:tr w:rsidR="00BF4269" w:rsidRPr="00D15007">
        <w:tc>
          <w:tcPr>
            <w:tcW w:w="28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菌落总数，</w:t>
            </w:r>
            <w:r w:rsidRPr="00D15007">
              <w:rPr>
                <w:rFonts w:ascii="Times New Roman" w:hAnsi="Times New Roman" w:hint="eastAsia"/>
                <w:sz w:val="24"/>
              </w:rPr>
              <w:t>CFU</w:t>
            </w:r>
            <w:r w:rsidRPr="00D15007">
              <w:rPr>
                <w:rFonts w:ascii="Times New Roman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30000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4789.2</w:t>
            </w:r>
          </w:p>
        </w:tc>
      </w:tr>
      <w:tr w:rsidR="00BF4269" w:rsidRPr="00D15007">
        <w:tc>
          <w:tcPr>
            <w:tcW w:w="28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大肠菌群，</w:t>
            </w:r>
            <w:r w:rsidRPr="00D15007">
              <w:rPr>
                <w:rFonts w:ascii="Times New Roman" w:hAnsi="Times New Roman" w:hint="eastAsia"/>
                <w:sz w:val="24"/>
              </w:rPr>
              <w:t>M</w:t>
            </w:r>
            <w:r w:rsidRPr="00D15007">
              <w:rPr>
                <w:rFonts w:ascii="Times New Roman" w:hAnsi="Times New Roman"/>
                <w:sz w:val="24"/>
              </w:rPr>
              <w:t>PN/g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0.92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4789.3MPN</w:t>
            </w:r>
            <w:r w:rsidRPr="00D15007">
              <w:rPr>
                <w:rFonts w:ascii="Times New Roman" w:hAnsi="Times New Roman" w:hint="eastAsia"/>
                <w:sz w:val="24"/>
              </w:rPr>
              <w:t>计数法</w:t>
            </w:r>
          </w:p>
        </w:tc>
      </w:tr>
      <w:tr w:rsidR="00BF4269" w:rsidRPr="00D15007">
        <w:tc>
          <w:tcPr>
            <w:tcW w:w="28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霉菌和酵母，</w:t>
            </w:r>
            <w:r w:rsidRPr="00D15007">
              <w:rPr>
                <w:rFonts w:ascii="Times New Roman" w:hAnsi="Times New Roman" w:hint="eastAsia"/>
                <w:sz w:val="24"/>
              </w:rPr>
              <w:t>CFU</w:t>
            </w:r>
            <w:r w:rsidRPr="00D15007">
              <w:rPr>
                <w:rFonts w:ascii="Times New Roman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50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4789.15</w:t>
            </w:r>
          </w:p>
        </w:tc>
      </w:tr>
      <w:tr w:rsidR="00BF4269" w:rsidRPr="00D15007">
        <w:tc>
          <w:tcPr>
            <w:tcW w:w="28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金黄色葡萄球菌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0/25</w:t>
            </w:r>
            <w:r w:rsidRPr="00D15007">
              <w:rPr>
                <w:rFonts w:ascii="Times New Roman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4789.10</w:t>
            </w:r>
          </w:p>
        </w:tc>
      </w:tr>
      <w:tr w:rsidR="00BF4269" w:rsidRPr="00D15007">
        <w:tc>
          <w:tcPr>
            <w:tcW w:w="28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沙门氏菌</w:t>
            </w:r>
          </w:p>
        </w:tc>
        <w:tc>
          <w:tcPr>
            <w:tcW w:w="2558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≤</w:t>
            </w:r>
            <w:r w:rsidRPr="00D15007">
              <w:rPr>
                <w:rFonts w:ascii="Times New Roman" w:hAnsi="Times New Roman" w:hint="eastAsia"/>
                <w:sz w:val="24"/>
              </w:rPr>
              <w:t>0/25</w:t>
            </w:r>
            <w:r w:rsidRPr="00D15007">
              <w:rPr>
                <w:rFonts w:ascii="Times New Roman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BF4269" w:rsidRPr="00D15007" w:rsidRDefault="00F15C98" w:rsidP="00F075CE">
            <w:pPr>
              <w:rPr>
                <w:rFonts w:ascii="Times New Roman" w:hAnsi="Times New Roman"/>
                <w:sz w:val="24"/>
              </w:rPr>
            </w:pPr>
            <w:r w:rsidRPr="00D15007">
              <w:rPr>
                <w:rFonts w:ascii="Times New Roman" w:hAnsi="Times New Roman" w:hint="eastAsia"/>
                <w:sz w:val="24"/>
              </w:rPr>
              <w:t>GB 4789.</w:t>
            </w:r>
            <w:r w:rsidRPr="00D15007"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【净含量及允许负偏差指标】</w:t>
      </w:r>
      <w:r w:rsidRPr="00D15007">
        <w:rPr>
          <w:rFonts w:ascii="Times New Roman" w:hAnsi="Times New Roman"/>
          <w:sz w:val="24"/>
        </w:rPr>
        <w:t xml:space="preserve"> 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净含量及允许负偏差指标应符合</w:t>
      </w:r>
      <w:r w:rsidRPr="00D15007">
        <w:rPr>
          <w:rFonts w:ascii="Times New Roman" w:hAnsi="Times New Roman" w:hint="eastAsia"/>
          <w:sz w:val="24"/>
        </w:rPr>
        <w:t>JJF 1070</w:t>
      </w:r>
      <w:r w:rsidRPr="00D15007">
        <w:rPr>
          <w:rFonts w:ascii="Times New Roman" w:hAnsi="Times New Roman" w:hint="eastAsia"/>
          <w:sz w:val="24"/>
        </w:rPr>
        <w:t>规定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4.</w:t>
      </w:r>
      <w:r w:rsidRPr="00D15007">
        <w:rPr>
          <w:rFonts w:ascii="Times New Roman" w:hAnsi="Times New Roman" w:hint="eastAsia"/>
          <w:sz w:val="24"/>
        </w:rPr>
        <w:t>产品名称</w:t>
      </w:r>
    </w:p>
    <w:p w:rsidR="00BF4269" w:rsidRPr="00D15007" w:rsidRDefault="00F15C98" w:rsidP="00F075CE">
      <w:pPr>
        <w:ind w:firstLineChars="200" w:firstLine="480"/>
        <w:rPr>
          <w:rFonts w:ascii="Times New Roman" w:hAnsi="Times New Roman"/>
          <w:sz w:val="24"/>
        </w:rPr>
      </w:pPr>
      <w:r w:rsidRPr="00D15007">
        <w:rPr>
          <w:rFonts w:ascii="Times New Roman" w:hAnsi="Times New Roman" w:hint="eastAsia"/>
          <w:sz w:val="24"/>
        </w:rPr>
        <w:t>商标名</w:t>
      </w:r>
      <w:r w:rsidRPr="00D15007">
        <w:rPr>
          <w:rFonts w:ascii="Times New Roman" w:hAnsi="Times New Roman" w:hint="eastAsia"/>
          <w:sz w:val="24"/>
        </w:rPr>
        <w:t>+</w:t>
      </w:r>
      <w:r w:rsidRPr="00D15007">
        <w:rPr>
          <w:rFonts w:ascii="Times New Roman" w:hAnsi="Times New Roman" w:hint="eastAsia"/>
          <w:sz w:val="24"/>
        </w:rPr>
        <w:t>通用名</w:t>
      </w:r>
      <w:r w:rsidRPr="00D15007">
        <w:rPr>
          <w:rFonts w:ascii="Times New Roman" w:hAnsi="Times New Roman" w:hint="eastAsia"/>
          <w:sz w:val="24"/>
        </w:rPr>
        <w:t>+</w:t>
      </w:r>
      <w:r w:rsidRPr="00D15007">
        <w:rPr>
          <w:rFonts w:ascii="Times New Roman" w:hAnsi="Times New Roman" w:hint="eastAsia"/>
          <w:sz w:val="24"/>
        </w:rPr>
        <w:t>粉（原料名称已带“粉”的不再重复添加）</w:t>
      </w:r>
    </w:p>
    <w:p w:rsidR="00BF4269" w:rsidRPr="00D15007" w:rsidRDefault="00BF4269" w:rsidP="00F075CE">
      <w:pPr>
        <w:jc w:val="left"/>
        <w:rPr>
          <w:rFonts w:ascii="Times New Roman" w:hAnsi="Times New Roman"/>
          <w:sz w:val="24"/>
        </w:rPr>
      </w:pPr>
    </w:p>
    <w:p w:rsidR="00BF4269" w:rsidRPr="00D15007" w:rsidRDefault="00BF4269" w:rsidP="00F075CE">
      <w:pPr>
        <w:rPr>
          <w:rFonts w:ascii="Times New Roman" w:hAnsi="Times New Roman"/>
          <w:sz w:val="24"/>
        </w:rPr>
      </w:pPr>
    </w:p>
    <w:sectPr w:rsidR="00BF4269" w:rsidRPr="00D1500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94" w:rsidRDefault="007B3294">
      <w:r>
        <w:separator/>
      </w:r>
    </w:p>
  </w:endnote>
  <w:endnote w:type="continuationSeparator" w:id="0">
    <w:p w:rsidR="007B3294" w:rsidRDefault="007B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69" w:rsidRDefault="00F15C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269" w:rsidRDefault="00F15C9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075C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F4269" w:rsidRDefault="00F15C9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075C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94" w:rsidRDefault="007B3294">
      <w:r>
        <w:separator/>
      </w:r>
    </w:p>
  </w:footnote>
  <w:footnote w:type="continuationSeparator" w:id="0">
    <w:p w:rsidR="007B3294" w:rsidRDefault="007B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6A8EA"/>
    <w:multiLevelType w:val="singleLevel"/>
    <w:tmpl w:val="2196A8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3C6957"/>
    <w:multiLevelType w:val="singleLevel"/>
    <w:tmpl w:val="543C695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002025EF"/>
    <w:rsid w:val="004962EA"/>
    <w:rsid w:val="007B3294"/>
    <w:rsid w:val="00A16168"/>
    <w:rsid w:val="00BF4269"/>
    <w:rsid w:val="00CE0194"/>
    <w:rsid w:val="00D15007"/>
    <w:rsid w:val="00F075CE"/>
    <w:rsid w:val="00F15C98"/>
    <w:rsid w:val="5E370F20"/>
    <w:rsid w:val="773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9AF985-99A6-4D86-8476-1D65D4D2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  <w:rPr>
      <w:sz w:val="3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15007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6</cp:revision>
  <dcterms:created xsi:type="dcterms:W3CDTF">2021-02-20T06:27:00Z</dcterms:created>
  <dcterms:modified xsi:type="dcterms:W3CDTF">2021-02-26T03:15:00Z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