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477" w:rsidRDefault="006E4477" w:rsidP="0090502B">
      <w:pPr>
        <w:spacing w:line="480" w:lineRule="exact"/>
        <w:rPr>
          <w:rFonts w:ascii="黑体" w:eastAsia="黑体" w:hAnsi="Times New Roman" w:hint="eastAsia"/>
          <w:bCs/>
          <w:sz w:val="32"/>
          <w:szCs w:val="32"/>
        </w:rPr>
      </w:pPr>
      <w:r w:rsidRPr="00ED407C">
        <w:rPr>
          <w:rFonts w:ascii="黑体" w:eastAsia="黑体" w:hAnsi="宋体" w:hint="eastAsia"/>
          <w:bCs/>
          <w:sz w:val="32"/>
          <w:szCs w:val="32"/>
        </w:rPr>
        <w:t>附件</w:t>
      </w:r>
      <w:r w:rsidRPr="00ED407C">
        <w:rPr>
          <w:rFonts w:ascii="黑体" w:eastAsia="黑体" w:hAnsi="Times New Roman" w:hint="eastAsia"/>
          <w:bCs/>
          <w:sz w:val="32"/>
          <w:szCs w:val="32"/>
        </w:rPr>
        <w:t>2</w:t>
      </w:r>
    </w:p>
    <w:p w:rsidR="0090502B" w:rsidRPr="0090502B" w:rsidRDefault="0090502B" w:rsidP="0090502B">
      <w:pPr>
        <w:spacing w:line="480" w:lineRule="exact"/>
        <w:rPr>
          <w:rFonts w:ascii="黑体" w:eastAsia="黑体" w:hAnsi="Times New Roman" w:hint="eastAsia"/>
          <w:bCs/>
          <w:sz w:val="18"/>
          <w:szCs w:val="18"/>
        </w:rPr>
      </w:pPr>
    </w:p>
    <w:p w:rsidR="00E72EDA" w:rsidRDefault="00E72EDA" w:rsidP="0090502B">
      <w:pPr>
        <w:spacing w:line="480" w:lineRule="exact"/>
        <w:jc w:val="center"/>
        <w:rPr>
          <w:rFonts w:ascii="方正小标宋_GBK" w:eastAsia="方正小标宋_GBK" w:hAnsi="宋体" w:hint="eastAsia"/>
          <w:bCs/>
          <w:sz w:val="36"/>
          <w:szCs w:val="36"/>
        </w:rPr>
      </w:pPr>
      <w:r w:rsidRPr="00ED407C">
        <w:rPr>
          <w:rFonts w:ascii="方正小标宋_GBK" w:eastAsia="方正小标宋_GBK" w:hAnsi="宋体" w:hint="eastAsia"/>
          <w:bCs/>
          <w:sz w:val="36"/>
          <w:szCs w:val="36"/>
        </w:rPr>
        <w:t>化妆品中环氧乙烷和甲基环氧乙烷的检测方法</w:t>
      </w:r>
    </w:p>
    <w:p w:rsidR="0090502B" w:rsidRPr="0090502B" w:rsidRDefault="0090502B" w:rsidP="0090502B">
      <w:pPr>
        <w:spacing w:line="480" w:lineRule="exact"/>
        <w:jc w:val="center"/>
        <w:rPr>
          <w:rFonts w:ascii="方正小标宋_GBK" w:eastAsia="方正小标宋_GBK" w:hAnsi="Times New Roman" w:hint="eastAsia"/>
          <w:sz w:val="18"/>
          <w:szCs w:val="18"/>
        </w:rPr>
      </w:pPr>
    </w:p>
    <w:p w:rsidR="00E72EDA" w:rsidRPr="0090502B" w:rsidRDefault="00E72EDA" w:rsidP="0090502B">
      <w:pPr>
        <w:tabs>
          <w:tab w:val="left" w:pos="720"/>
        </w:tabs>
        <w:spacing w:line="480" w:lineRule="exact"/>
        <w:rPr>
          <w:rFonts w:ascii="Times New Roman" w:hAnsi="Times New Roman"/>
          <w:b/>
          <w:szCs w:val="21"/>
        </w:rPr>
      </w:pPr>
      <w:r w:rsidRPr="0090502B">
        <w:rPr>
          <w:rFonts w:ascii="Times New Roman" w:hAnsi="Times New Roman"/>
          <w:b/>
          <w:szCs w:val="21"/>
        </w:rPr>
        <w:t xml:space="preserve">1 </w:t>
      </w:r>
      <w:r w:rsidRPr="0090502B">
        <w:rPr>
          <w:rFonts w:ascii="Times New Roman" w:hAnsi="宋体"/>
          <w:b/>
          <w:szCs w:val="21"/>
        </w:rPr>
        <w:t>适用范围</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本方法规定了化妆品中环氧乙烷（</w:t>
      </w:r>
      <w:r w:rsidRPr="0090502B">
        <w:rPr>
          <w:rFonts w:ascii="Times New Roman" w:hAnsi="Times New Roman"/>
          <w:szCs w:val="21"/>
        </w:rPr>
        <w:t>CAS</w:t>
      </w:r>
      <w:r w:rsidRPr="0090502B">
        <w:rPr>
          <w:rFonts w:ascii="Times New Roman" w:hAnsi="宋体"/>
          <w:szCs w:val="21"/>
        </w:rPr>
        <w:t>号：</w:t>
      </w:r>
      <w:r w:rsidRPr="0090502B">
        <w:rPr>
          <w:rFonts w:ascii="Times New Roman" w:hAnsi="Times New Roman"/>
          <w:szCs w:val="21"/>
        </w:rPr>
        <w:t>75-21-8</w:t>
      </w:r>
      <w:r w:rsidRPr="0090502B">
        <w:rPr>
          <w:rFonts w:ascii="Times New Roman" w:hAnsi="宋体"/>
          <w:szCs w:val="21"/>
        </w:rPr>
        <w:t>）和甲基环氧乙烷（</w:t>
      </w:r>
      <w:r w:rsidRPr="0090502B">
        <w:rPr>
          <w:rFonts w:ascii="Times New Roman" w:hAnsi="Times New Roman"/>
          <w:szCs w:val="21"/>
        </w:rPr>
        <w:t>CAS</w:t>
      </w:r>
      <w:r w:rsidRPr="0090502B">
        <w:rPr>
          <w:rFonts w:ascii="Times New Roman" w:hAnsi="宋体"/>
          <w:szCs w:val="21"/>
        </w:rPr>
        <w:t>号：</w:t>
      </w:r>
      <w:r w:rsidRPr="0090502B">
        <w:rPr>
          <w:rFonts w:ascii="Times New Roman" w:hAnsi="Times New Roman"/>
          <w:szCs w:val="21"/>
        </w:rPr>
        <w:t>75-56-9</w:t>
      </w:r>
      <w:r w:rsidRPr="0090502B">
        <w:rPr>
          <w:rFonts w:ascii="Times New Roman" w:hAnsi="宋体"/>
          <w:szCs w:val="21"/>
        </w:rPr>
        <w:t>）的顶空气相色谱</w:t>
      </w:r>
      <w:r w:rsidRPr="0090502B">
        <w:rPr>
          <w:rFonts w:ascii="Times New Roman" w:hAnsi="Times New Roman"/>
          <w:szCs w:val="21"/>
        </w:rPr>
        <w:t>-</w:t>
      </w:r>
      <w:r w:rsidRPr="0090502B">
        <w:rPr>
          <w:rFonts w:ascii="Times New Roman" w:hAnsi="宋体"/>
          <w:szCs w:val="21"/>
        </w:rPr>
        <w:t>氢火焰离子化检测器的检测方法及顶空气相色谱</w:t>
      </w:r>
      <w:r w:rsidRPr="0090502B">
        <w:rPr>
          <w:rFonts w:ascii="Times New Roman" w:hAnsi="Times New Roman"/>
          <w:szCs w:val="21"/>
        </w:rPr>
        <w:t>-</w:t>
      </w:r>
      <w:r w:rsidRPr="0090502B">
        <w:rPr>
          <w:rFonts w:ascii="Times New Roman" w:hAnsi="宋体"/>
          <w:szCs w:val="21"/>
        </w:rPr>
        <w:t>质谱的阳性确证方法。</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本方法适用于清洁类和其他可能以聚乙二醇、聚丙二醇类结构的物质为原料的液体类化妆品中环氧乙烷和甲基环氧乙烷含量的测定。</w:t>
      </w:r>
    </w:p>
    <w:p w:rsidR="00E72EDA" w:rsidRPr="0090502B" w:rsidRDefault="00E72EDA" w:rsidP="0090502B">
      <w:pPr>
        <w:tabs>
          <w:tab w:val="left" w:pos="720"/>
        </w:tabs>
        <w:spacing w:line="480" w:lineRule="exact"/>
        <w:rPr>
          <w:rFonts w:ascii="Times New Roman" w:hAnsi="Times New Roman"/>
          <w:b/>
          <w:szCs w:val="21"/>
        </w:rPr>
      </w:pPr>
      <w:r w:rsidRPr="0090502B">
        <w:rPr>
          <w:rFonts w:ascii="Times New Roman" w:hAnsi="Times New Roman"/>
          <w:b/>
          <w:szCs w:val="21"/>
        </w:rPr>
        <w:t xml:space="preserve">2 </w:t>
      </w:r>
      <w:r w:rsidRPr="0090502B">
        <w:rPr>
          <w:rFonts w:ascii="Times New Roman" w:hAnsi="宋体"/>
          <w:b/>
          <w:szCs w:val="21"/>
        </w:rPr>
        <w:t>方法提要</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试样中的环氧乙烷和甲基环氧乙烷通过顶空进样系统加热后变成气态游离出来，经顶空进样进入气相色谱系统分离，采用氢火焰离子化检测器进行检测，以保留时间定性，外标法定量。本方法中环氧乙烷和甲基环氧乙烷的检出限分别为</w:t>
      </w:r>
      <w:r w:rsidRPr="0090502B">
        <w:rPr>
          <w:rFonts w:ascii="Times New Roman" w:hAnsi="Times New Roman"/>
          <w:szCs w:val="21"/>
        </w:rPr>
        <w:t>0.05 μg</w:t>
      </w:r>
      <w:r w:rsidRPr="0090502B">
        <w:rPr>
          <w:rFonts w:ascii="Times New Roman" w:hAnsi="宋体"/>
          <w:szCs w:val="21"/>
        </w:rPr>
        <w:t>和</w:t>
      </w:r>
      <w:r w:rsidRPr="0090502B">
        <w:rPr>
          <w:rFonts w:ascii="Times New Roman" w:hAnsi="Times New Roman"/>
          <w:szCs w:val="21"/>
        </w:rPr>
        <w:t>0.025 μg</w:t>
      </w:r>
      <w:r w:rsidRPr="0090502B">
        <w:rPr>
          <w:rFonts w:ascii="Times New Roman" w:hAnsi="宋体"/>
          <w:szCs w:val="21"/>
        </w:rPr>
        <w:t>，环氧乙烷和甲基环氧乙烷定量下限分别为</w:t>
      </w:r>
      <w:r w:rsidRPr="0090502B">
        <w:rPr>
          <w:rFonts w:ascii="Times New Roman" w:hAnsi="Times New Roman"/>
          <w:szCs w:val="21"/>
        </w:rPr>
        <w:t>0.17 μg</w:t>
      </w:r>
      <w:r w:rsidRPr="0090502B">
        <w:rPr>
          <w:rFonts w:ascii="Times New Roman" w:hAnsi="宋体"/>
          <w:szCs w:val="21"/>
        </w:rPr>
        <w:t>和</w:t>
      </w:r>
      <w:r w:rsidRPr="0090502B">
        <w:rPr>
          <w:rFonts w:ascii="Times New Roman" w:hAnsi="Times New Roman"/>
          <w:szCs w:val="21"/>
        </w:rPr>
        <w:t>0.083 μg</w:t>
      </w:r>
      <w:r w:rsidRPr="0090502B">
        <w:rPr>
          <w:rFonts w:ascii="Times New Roman" w:hAnsi="宋体"/>
          <w:szCs w:val="21"/>
        </w:rPr>
        <w:t>。若取</w:t>
      </w:r>
      <w:smartTag w:uri="urn:schemas-microsoft-com:office:smarttags" w:element="chmetcnv">
        <w:smartTagPr>
          <w:attr w:name="UnitName" w:val="g"/>
          <w:attr w:name="SourceValue" w:val="2"/>
          <w:attr w:name="HasSpace" w:val="False"/>
          <w:attr w:name="Negative" w:val="False"/>
          <w:attr w:name="NumberType" w:val="1"/>
          <w:attr w:name="TCSC" w:val="0"/>
        </w:smartTagPr>
        <w:r w:rsidRPr="0090502B">
          <w:rPr>
            <w:rFonts w:ascii="Times New Roman" w:hAnsi="Times New Roman"/>
            <w:szCs w:val="21"/>
          </w:rPr>
          <w:t>2.0g</w:t>
        </w:r>
      </w:smartTag>
      <w:r w:rsidRPr="0090502B">
        <w:rPr>
          <w:rFonts w:ascii="Times New Roman" w:hAnsi="宋体"/>
          <w:szCs w:val="21"/>
        </w:rPr>
        <w:t>样品，环氧乙烷和甲基环氧乙烷的检出浓度分别为</w:t>
      </w:r>
      <w:r w:rsidRPr="0090502B">
        <w:rPr>
          <w:rFonts w:ascii="Times New Roman" w:hAnsi="Times New Roman"/>
          <w:szCs w:val="21"/>
        </w:rPr>
        <w:t>0.025 μg/g</w:t>
      </w:r>
      <w:r w:rsidRPr="0090502B">
        <w:rPr>
          <w:rFonts w:ascii="Times New Roman" w:hAnsi="宋体"/>
          <w:szCs w:val="21"/>
        </w:rPr>
        <w:t>和</w:t>
      </w:r>
      <w:r w:rsidRPr="0090502B">
        <w:rPr>
          <w:rFonts w:ascii="Times New Roman" w:hAnsi="Times New Roman"/>
          <w:szCs w:val="21"/>
        </w:rPr>
        <w:t>0.0125 μg/g</w:t>
      </w:r>
      <w:r w:rsidRPr="0090502B">
        <w:rPr>
          <w:rFonts w:ascii="Times New Roman" w:hAnsi="宋体"/>
          <w:szCs w:val="21"/>
        </w:rPr>
        <w:t>，环氧乙烷和甲基环氧乙烷最低定量浓度分别为</w:t>
      </w:r>
      <w:r w:rsidRPr="0090502B">
        <w:rPr>
          <w:rFonts w:ascii="Times New Roman" w:hAnsi="Times New Roman"/>
          <w:szCs w:val="21"/>
        </w:rPr>
        <w:t>0.085 μg/g</w:t>
      </w:r>
      <w:r w:rsidRPr="0090502B">
        <w:rPr>
          <w:rFonts w:ascii="Times New Roman" w:hAnsi="宋体"/>
          <w:szCs w:val="21"/>
        </w:rPr>
        <w:t>和</w:t>
      </w:r>
      <w:r w:rsidRPr="0090502B">
        <w:rPr>
          <w:rFonts w:ascii="Times New Roman" w:hAnsi="Times New Roman"/>
          <w:szCs w:val="21"/>
        </w:rPr>
        <w:t>0.042 μg/g</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b/>
          <w:szCs w:val="21"/>
        </w:rPr>
      </w:pPr>
      <w:r w:rsidRPr="0090502B">
        <w:rPr>
          <w:rFonts w:ascii="Times New Roman" w:hAnsi="Times New Roman"/>
          <w:b/>
          <w:szCs w:val="21"/>
        </w:rPr>
        <w:t xml:space="preserve">3 </w:t>
      </w:r>
      <w:r w:rsidRPr="0090502B">
        <w:rPr>
          <w:rFonts w:ascii="Times New Roman" w:hAnsi="宋体"/>
          <w:b/>
          <w:szCs w:val="21"/>
        </w:rPr>
        <w:t>试剂和材料</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除另有规定外，所用试剂均为分析纯，水为去离子水。</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3.1 </w:t>
      </w:r>
      <w:r w:rsidRPr="0090502B">
        <w:rPr>
          <w:rFonts w:ascii="Times New Roman" w:hAnsi="宋体"/>
          <w:szCs w:val="21"/>
        </w:rPr>
        <w:t>氯化钠。</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3.2 </w:t>
      </w:r>
      <w:r w:rsidRPr="0090502B">
        <w:rPr>
          <w:rFonts w:ascii="Times New Roman" w:hAnsi="宋体"/>
          <w:szCs w:val="21"/>
        </w:rPr>
        <w:t>环氧乙烷标准物质：气态，纯度</w:t>
      </w:r>
      <w:r w:rsidRPr="0090502B">
        <w:rPr>
          <w:rFonts w:ascii="Times New Roman" w:hAnsi="Times New Roman"/>
          <w:szCs w:val="21"/>
        </w:rPr>
        <w:t>≥95%</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3.3 </w:t>
      </w:r>
      <w:r w:rsidRPr="0090502B">
        <w:rPr>
          <w:rFonts w:ascii="Times New Roman" w:hAnsi="宋体"/>
          <w:szCs w:val="21"/>
        </w:rPr>
        <w:t>甲基环氧乙烷标准物质：纯度</w:t>
      </w:r>
      <w:r w:rsidRPr="0090502B">
        <w:rPr>
          <w:rFonts w:ascii="Times New Roman" w:hAnsi="Times New Roman"/>
          <w:szCs w:val="21"/>
        </w:rPr>
        <w:t>≥95%</w:t>
      </w:r>
      <w:r w:rsidRPr="0090502B">
        <w:rPr>
          <w:rFonts w:ascii="Times New Roman" w:hAnsi="宋体"/>
          <w:szCs w:val="21"/>
        </w:rPr>
        <w:t>。</w:t>
      </w:r>
    </w:p>
    <w:p w:rsidR="00E72EDA" w:rsidRPr="0090502B" w:rsidRDefault="00E72EDA" w:rsidP="0090502B">
      <w:pPr>
        <w:autoSpaceDE w:val="0"/>
        <w:autoSpaceDN w:val="0"/>
        <w:adjustRightInd w:val="0"/>
        <w:spacing w:line="480" w:lineRule="exact"/>
        <w:jc w:val="left"/>
        <w:rPr>
          <w:rFonts w:ascii="Times New Roman" w:hAnsi="Times New Roman"/>
          <w:szCs w:val="21"/>
        </w:rPr>
      </w:pPr>
      <w:r w:rsidRPr="0090502B">
        <w:rPr>
          <w:rFonts w:ascii="Times New Roman" w:hAnsi="Times New Roman"/>
          <w:szCs w:val="21"/>
        </w:rPr>
        <w:t xml:space="preserve">3.4 </w:t>
      </w:r>
      <w:r w:rsidRPr="0090502B">
        <w:rPr>
          <w:rFonts w:ascii="Times New Roman" w:hAnsi="宋体"/>
          <w:szCs w:val="21"/>
        </w:rPr>
        <w:t>环氧乙烷标准储备液（</w:t>
      </w:r>
      <w:r w:rsidRPr="0090502B">
        <w:rPr>
          <w:rFonts w:ascii="Times New Roman" w:hAnsi="Times New Roman"/>
          <w:szCs w:val="21"/>
        </w:rPr>
        <w:t>2.0 mg/mL</w:t>
      </w:r>
      <w:r w:rsidRPr="0090502B">
        <w:rPr>
          <w:rFonts w:ascii="Times New Roman" w:hAnsi="宋体"/>
          <w:szCs w:val="21"/>
        </w:rPr>
        <w:t>～</w:t>
      </w:r>
      <w:r w:rsidRPr="0090502B">
        <w:rPr>
          <w:rFonts w:ascii="Times New Roman" w:hAnsi="Times New Roman"/>
          <w:szCs w:val="21"/>
        </w:rPr>
        <w:t>6.0 mg/mL</w:t>
      </w:r>
      <w:r w:rsidRPr="0090502B">
        <w:rPr>
          <w:rFonts w:ascii="Times New Roman" w:hAnsi="宋体"/>
          <w:szCs w:val="21"/>
        </w:rPr>
        <w:t>）</w:t>
      </w:r>
      <w:r w:rsidRPr="0090502B">
        <w:rPr>
          <w:rFonts w:ascii="Times New Roman" w:hAnsi="Times New Roman"/>
          <w:szCs w:val="21"/>
        </w:rPr>
        <w:t>:</w:t>
      </w:r>
      <w:r w:rsidRPr="0090502B">
        <w:rPr>
          <w:rFonts w:ascii="Times New Roman" w:hAnsi="宋体"/>
          <w:szCs w:val="21"/>
        </w:rPr>
        <w:t>量取</w:t>
      </w:r>
      <w:r w:rsidRPr="0090502B">
        <w:rPr>
          <w:rFonts w:ascii="Times New Roman" w:hAnsi="Times New Roman"/>
          <w:szCs w:val="21"/>
        </w:rPr>
        <w:t>50 mL</w:t>
      </w:r>
      <w:r w:rsidRPr="0090502B">
        <w:rPr>
          <w:rFonts w:ascii="Times New Roman" w:hAnsi="宋体"/>
          <w:szCs w:val="21"/>
        </w:rPr>
        <w:t>去离子水于</w:t>
      </w:r>
      <w:r w:rsidRPr="0090502B">
        <w:rPr>
          <w:rFonts w:ascii="Times New Roman" w:hAnsi="Times New Roman"/>
          <w:szCs w:val="21"/>
        </w:rPr>
        <w:t>50 mL</w:t>
      </w:r>
      <w:r w:rsidRPr="0090502B">
        <w:rPr>
          <w:rFonts w:ascii="Times New Roman" w:hAnsi="宋体"/>
          <w:szCs w:val="21"/>
        </w:rPr>
        <w:t>样品瓶（</w:t>
      </w:r>
      <w:r w:rsidRPr="0090502B">
        <w:rPr>
          <w:rFonts w:ascii="Times New Roman" w:hAnsi="Times New Roman"/>
          <w:szCs w:val="21"/>
        </w:rPr>
        <w:t>4.5</w:t>
      </w:r>
      <w:r w:rsidRPr="0090502B">
        <w:rPr>
          <w:rFonts w:ascii="Times New Roman" w:hAnsi="宋体"/>
          <w:szCs w:val="21"/>
        </w:rPr>
        <w:t>）中，准确称重（记为</w:t>
      </w:r>
      <w:r w:rsidRPr="0090502B">
        <w:rPr>
          <w:rFonts w:ascii="Times New Roman" w:hAnsi="Times New Roman"/>
          <w:szCs w:val="21"/>
        </w:rPr>
        <w:t>M</w:t>
      </w:r>
      <w:r w:rsidRPr="0090502B">
        <w:rPr>
          <w:rFonts w:ascii="Times New Roman" w:hAnsi="Times New Roman"/>
          <w:szCs w:val="21"/>
          <w:vertAlign w:val="subscript"/>
        </w:rPr>
        <w:t>1</w:t>
      </w:r>
      <w:r w:rsidRPr="0090502B">
        <w:rPr>
          <w:rFonts w:ascii="Times New Roman" w:hAnsi="宋体"/>
          <w:szCs w:val="21"/>
        </w:rPr>
        <w:t>，单位为</w:t>
      </w:r>
      <w:r w:rsidRPr="0090502B">
        <w:rPr>
          <w:rFonts w:ascii="Times New Roman" w:hAnsi="Times New Roman"/>
          <w:szCs w:val="21"/>
        </w:rPr>
        <w:t>g</w:t>
      </w:r>
      <w:r w:rsidRPr="0090502B">
        <w:rPr>
          <w:rFonts w:ascii="Times New Roman" w:hAnsi="宋体"/>
          <w:szCs w:val="21"/>
        </w:rPr>
        <w:t>，精确至</w:t>
      </w:r>
      <w:r w:rsidRPr="0090502B">
        <w:rPr>
          <w:rFonts w:ascii="Times New Roman" w:hAnsi="Times New Roman"/>
          <w:szCs w:val="21"/>
        </w:rPr>
        <w:t>0.1 mg</w:t>
      </w:r>
      <w:r w:rsidRPr="0090502B">
        <w:rPr>
          <w:rFonts w:ascii="Times New Roman" w:hAnsi="宋体"/>
          <w:szCs w:val="21"/>
        </w:rPr>
        <w:t>），使用气密针（</w:t>
      </w:r>
      <w:r w:rsidRPr="0090502B">
        <w:rPr>
          <w:rFonts w:ascii="Times New Roman" w:hAnsi="Times New Roman"/>
          <w:szCs w:val="21"/>
        </w:rPr>
        <w:t>4.7</w:t>
      </w:r>
      <w:r w:rsidRPr="0090502B">
        <w:rPr>
          <w:rFonts w:ascii="Times New Roman" w:hAnsi="宋体"/>
          <w:szCs w:val="21"/>
        </w:rPr>
        <w:t>）向水中通入适量环氧乙烷（</w:t>
      </w:r>
      <w:r w:rsidRPr="0090502B">
        <w:rPr>
          <w:rFonts w:ascii="Times New Roman" w:hAnsi="Times New Roman"/>
          <w:szCs w:val="21"/>
        </w:rPr>
        <w:t>3.2</w:t>
      </w:r>
      <w:r w:rsidRPr="0090502B">
        <w:rPr>
          <w:rFonts w:ascii="Times New Roman" w:hAnsi="宋体"/>
          <w:szCs w:val="21"/>
        </w:rPr>
        <w:t>）气体，使其加入量在</w:t>
      </w:r>
      <w:smartTag w:uri="urn:schemas-microsoft-com:office:smarttags" w:element="chmetcnv">
        <w:smartTagPr>
          <w:attr w:name="UnitName" w:val="g"/>
          <w:attr w:name="SourceValue" w:val=".1"/>
          <w:attr w:name="HasSpace" w:val="True"/>
          <w:attr w:name="Negative" w:val="False"/>
          <w:attr w:name="NumberType" w:val="1"/>
          <w:attr w:name="TCSC" w:val="0"/>
        </w:smartTagPr>
        <w:r w:rsidRPr="0090502B">
          <w:rPr>
            <w:rFonts w:ascii="Times New Roman" w:hAnsi="Times New Roman"/>
            <w:szCs w:val="21"/>
          </w:rPr>
          <w:t>0.1 g</w:t>
        </w:r>
      </w:smartTag>
      <w:r w:rsidRPr="0090502B">
        <w:rPr>
          <w:rFonts w:ascii="Times New Roman" w:hAnsi="宋体"/>
          <w:szCs w:val="21"/>
        </w:rPr>
        <w:t>～</w:t>
      </w:r>
      <w:smartTag w:uri="urn:schemas-microsoft-com:office:smarttags" w:element="chmetcnv">
        <w:smartTagPr>
          <w:attr w:name="UnitName" w:val="g"/>
          <w:attr w:name="SourceValue" w:val=".3"/>
          <w:attr w:name="HasSpace" w:val="True"/>
          <w:attr w:name="Negative" w:val="False"/>
          <w:attr w:name="NumberType" w:val="1"/>
          <w:attr w:name="TCSC" w:val="0"/>
        </w:smartTagPr>
        <w:r w:rsidRPr="0090502B">
          <w:rPr>
            <w:rFonts w:ascii="Times New Roman" w:hAnsi="Times New Roman"/>
            <w:szCs w:val="21"/>
          </w:rPr>
          <w:t>0.3 g</w:t>
        </w:r>
      </w:smartTag>
      <w:r w:rsidRPr="0090502B">
        <w:rPr>
          <w:rFonts w:ascii="Times New Roman" w:hAnsi="宋体"/>
          <w:szCs w:val="21"/>
        </w:rPr>
        <w:t>之间，立即密封，涡旋混匀后，静置并准确称重（记为</w:t>
      </w:r>
      <w:r w:rsidRPr="0090502B">
        <w:rPr>
          <w:rFonts w:ascii="Times New Roman" w:hAnsi="Times New Roman"/>
          <w:szCs w:val="21"/>
        </w:rPr>
        <w:t>M</w:t>
      </w:r>
      <w:r w:rsidRPr="0090502B">
        <w:rPr>
          <w:rFonts w:ascii="Times New Roman" w:hAnsi="Times New Roman"/>
          <w:szCs w:val="21"/>
          <w:vertAlign w:val="subscript"/>
        </w:rPr>
        <w:t>2</w:t>
      </w:r>
      <w:r w:rsidRPr="0090502B">
        <w:rPr>
          <w:rFonts w:ascii="Times New Roman" w:hAnsi="宋体"/>
          <w:szCs w:val="21"/>
        </w:rPr>
        <w:t>，单位为</w:t>
      </w:r>
      <w:r w:rsidRPr="0090502B">
        <w:rPr>
          <w:rFonts w:ascii="Times New Roman" w:hAnsi="Times New Roman"/>
          <w:szCs w:val="21"/>
        </w:rPr>
        <w:t>g</w:t>
      </w:r>
      <w:r w:rsidRPr="0090502B">
        <w:rPr>
          <w:rFonts w:ascii="Times New Roman" w:hAnsi="宋体"/>
          <w:szCs w:val="21"/>
        </w:rPr>
        <w:t>，精确至</w:t>
      </w:r>
      <w:r w:rsidRPr="0090502B">
        <w:rPr>
          <w:rFonts w:ascii="Times New Roman" w:hAnsi="Times New Roman"/>
          <w:szCs w:val="21"/>
        </w:rPr>
        <w:t>0.1 mg</w:t>
      </w:r>
      <w:r w:rsidRPr="0090502B">
        <w:rPr>
          <w:rFonts w:ascii="Times New Roman" w:hAnsi="宋体"/>
          <w:szCs w:val="21"/>
        </w:rPr>
        <w:t>）。计算环氧乙烷标准储备液的实际浓度</w:t>
      </w:r>
      <w:r w:rsidRPr="0090502B">
        <w:rPr>
          <w:rFonts w:ascii="Times New Roman" w:hAnsi="Times New Roman"/>
          <w:szCs w:val="21"/>
        </w:rPr>
        <w:t>C</w:t>
      </w:r>
      <w:r w:rsidRPr="0090502B">
        <w:rPr>
          <w:rFonts w:ascii="Times New Roman" w:hAnsi="宋体"/>
          <w:szCs w:val="21"/>
        </w:rPr>
        <w:t>（</w:t>
      </w:r>
      <w:r w:rsidRPr="0090502B">
        <w:rPr>
          <w:rFonts w:ascii="Times New Roman" w:hAnsi="Times New Roman"/>
          <w:position w:val="-24"/>
          <w:szCs w:val="21"/>
        </w:rPr>
        <w:object w:dxaOrig="1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7pt;mso-position-horizontal-relative:page;mso-position-vertical-relative:page" o:ole="">
            <v:imagedata r:id="rId6" o:title=""/>
          </v:shape>
          <o:OLEObject Type="Embed" ProgID="Equation.DSMT4" ShapeID="_x0000_i1025" DrawAspect="Content" ObjectID="_1439360927" r:id="rId7"/>
        </w:object>
      </w:r>
      <w:r w:rsidRPr="0090502B">
        <w:rPr>
          <w:rFonts w:ascii="Times New Roman" w:hAnsi="宋体"/>
          <w:szCs w:val="21"/>
        </w:rPr>
        <w:t>）。溶液应于</w:t>
      </w:r>
      <w:smartTag w:uri="urn:schemas-microsoft-com:office:smarttags" w:element="chmetcnv">
        <w:smartTagPr>
          <w:attr w:name="UnitName" w:val="℃"/>
          <w:attr w:name="SourceValue" w:val="4"/>
          <w:attr w:name="HasSpace" w:val="False"/>
          <w:attr w:name="Negative" w:val="False"/>
          <w:attr w:name="NumberType" w:val="1"/>
          <w:attr w:name="TCSC" w:val="0"/>
        </w:smartTagPr>
        <w:r w:rsidRPr="0090502B">
          <w:rPr>
            <w:rFonts w:ascii="Times New Roman" w:hAnsi="Times New Roman"/>
            <w:szCs w:val="21"/>
          </w:rPr>
          <w:t>4</w:t>
        </w:r>
        <w:r w:rsidRPr="0090502B">
          <w:rPr>
            <w:rFonts w:ascii="宋体" w:hAnsi="宋体"/>
            <w:szCs w:val="21"/>
          </w:rPr>
          <w:t>℃</w:t>
        </w:r>
      </w:smartTag>
      <w:r w:rsidRPr="0090502B">
        <w:rPr>
          <w:rFonts w:ascii="Times New Roman" w:hAnsi="宋体"/>
          <w:szCs w:val="21"/>
        </w:rPr>
        <w:t>避光密封储存，有效期为二个月。</w:t>
      </w:r>
    </w:p>
    <w:p w:rsidR="00E72EDA" w:rsidRPr="0090502B" w:rsidRDefault="00E72EDA" w:rsidP="0090502B">
      <w:pPr>
        <w:autoSpaceDE w:val="0"/>
        <w:autoSpaceDN w:val="0"/>
        <w:adjustRightInd w:val="0"/>
        <w:spacing w:line="480" w:lineRule="exact"/>
        <w:jc w:val="left"/>
        <w:rPr>
          <w:rFonts w:ascii="Times New Roman" w:hAnsi="Times New Roman"/>
          <w:szCs w:val="21"/>
        </w:rPr>
      </w:pPr>
      <w:r w:rsidRPr="0090502B">
        <w:rPr>
          <w:rFonts w:ascii="Times New Roman" w:hAnsi="Times New Roman"/>
          <w:szCs w:val="21"/>
        </w:rPr>
        <w:t xml:space="preserve">3.5 </w:t>
      </w:r>
      <w:r w:rsidRPr="0090502B">
        <w:rPr>
          <w:rFonts w:ascii="Times New Roman" w:hAnsi="宋体"/>
          <w:szCs w:val="21"/>
        </w:rPr>
        <w:t>甲基环氧乙烷标准储备液（</w:t>
      </w:r>
      <w:r w:rsidRPr="0090502B">
        <w:rPr>
          <w:rFonts w:ascii="Times New Roman" w:hAnsi="Times New Roman"/>
          <w:szCs w:val="21"/>
        </w:rPr>
        <w:t>1.0 mg/mL</w:t>
      </w:r>
      <w:r w:rsidRPr="0090502B">
        <w:rPr>
          <w:rFonts w:ascii="Times New Roman" w:hAnsi="宋体"/>
          <w:szCs w:val="21"/>
        </w:rPr>
        <w:t>）：称取</w:t>
      </w:r>
      <w:r w:rsidRPr="0090502B">
        <w:rPr>
          <w:rFonts w:ascii="Times New Roman" w:hAnsi="Times New Roman"/>
          <w:szCs w:val="21"/>
        </w:rPr>
        <w:t>50 mg</w:t>
      </w:r>
      <w:r w:rsidRPr="0090502B">
        <w:rPr>
          <w:rFonts w:ascii="Times New Roman" w:hAnsi="宋体"/>
          <w:szCs w:val="21"/>
        </w:rPr>
        <w:t>（精确至</w:t>
      </w:r>
      <w:r w:rsidRPr="0090502B">
        <w:rPr>
          <w:rFonts w:ascii="Times New Roman" w:hAnsi="Times New Roman"/>
          <w:szCs w:val="21"/>
        </w:rPr>
        <w:t>0.01 mg</w:t>
      </w:r>
      <w:r w:rsidRPr="0090502B">
        <w:rPr>
          <w:rFonts w:ascii="Times New Roman" w:hAnsi="宋体"/>
          <w:szCs w:val="21"/>
        </w:rPr>
        <w:t>）甲基环氧乙烷（</w:t>
      </w:r>
      <w:r w:rsidRPr="0090502B">
        <w:rPr>
          <w:rFonts w:ascii="Times New Roman" w:hAnsi="Times New Roman"/>
          <w:szCs w:val="21"/>
        </w:rPr>
        <w:t>3.3</w:t>
      </w:r>
      <w:r w:rsidRPr="0090502B">
        <w:rPr>
          <w:rFonts w:ascii="Times New Roman" w:hAnsi="宋体"/>
          <w:szCs w:val="21"/>
        </w:rPr>
        <w:t>）于预先盛有</w:t>
      </w:r>
      <w:r w:rsidRPr="0090502B">
        <w:rPr>
          <w:rFonts w:ascii="Times New Roman" w:hAnsi="Times New Roman"/>
          <w:szCs w:val="21"/>
        </w:rPr>
        <w:t>30 mL</w:t>
      </w:r>
      <w:r w:rsidRPr="0090502B">
        <w:rPr>
          <w:rFonts w:ascii="Times New Roman" w:hAnsi="宋体"/>
          <w:szCs w:val="21"/>
        </w:rPr>
        <w:t>水的</w:t>
      </w:r>
      <w:r w:rsidRPr="0090502B">
        <w:rPr>
          <w:rFonts w:ascii="Times New Roman" w:hAnsi="Times New Roman"/>
          <w:szCs w:val="21"/>
        </w:rPr>
        <w:t>50 mL</w:t>
      </w:r>
      <w:r w:rsidRPr="0090502B">
        <w:rPr>
          <w:rFonts w:ascii="Times New Roman" w:hAnsi="宋体"/>
          <w:szCs w:val="21"/>
        </w:rPr>
        <w:t>容量瓶中</w:t>
      </w:r>
      <w:r w:rsidRPr="0090502B">
        <w:rPr>
          <w:rFonts w:ascii="Times New Roman" w:hAnsi="Times New Roman"/>
          <w:szCs w:val="21"/>
        </w:rPr>
        <w:t>,</w:t>
      </w:r>
      <w:r w:rsidRPr="0090502B">
        <w:rPr>
          <w:rFonts w:ascii="Times New Roman" w:hAnsi="宋体"/>
          <w:szCs w:val="21"/>
        </w:rPr>
        <w:t>摇匀，用水定容。计算甲基环氧乙烷标准储备液的实际浓</w:t>
      </w:r>
      <w:r w:rsidRPr="0090502B">
        <w:rPr>
          <w:rFonts w:ascii="Times New Roman" w:hAnsi="宋体"/>
          <w:szCs w:val="21"/>
        </w:rPr>
        <w:lastRenderedPageBreak/>
        <w:t>度。溶液应于</w:t>
      </w:r>
      <w:smartTag w:uri="urn:schemas-microsoft-com:office:smarttags" w:element="chmetcnv">
        <w:smartTagPr>
          <w:attr w:name="UnitName" w:val="℃"/>
          <w:attr w:name="SourceValue" w:val="4"/>
          <w:attr w:name="HasSpace" w:val="False"/>
          <w:attr w:name="Negative" w:val="False"/>
          <w:attr w:name="NumberType" w:val="1"/>
          <w:attr w:name="TCSC" w:val="0"/>
        </w:smartTagPr>
        <w:r w:rsidRPr="0090502B">
          <w:rPr>
            <w:rFonts w:ascii="Times New Roman" w:hAnsi="Times New Roman"/>
            <w:szCs w:val="21"/>
          </w:rPr>
          <w:t>4</w:t>
        </w:r>
        <w:r w:rsidRPr="0090502B">
          <w:rPr>
            <w:rFonts w:ascii="宋体" w:hAnsi="宋体"/>
            <w:szCs w:val="21"/>
          </w:rPr>
          <w:t>℃</w:t>
        </w:r>
      </w:smartTag>
      <w:r w:rsidRPr="0090502B">
        <w:rPr>
          <w:rFonts w:ascii="Times New Roman" w:hAnsi="宋体"/>
          <w:szCs w:val="21"/>
        </w:rPr>
        <w:t>避光密封储存，有效期为二个月。</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3.6 </w:t>
      </w:r>
      <w:r w:rsidRPr="0090502B">
        <w:rPr>
          <w:rFonts w:ascii="Times New Roman" w:hAnsi="宋体"/>
          <w:szCs w:val="21"/>
        </w:rPr>
        <w:t>环氧乙烷、甲基环氧乙烷系列浓度标准曲线：分别取</w:t>
      </w:r>
      <w:r w:rsidRPr="0090502B">
        <w:rPr>
          <w:rFonts w:ascii="Times New Roman" w:hAnsi="Times New Roman"/>
          <w:szCs w:val="21"/>
        </w:rPr>
        <w:t>5</w:t>
      </w:r>
      <w:r w:rsidRPr="0090502B">
        <w:rPr>
          <w:rFonts w:ascii="Times New Roman" w:hAnsi="宋体"/>
          <w:szCs w:val="21"/>
        </w:rPr>
        <w:t>个含</w:t>
      </w:r>
      <w:r w:rsidRPr="0090502B">
        <w:rPr>
          <w:rFonts w:ascii="Times New Roman" w:hAnsi="Times New Roman"/>
          <w:szCs w:val="21"/>
        </w:rPr>
        <w:t>5 mL</w:t>
      </w:r>
      <w:r w:rsidRPr="0090502B">
        <w:rPr>
          <w:rFonts w:ascii="Times New Roman" w:hAnsi="宋体"/>
          <w:szCs w:val="21"/>
        </w:rPr>
        <w:t>去离子水的顶空瓶（</w:t>
      </w:r>
      <w:r w:rsidRPr="0090502B">
        <w:rPr>
          <w:rFonts w:ascii="Times New Roman" w:hAnsi="Times New Roman"/>
          <w:szCs w:val="21"/>
        </w:rPr>
        <w:t>4.6</w:t>
      </w:r>
      <w:r w:rsidRPr="0090502B">
        <w:rPr>
          <w:rFonts w:ascii="Times New Roman" w:hAnsi="宋体"/>
          <w:szCs w:val="21"/>
        </w:rPr>
        <w:t>），分别加入一定量的环氧乙烷（</w:t>
      </w:r>
      <w:r w:rsidRPr="0090502B">
        <w:rPr>
          <w:rFonts w:ascii="Times New Roman" w:hAnsi="Times New Roman"/>
          <w:szCs w:val="21"/>
        </w:rPr>
        <w:t>3.4</w:t>
      </w:r>
      <w:r w:rsidRPr="0090502B">
        <w:rPr>
          <w:rFonts w:ascii="Times New Roman" w:hAnsi="宋体"/>
          <w:szCs w:val="21"/>
        </w:rPr>
        <w:t>）和甲基环氧乙烷储备液（</w:t>
      </w:r>
      <w:r w:rsidRPr="0090502B">
        <w:rPr>
          <w:rFonts w:ascii="Times New Roman" w:hAnsi="Times New Roman"/>
          <w:szCs w:val="21"/>
        </w:rPr>
        <w:t>3.5</w:t>
      </w:r>
      <w:r w:rsidRPr="0090502B">
        <w:rPr>
          <w:rFonts w:ascii="Times New Roman" w:hAnsi="宋体"/>
          <w:szCs w:val="21"/>
        </w:rPr>
        <w:t>），使之分别含有环氧乙烷</w:t>
      </w:r>
      <w:r w:rsidRPr="0090502B">
        <w:rPr>
          <w:rFonts w:ascii="Times New Roman" w:hAnsi="Times New Roman"/>
          <w:szCs w:val="21"/>
        </w:rPr>
        <w:t>5 μg</w:t>
      </w:r>
      <w:r w:rsidRPr="0090502B">
        <w:rPr>
          <w:rFonts w:ascii="Times New Roman" w:hAnsi="宋体"/>
          <w:szCs w:val="21"/>
        </w:rPr>
        <w:t>、</w:t>
      </w:r>
      <w:r w:rsidRPr="0090502B">
        <w:rPr>
          <w:rFonts w:ascii="Times New Roman" w:hAnsi="Times New Roman"/>
          <w:szCs w:val="21"/>
        </w:rPr>
        <w:t>10 μg</w:t>
      </w:r>
      <w:r w:rsidRPr="0090502B">
        <w:rPr>
          <w:rFonts w:ascii="Times New Roman" w:hAnsi="宋体"/>
          <w:szCs w:val="21"/>
        </w:rPr>
        <w:t>、</w:t>
      </w:r>
      <w:r w:rsidRPr="0090502B">
        <w:rPr>
          <w:rFonts w:ascii="Times New Roman" w:hAnsi="Times New Roman"/>
          <w:szCs w:val="21"/>
        </w:rPr>
        <w:t>25 μg</w:t>
      </w:r>
      <w:r w:rsidRPr="0090502B">
        <w:rPr>
          <w:rFonts w:ascii="Times New Roman" w:hAnsi="宋体"/>
          <w:szCs w:val="21"/>
        </w:rPr>
        <w:t>、</w:t>
      </w:r>
      <w:r w:rsidRPr="0090502B">
        <w:rPr>
          <w:rFonts w:ascii="Times New Roman" w:hAnsi="Times New Roman"/>
          <w:szCs w:val="21"/>
        </w:rPr>
        <w:t>50 μg</w:t>
      </w:r>
      <w:r w:rsidRPr="0090502B">
        <w:rPr>
          <w:rFonts w:ascii="Times New Roman" w:hAnsi="宋体"/>
          <w:szCs w:val="21"/>
        </w:rPr>
        <w:t>、</w:t>
      </w:r>
      <w:r w:rsidRPr="0090502B">
        <w:rPr>
          <w:rFonts w:ascii="Times New Roman" w:hAnsi="Times New Roman"/>
          <w:szCs w:val="21"/>
        </w:rPr>
        <w:t>100 μg</w:t>
      </w:r>
      <w:r w:rsidRPr="0090502B">
        <w:rPr>
          <w:rFonts w:ascii="Times New Roman" w:hAnsi="宋体"/>
          <w:szCs w:val="21"/>
        </w:rPr>
        <w:t>和甲基环氧乙烷</w:t>
      </w:r>
      <w:r w:rsidRPr="0090502B">
        <w:rPr>
          <w:rFonts w:ascii="Times New Roman" w:hAnsi="Times New Roman"/>
          <w:szCs w:val="21"/>
        </w:rPr>
        <w:t>2.5 μg</w:t>
      </w:r>
      <w:r w:rsidRPr="0090502B">
        <w:rPr>
          <w:rFonts w:ascii="Times New Roman" w:hAnsi="宋体"/>
          <w:szCs w:val="21"/>
        </w:rPr>
        <w:t>、</w:t>
      </w:r>
      <w:r w:rsidRPr="0090502B">
        <w:rPr>
          <w:rFonts w:ascii="Times New Roman" w:hAnsi="Times New Roman"/>
          <w:szCs w:val="21"/>
        </w:rPr>
        <w:t>5 μg</w:t>
      </w:r>
      <w:r w:rsidRPr="0090502B">
        <w:rPr>
          <w:rFonts w:ascii="Times New Roman" w:hAnsi="宋体"/>
          <w:szCs w:val="21"/>
        </w:rPr>
        <w:t>、</w:t>
      </w:r>
      <w:r w:rsidRPr="0090502B">
        <w:rPr>
          <w:rFonts w:ascii="Times New Roman" w:hAnsi="Times New Roman"/>
          <w:szCs w:val="21"/>
        </w:rPr>
        <w:t>12.5 μg</w:t>
      </w:r>
      <w:r w:rsidRPr="0090502B">
        <w:rPr>
          <w:rFonts w:ascii="Times New Roman" w:hAnsi="宋体"/>
          <w:szCs w:val="21"/>
        </w:rPr>
        <w:t>、</w:t>
      </w:r>
      <w:r w:rsidRPr="0090502B">
        <w:rPr>
          <w:rFonts w:ascii="Times New Roman" w:hAnsi="Times New Roman"/>
          <w:szCs w:val="21"/>
        </w:rPr>
        <w:t>25 μg</w:t>
      </w:r>
      <w:r w:rsidRPr="0090502B">
        <w:rPr>
          <w:rFonts w:ascii="Times New Roman" w:hAnsi="宋体"/>
          <w:szCs w:val="21"/>
        </w:rPr>
        <w:t>、</w:t>
      </w:r>
      <w:r w:rsidRPr="0090502B">
        <w:rPr>
          <w:rFonts w:ascii="Times New Roman" w:hAnsi="Times New Roman"/>
          <w:szCs w:val="21"/>
        </w:rPr>
        <w:t>50 μg</w:t>
      </w:r>
      <w:r w:rsidRPr="0090502B">
        <w:rPr>
          <w:rFonts w:ascii="Times New Roman" w:hAnsi="宋体"/>
          <w:szCs w:val="21"/>
        </w:rPr>
        <w:t>，涡旋混匀</w:t>
      </w:r>
      <w:r w:rsidRPr="0090502B">
        <w:rPr>
          <w:rFonts w:ascii="Times New Roman" w:hAnsi="Times New Roman"/>
          <w:szCs w:val="21"/>
        </w:rPr>
        <w:t>2min</w:t>
      </w:r>
      <w:r w:rsidRPr="0090502B">
        <w:rPr>
          <w:rFonts w:ascii="Times New Roman" w:hAnsi="宋体"/>
          <w:szCs w:val="21"/>
        </w:rPr>
        <w:t>，配制成系列标准溶液。</w:t>
      </w:r>
    </w:p>
    <w:p w:rsidR="00E72EDA" w:rsidRPr="0090502B" w:rsidRDefault="00E72EDA" w:rsidP="0090502B">
      <w:pPr>
        <w:tabs>
          <w:tab w:val="left" w:pos="720"/>
        </w:tabs>
        <w:spacing w:line="480" w:lineRule="exact"/>
        <w:rPr>
          <w:rFonts w:ascii="Times New Roman" w:hAnsi="Times New Roman"/>
          <w:b/>
          <w:szCs w:val="21"/>
        </w:rPr>
      </w:pPr>
      <w:r w:rsidRPr="0090502B">
        <w:rPr>
          <w:rFonts w:ascii="Times New Roman" w:hAnsi="Times New Roman"/>
          <w:b/>
          <w:szCs w:val="21"/>
        </w:rPr>
        <w:t xml:space="preserve">4 </w:t>
      </w:r>
      <w:r w:rsidRPr="0090502B">
        <w:rPr>
          <w:rFonts w:ascii="Times New Roman" w:hAnsi="宋体"/>
          <w:b/>
          <w:szCs w:val="21"/>
        </w:rPr>
        <w:t>仪器</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4.1</w:t>
      </w:r>
      <w:r w:rsidRPr="0090502B">
        <w:rPr>
          <w:rFonts w:ascii="Times New Roman" w:hAnsi="宋体"/>
          <w:szCs w:val="21"/>
        </w:rPr>
        <w:t>气相色谱仪：配氢火焰离子化检测器。</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4.2 </w:t>
      </w:r>
      <w:r w:rsidRPr="0090502B">
        <w:rPr>
          <w:rFonts w:ascii="Times New Roman" w:hAnsi="宋体"/>
          <w:szCs w:val="21"/>
        </w:rPr>
        <w:t>气相色谱</w:t>
      </w:r>
      <w:r w:rsidRPr="0090502B">
        <w:rPr>
          <w:rFonts w:ascii="Times New Roman" w:hAnsi="Times New Roman"/>
          <w:szCs w:val="21"/>
        </w:rPr>
        <w:t>-</w:t>
      </w:r>
      <w:r w:rsidRPr="0090502B">
        <w:rPr>
          <w:rFonts w:ascii="Times New Roman" w:hAnsi="宋体"/>
          <w:szCs w:val="21"/>
        </w:rPr>
        <w:t>四级杆质谱联用仪：配电子轰击离子源（</w:t>
      </w:r>
      <w:r w:rsidRPr="0090502B">
        <w:rPr>
          <w:rFonts w:ascii="Times New Roman" w:hAnsi="Times New Roman"/>
          <w:szCs w:val="21"/>
        </w:rPr>
        <w:t>EI</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4.2</w:t>
      </w:r>
      <w:r w:rsidRPr="0090502B">
        <w:rPr>
          <w:rFonts w:ascii="Times New Roman" w:hAnsi="宋体"/>
          <w:szCs w:val="21"/>
        </w:rPr>
        <w:t>顶空进样系统：配</w:t>
      </w:r>
      <w:r w:rsidRPr="0090502B">
        <w:rPr>
          <w:rFonts w:ascii="Times New Roman" w:hAnsi="Times New Roman"/>
          <w:szCs w:val="21"/>
        </w:rPr>
        <w:t>20 mL</w:t>
      </w:r>
      <w:r w:rsidRPr="0090502B">
        <w:rPr>
          <w:rFonts w:ascii="Times New Roman" w:hAnsi="宋体"/>
          <w:szCs w:val="21"/>
        </w:rPr>
        <w:t>顶空进样瓶。</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4.3</w:t>
      </w:r>
      <w:r w:rsidRPr="0090502B">
        <w:rPr>
          <w:rFonts w:ascii="Times New Roman" w:hAnsi="宋体"/>
          <w:szCs w:val="21"/>
        </w:rPr>
        <w:t>分析天平：感量分别为</w:t>
      </w:r>
      <w:r w:rsidRPr="0090502B">
        <w:rPr>
          <w:rFonts w:ascii="Times New Roman" w:hAnsi="Times New Roman"/>
          <w:szCs w:val="21"/>
        </w:rPr>
        <w:t>0.1 mg</w:t>
      </w:r>
      <w:r w:rsidRPr="0090502B">
        <w:rPr>
          <w:rFonts w:ascii="Times New Roman" w:hAnsi="宋体"/>
          <w:szCs w:val="21"/>
        </w:rPr>
        <w:t>、</w:t>
      </w:r>
      <w:r w:rsidRPr="0090502B">
        <w:rPr>
          <w:rFonts w:ascii="Times New Roman" w:hAnsi="Times New Roman"/>
          <w:szCs w:val="21"/>
        </w:rPr>
        <w:t>1.0 mg</w:t>
      </w:r>
      <w:r w:rsidRPr="0090502B">
        <w:rPr>
          <w:rFonts w:ascii="Times New Roman" w:hAnsi="宋体"/>
          <w:szCs w:val="21"/>
        </w:rPr>
        <w:t>和</w:t>
      </w:r>
      <w:r w:rsidRPr="0090502B">
        <w:rPr>
          <w:rFonts w:ascii="Times New Roman" w:hAnsi="Times New Roman"/>
          <w:szCs w:val="21"/>
        </w:rPr>
        <w:t>0.01 mg</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4.4 </w:t>
      </w:r>
      <w:r w:rsidRPr="0090502B">
        <w:rPr>
          <w:rFonts w:ascii="Times New Roman" w:hAnsi="宋体"/>
          <w:szCs w:val="21"/>
        </w:rPr>
        <w:t>涡旋混匀器。</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4.5 </w:t>
      </w:r>
      <w:r w:rsidRPr="0090502B">
        <w:rPr>
          <w:rFonts w:ascii="Times New Roman" w:hAnsi="宋体"/>
          <w:szCs w:val="21"/>
        </w:rPr>
        <w:t>样品瓶：</w:t>
      </w:r>
      <w:r w:rsidRPr="0090502B">
        <w:rPr>
          <w:rFonts w:ascii="Times New Roman" w:hAnsi="Times New Roman"/>
          <w:szCs w:val="21"/>
        </w:rPr>
        <w:t>50 mL</w:t>
      </w:r>
      <w:r w:rsidRPr="0090502B">
        <w:rPr>
          <w:rFonts w:ascii="Times New Roman" w:hAnsi="宋体"/>
          <w:szCs w:val="21"/>
        </w:rPr>
        <w:t>，配备铝盖和丁基橡胶或硅树脂橡胶隔垫，隔垫接触样品一面应涂有聚四氟乙烯。</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4.6 </w:t>
      </w:r>
      <w:r w:rsidRPr="0090502B">
        <w:rPr>
          <w:rFonts w:ascii="Times New Roman" w:hAnsi="宋体"/>
          <w:szCs w:val="21"/>
        </w:rPr>
        <w:t>顶空进样瓶：</w:t>
      </w:r>
      <w:r w:rsidRPr="0090502B">
        <w:rPr>
          <w:rFonts w:ascii="Times New Roman" w:hAnsi="Times New Roman"/>
          <w:szCs w:val="21"/>
        </w:rPr>
        <w:t>20 mL</w:t>
      </w:r>
      <w:r w:rsidRPr="0090502B">
        <w:rPr>
          <w:rFonts w:ascii="Times New Roman" w:hAnsi="宋体"/>
          <w:szCs w:val="21"/>
        </w:rPr>
        <w:t>，配备铝盖和丁基橡胶或硅树脂橡胶隔垫，隔垫接触样品一面应涂有聚四氟乙烯。</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4.7 </w:t>
      </w:r>
      <w:r w:rsidRPr="0090502B">
        <w:rPr>
          <w:rFonts w:ascii="Times New Roman" w:hAnsi="宋体"/>
          <w:szCs w:val="21"/>
        </w:rPr>
        <w:t>气密针：</w:t>
      </w:r>
      <w:r w:rsidRPr="0090502B">
        <w:rPr>
          <w:rFonts w:ascii="Times New Roman" w:hAnsi="Times New Roman"/>
          <w:szCs w:val="21"/>
        </w:rPr>
        <w:t>20 mL</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b/>
          <w:szCs w:val="21"/>
        </w:rPr>
      </w:pPr>
      <w:r w:rsidRPr="0090502B">
        <w:rPr>
          <w:rFonts w:ascii="Times New Roman" w:hAnsi="Times New Roman"/>
          <w:b/>
          <w:szCs w:val="21"/>
        </w:rPr>
        <w:t xml:space="preserve">5 </w:t>
      </w:r>
      <w:r w:rsidRPr="0090502B">
        <w:rPr>
          <w:rFonts w:ascii="Times New Roman" w:hAnsi="宋体"/>
          <w:b/>
          <w:szCs w:val="21"/>
        </w:rPr>
        <w:t>测定步骤</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5.1 </w:t>
      </w:r>
      <w:r w:rsidRPr="0090502B">
        <w:rPr>
          <w:rFonts w:ascii="Times New Roman" w:hAnsi="宋体"/>
          <w:szCs w:val="21"/>
        </w:rPr>
        <w:t>样品处理</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称取试样</w:t>
      </w:r>
      <w:smartTag w:uri="urn:schemas-microsoft-com:office:smarttags" w:element="chmetcnv">
        <w:smartTagPr>
          <w:attr w:name="UnitName" w:val="g"/>
          <w:attr w:name="SourceValue" w:val="2"/>
          <w:attr w:name="HasSpace" w:val="True"/>
          <w:attr w:name="Negative" w:val="False"/>
          <w:attr w:name="NumberType" w:val="1"/>
          <w:attr w:name="TCSC" w:val="0"/>
        </w:smartTagPr>
        <w:r w:rsidRPr="0090502B">
          <w:rPr>
            <w:rFonts w:ascii="Times New Roman" w:hAnsi="Times New Roman"/>
            <w:szCs w:val="21"/>
          </w:rPr>
          <w:t>2.0 g</w:t>
        </w:r>
      </w:smartTag>
      <w:r w:rsidRPr="0090502B">
        <w:rPr>
          <w:rFonts w:ascii="Times New Roman" w:hAnsi="宋体"/>
          <w:szCs w:val="21"/>
        </w:rPr>
        <w:t>（精确至</w:t>
      </w:r>
      <w:r w:rsidRPr="0090502B">
        <w:rPr>
          <w:rFonts w:ascii="Times New Roman" w:hAnsi="Times New Roman"/>
          <w:szCs w:val="21"/>
        </w:rPr>
        <w:t>1.0 mg</w:t>
      </w:r>
      <w:r w:rsidRPr="0090502B">
        <w:rPr>
          <w:rFonts w:ascii="Times New Roman" w:hAnsi="宋体"/>
          <w:szCs w:val="21"/>
        </w:rPr>
        <w:t>）于</w:t>
      </w:r>
      <w:r w:rsidRPr="0090502B">
        <w:rPr>
          <w:rFonts w:ascii="Times New Roman" w:hAnsi="Times New Roman"/>
          <w:szCs w:val="21"/>
        </w:rPr>
        <w:t>20 mL</w:t>
      </w:r>
      <w:r w:rsidRPr="0090502B">
        <w:rPr>
          <w:rFonts w:ascii="Times New Roman" w:hAnsi="宋体"/>
          <w:szCs w:val="21"/>
        </w:rPr>
        <w:t>顶空进样瓶（</w:t>
      </w:r>
      <w:r w:rsidRPr="0090502B">
        <w:rPr>
          <w:rFonts w:ascii="Times New Roman" w:hAnsi="Times New Roman"/>
          <w:szCs w:val="21"/>
        </w:rPr>
        <w:t>4.6</w:t>
      </w:r>
      <w:r w:rsidRPr="0090502B">
        <w:rPr>
          <w:rFonts w:ascii="Times New Roman" w:hAnsi="宋体"/>
          <w:szCs w:val="21"/>
        </w:rPr>
        <w:t>）中，加入</w:t>
      </w:r>
      <w:smartTag w:uri="urn:schemas-microsoft-com:office:smarttags" w:element="chmetcnv">
        <w:smartTagPr>
          <w:attr w:name="UnitName" w:val="g"/>
          <w:attr w:name="SourceValue" w:val="1"/>
          <w:attr w:name="HasSpace" w:val="False"/>
          <w:attr w:name="Negative" w:val="False"/>
          <w:attr w:name="NumberType" w:val="1"/>
          <w:attr w:name="TCSC" w:val="0"/>
        </w:smartTagPr>
        <w:r w:rsidRPr="0090502B">
          <w:rPr>
            <w:rFonts w:ascii="Times New Roman" w:hAnsi="Times New Roman"/>
            <w:szCs w:val="21"/>
          </w:rPr>
          <w:t>1.0g</w:t>
        </w:r>
      </w:smartTag>
      <w:r w:rsidRPr="0090502B">
        <w:rPr>
          <w:rFonts w:ascii="Times New Roman" w:hAnsi="宋体"/>
          <w:szCs w:val="21"/>
        </w:rPr>
        <w:t>氯化钠（</w:t>
      </w:r>
      <w:r w:rsidRPr="0090502B">
        <w:rPr>
          <w:rFonts w:ascii="Times New Roman" w:hAnsi="Times New Roman"/>
          <w:szCs w:val="21"/>
        </w:rPr>
        <w:t>3.1</w:t>
      </w:r>
      <w:r w:rsidRPr="0090502B">
        <w:rPr>
          <w:rFonts w:ascii="Times New Roman" w:hAnsi="宋体"/>
          <w:szCs w:val="21"/>
        </w:rPr>
        <w:t>）固体，加入</w:t>
      </w:r>
      <w:r w:rsidRPr="0090502B">
        <w:rPr>
          <w:rFonts w:ascii="Times New Roman" w:hAnsi="Times New Roman"/>
          <w:szCs w:val="21"/>
        </w:rPr>
        <w:t>5.0 mL</w:t>
      </w:r>
      <w:r w:rsidRPr="0090502B">
        <w:rPr>
          <w:rFonts w:ascii="Times New Roman" w:hAnsi="宋体"/>
          <w:szCs w:val="21"/>
        </w:rPr>
        <w:t>去离子水，加盖密封，涡旋混匀至样品分散均匀，置于顶空进样器中，待测。</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5.2 </w:t>
      </w:r>
      <w:r w:rsidRPr="0090502B">
        <w:rPr>
          <w:rFonts w:ascii="Times New Roman" w:hAnsi="宋体"/>
          <w:szCs w:val="21"/>
        </w:rPr>
        <w:t>顶空进样参考条件</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炉温温度：</w:t>
      </w:r>
      <w:smartTag w:uri="urn:schemas-microsoft-com:office:smarttags" w:element="chmetcnv">
        <w:smartTagPr>
          <w:attr w:name="UnitName" w:val="℃"/>
          <w:attr w:name="SourceValue" w:val="70"/>
          <w:attr w:name="HasSpace" w:val="False"/>
          <w:attr w:name="Negative" w:val="False"/>
          <w:attr w:name="NumberType" w:val="1"/>
          <w:attr w:name="TCSC" w:val="0"/>
        </w:smartTagPr>
        <w:r w:rsidRPr="0090502B">
          <w:rPr>
            <w:rFonts w:ascii="Times New Roman" w:hAnsi="Times New Roman"/>
            <w:szCs w:val="21"/>
          </w:rPr>
          <w:t>70</w:t>
        </w:r>
        <w:r w:rsidRPr="0090502B">
          <w:rPr>
            <w:rFonts w:ascii="宋体" w:hAnsi="宋体"/>
            <w:szCs w:val="21"/>
          </w:rPr>
          <w:t>℃</w:t>
        </w:r>
      </w:smartTag>
      <w:r w:rsidRPr="0090502B">
        <w:rPr>
          <w:rFonts w:ascii="Times New Roman" w:hAnsi="宋体"/>
          <w:szCs w:val="21"/>
        </w:rPr>
        <w:t>；</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平衡时间：</w:t>
      </w:r>
      <w:r w:rsidRPr="0090502B">
        <w:rPr>
          <w:rFonts w:ascii="Times New Roman" w:hAnsi="Times New Roman"/>
          <w:szCs w:val="21"/>
        </w:rPr>
        <w:t>30min</w:t>
      </w:r>
      <w:r w:rsidRPr="0090502B">
        <w:rPr>
          <w:rFonts w:ascii="Times New Roman" w:hAnsi="宋体"/>
          <w:szCs w:val="21"/>
        </w:rPr>
        <w:t>；</w:t>
      </w:r>
      <w:r w:rsidRPr="0090502B">
        <w:rPr>
          <w:rFonts w:ascii="Times New Roman" w:hAnsi="Times New Roman"/>
          <w:szCs w:val="21"/>
        </w:rPr>
        <w:t xml:space="preserve"> </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取样针温度：</w:t>
      </w:r>
      <w:smartTag w:uri="urn:schemas-microsoft-com:office:smarttags" w:element="chmetcnv">
        <w:smartTagPr>
          <w:attr w:name="UnitName" w:val="℃"/>
          <w:attr w:name="SourceValue" w:val="90"/>
          <w:attr w:name="HasSpace" w:val="False"/>
          <w:attr w:name="Negative" w:val="False"/>
          <w:attr w:name="NumberType" w:val="1"/>
          <w:attr w:name="TCSC" w:val="0"/>
        </w:smartTagPr>
        <w:r w:rsidRPr="0090502B">
          <w:rPr>
            <w:rFonts w:ascii="Times New Roman" w:hAnsi="Times New Roman"/>
            <w:szCs w:val="21"/>
          </w:rPr>
          <w:t>90</w:t>
        </w:r>
        <w:r w:rsidRPr="0090502B">
          <w:rPr>
            <w:rFonts w:ascii="宋体" w:hAnsi="宋体"/>
            <w:szCs w:val="21"/>
          </w:rPr>
          <w:t>℃</w:t>
        </w:r>
      </w:smartTag>
      <w:r w:rsidRPr="0090502B">
        <w:rPr>
          <w:rFonts w:ascii="Times New Roman" w:hAnsi="宋体"/>
          <w:szCs w:val="21"/>
        </w:rPr>
        <w:t>；</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传输线温度：</w:t>
      </w:r>
      <w:smartTag w:uri="urn:schemas-microsoft-com:office:smarttags" w:element="chmetcnv">
        <w:smartTagPr>
          <w:attr w:name="UnitName" w:val="℃"/>
          <w:attr w:name="SourceValue" w:val="110"/>
          <w:attr w:name="HasSpace" w:val="False"/>
          <w:attr w:name="Negative" w:val="False"/>
          <w:attr w:name="NumberType" w:val="1"/>
          <w:attr w:name="TCSC" w:val="0"/>
        </w:smartTagPr>
        <w:r w:rsidRPr="0090502B">
          <w:rPr>
            <w:rFonts w:ascii="Times New Roman" w:hAnsi="Times New Roman"/>
            <w:szCs w:val="21"/>
          </w:rPr>
          <w:t>110</w:t>
        </w:r>
        <w:r w:rsidRPr="0090502B">
          <w:rPr>
            <w:rFonts w:ascii="宋体" w:hAnsi="宋体"/>
            <w:szCs w:val="21"/>
          </w:rPr>
          <w:t>℃</w:t>
        </w:r>
      </w:smartTag>
      <w:r w:rsidRPr="0090502B">
        <w:rPr>
          <w:rFonts w:ascii="Times New Roman" w:hAnsi="宋体"/>
          <w:szCs w:val="21"/>
        </w:rPr>
        <w:t>；</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进样量：</w:t>
      </w:r>
      <w:r w:rsidRPr="0090502B">
        <w:rPr>
          <w:rFonts w:ascii="Times New Roman" w:hAnsi="Times New Roman"/>
          <w:szCs w:val="21"/>
        </w:rPr>
        <w:t>1 mL</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5.3 </w:t>
      </w:r>
      <w:r w:rsidRPr="0090502B">
        <w:rPr>
          <w:rFonts w:ascii="Times New Roman" w:hAnsi="宋体"/>
          <w:szCs w:val="21"/>
        </w:rPr>
        <w:t>气相色谱参考条件</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色谱柱：</w:t>
      </w:r>
      <w:r w:rsidRPr="0090502B">
        <w:rPr>
          <w:rFonts w:ascii="Times New Roman" w:hAnsi="Times New Roman"/>
          <w:szCs w:val="21"/>
        </w:rPr>
        <w:t>6%</w:t>
      </w:r>
      <w:r w:rsidRPr="0090502B">
        <w:rPr>
          <w:rFonts w:ascii="Times New Roman" w:hAnsi="宋体"/>
          <w:szCs w:val="21"/>
        </w:rPr>
        <w:t>腈丙基苯基</w:t>
      </w:r>
      <w:r w:rsidRPr="0090502B">
        <w:rPr>
          <w:rFonts w:ascii="Times New Roman" w:hAnsi="Times New Roman"/>
          <w:szCs w:val="21"/>
        </w:rPr>
        <w:t>—94%</w:t>
      </w:r>
      <w:r w:rsidRPr="0090502B">
        <w:rPr>
          <w:rFonts w:ascii="Times New Roman" w:hAnsi="宋体"/>
          <w:szCs w:val="21"/>
        </w:rPr>
        <w:t>二甲基聚硅氧烷涂层的石英毛细管柱，</w:t>
      </w:r>
      <w:smartTag w:uri="urn:schemas-microsoft-com:office:smarttags" w:element="chmetcnv">
        <w:smartTagPr>
          <w:attr w:name="UnitName" w:val="m"/>
          <w:attr w:name="SourceValue" w:val="30"/>
          <w:attr w:name="HasSpace" w:val="True"/>
          <w:attr w:name="Negative" w:val="False"/>
          <w:attr w:name="NumberType" w:val="1"/>
          <w:attr w:name="TCSC" w:val="0"/>
        </w:smartTagPr>
        <w:r w:rsidRPr="0090502B">
          <w:rPr>
            <w:rFonts w:ascii="Times New Roman" w:hAnsi="Times New Roman"/>
            <w:szCs w:val="21"/>
          </w:rPr>
          <w:t>30 m</w:t>
        </w:r>
      </w:smartTag>
      <w:r w:rsidRPr="0090502B">
        <w:rPr>
          <w:rFonts w:ascii="Times New Roman" w:hAnsi="Times New Roman"/>
          <w:szCs w:val="21"/>
        </w:rPr>
        <w:t>×</w:t>
      </w:r>
      <w:smartTag w:uri="urn:schemas-microsoft-com:office:smarttags" w:element="chmetcnv">
        <w:smartTagPr>
          <w:attr w:name="UnitName" w:val="mm"/>
          <w:attr w:name="SourceValue" w:val=".53"/>
          <w:attr w:name="HasSpace" w:val="True"/>
          <w:attr w:name="Negative" w:val="False"/>
          <w:attr w:name="NumberType" w:val="1"/>
          <w:attr w:name="TCSC" w:val="0"/>
        </w:smartTagPr>
        <w:r w:rsidRPr="0090502B">
          <w:rPr>
            <w:rFonts w:ascii="Times New Roman" w:hAnsi="Times New Roman"/>
            <w:szCs w:val="21"/>
          </w:rPr>
          <w:t>0.53 mm</w:t>
        </w:r>
      </w:smartTag>
      <w:r w:rsidRPr="0090502B">
        <w:rPr>
          <w:rFonts w:ascii="Times New Roman" w:hAnsi="宋体"/>
          <w:szCs w:val="21"/>
        </w:rPr>
        <w:t>（内径），</w:t>
      </w:r>
      <w:r w:rsidRPr="0090502B">
        <w:rPr>
          <w:rFonts w:ascii="Times New Roman" w:hAnsi="Times New Roman"/>
          <w:szCs w:val="21"/>
        </w:rPr>
        <w:lastRenderedPageBreak/>
        <w:t>3.0 μm</w:t>
      </w:r>
      <w:r w:rsidRPr="0090502B">
        <w:rPr>
          <w:rFonts w:ascii="Times New Roman" w:hAnsi="宋体"/>
          <w:szCs w:val="21"/>
        </w:rPr>
        <w:t>；或相当者；</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柱温：</w:t>
      </w:r>
      <w:smartTag w:uri="urn:schemas-microsoft-com:office:smarttags" w:element="chmetcnv">
        <w:smartTagPr>
          <w:attr w:name="UnitName" w:val="℃"/>
          <w:attr w:name="SourceValue" w:val="45"/>
          <w:attr w:name="HasSpace" w:val="False"/>
          <w:attr w:name="Negative" w:val="False"/>
          <w:attr w:name="NumberType" w:val="1"/>
          <w:attr w:name="TCSC" w:val="0"/>
        </w:smartTagPr>
        <w:r w:rsidRPr="0090502B">
          <w:rPr>
            <w:rFonts w:ascii="Times New Roman" w:hAnsi="Times New Roman"/>
            <w:szCs w:val="21"/>
          </w:rPr>
          <w:t>45</w:t>
        </w:r>
        <w:r w:rsidRPr="0090502B">
          <w:rPr>
            <w:rFonts w:ascii="宋体" w:hAnsi="宋体"/>
            <w:szCs w:val="21"/>
          </w:rPr>
          <w:t>℃</w:t>
        </w:r>
      </w:smartTag>
      <w:r w:rsidRPr="0090502B">
        <w:rPr>
          <w:rFonts w:ascii="Times New Roman" w:hAnsi="宋体"/>
          <w:szCs w:val="21"/>
        </w:rPr>
        <w:t>保持</w:t>
      </w:r>
      <w:r w:rsidRPr="0090502B">
        <w:rPr>
          <w:rFonts w:ascii="Times New Roman" w:hAnsi="Times New Roman"/>
          <w:szCs w:val="21"/>
        </w:rPr>
        <w:t>5min</w:t>
      </w:r>
      <w:r w:rsidRPr="0090502B">
        <w:rPr>
          <w:rFonts w:ascii="Times New Roman" w:hAnsi="宋体"/>
          <w:szCs w:val="21"/>
        </w:rPr>
        <w:t>，以</w:t>
      </w:r>
      <w:smartTag w:uri="urn:schemas-microsoft-com:office:smarttags" w:element="chmetcnv">
        <w:smartTagPr>
          <w:attr w:name="UnitName" w:val="℃"/>
          <w:attr w:name="SourceValue" w:val="50"/>
          <w:attr w:name="HasSpace" w:val="False"/>
          <w:attr w:name="Negative" w:val="False"/>
          <w:attr w:name="NumberType" w:val="1"/>
          <w:attr w:name="TCSC" w:val="0"/>
        </w:smartTagPr>
        <w:r w:rsidRPr="0090502B">
          <w:rPr>
            <w:rFonts w:ascii="Times New Roman" w:hAnsi="Times New Roman"/>
            <w:szCs w:val="21"/>
          </w:rPr>
          <w:t>50</w:t>
        </w:r>
        <w:r w:rsidRPr="0090502B">
          <w:rPr>
            <w:rFonts w:ascii="宋体" w:hAnsi="宋体"/>
            <w:szCs w:val="21"/>
          </w:rPr>
          <w:t>℃</w:t>
        </w:r>
      </w:smartTag>
      <w:r w:rsidRPr="0090502B">
        <w:rPr>
          <w:rFonts w:ascii="Times New Roman" w:hAnsi="Times New Roman"/>
          <w:szCs w:val="21"/>
        </w:rPr>
        <w:t>/min</w:t>
      </w:r>
      <w:r w:rsidRPr="0090502B">
        <w:rPr>
          <w:rFonts w:ascii="Times New Roman" w:hAnsi="宋体"/>
          <w:szCs w:val="21"/>
        </w:rPr>
        <w:t>程序升温至</w:t>
      </w:r>
      <w:smartTag w:uri="urn:schemas-microsoft-com:office:smarttags" w:element="chmetcnv">
        <w:smartTagPr>
          <w:attr w:name="UnitName" w:val="℃"/>
          <w:attr w:name="SourceValue" w:val="150"/>
          <w:attr w:name="HasSpace" w:val="False"/>
          <w:attr w:name="Negative" w:val="False"/>
          <w:attr w:name="NumberType" w:val="1"/>
          <w:attr w:name="TCSC" w:val="0"/>
        </w:smartTagPr>
        <w:r w:rsidRPr="0090502B">
          <w:rPr>
            <w:rFonts w:ascii="Times New Roman" w:hAnsi="Times New Roman"/>
            <w:szCs w:val="21"/>
          </w:rPr>
          <w:t>150</w:t>
        </w:r>
        <w:r w:rsidRPr="0090502B">
          <w:rPr>
            <w:rFonts w:ascii="宋体" w:hAnsi="宋体"/>
            <w:szCs w:val="21"/>
          </w:rPr>
          <w:t>℃</w:t>
        </w:r>
      </w:smartTag>
      <w:r w:rsidRPr="0090502B">
        <w:rPr>
          <w:rFonts w:ascii="Times New Roman" w:hAnsi="宋体"/>
          <w:szCs w:val="21"/>
        </w:rPr>
        <w:t>，保持</w:t>
      </w:r>
      <w:r w:rsidRPr="0090502B">
        <w:rPr>
          <w:rFonts w:ascii="Times New Roman" w:hAnsi="Times New Roman"/>
          <w:szCs w:val="21"/>
        </w:rPr>
        <w:t>1min</w:t>
      </w:r>
      <w:r w:rsidRPr="0090502B">
        <w:rPr>
          <w:rFonts w:ascii="Times New Roman" w:hAnsi="宋体"/>
          <w:szCs w:val="21"/>
        </w:rPr>
        <w:t>；</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进样口温度：</w:t>
      </w:r>
      <w:smartTag w:uri="urn:schemas-microsoft-com:office:smarttags" w:element="chmetcnv">
        <w:smartTagPr>
          <w:attr w:name="UnitName" w:val="℃"/>
          <w:attr w:name="SourceValue" w:val="220"/>
          <w:attr w:name="HasSpace" w:val="False"/>
          <w:attr w:name="Negative" w:val="False"/>
          <w:attr w:name="NumberType" w:val="1"/>
          <w:attr w:name="TCSC" w:val="0"/>
        </w:smartTagPr>
        <w:r w:rsidRPr="0090502B">
          <w:rPr>
            <w:rFonts w:ascii="Times New Roman" w:hAnsi="Times New Roman"/>
            <w:szCs w:val="21"/>
          </w:rPr>
          <w:t>220</w:t>
        </w:r>
        <w:r w:rsidRPr="0090502B">
          <w:rPr>
            <w:rFonts w:ascii="宋体" w:hAnsi="宋体"/>
            <w:szCs w:val="21"/>
          </w:rPr>
          <w:t>℃</w:t>
        </w:r>
      </w:smartTag>
      <w:r w:rsidRPr="0090502B">
        <w:rPr>
          <w:rFonts w:ascii="Times New Roman" w:hAnsi="宋体"/>
          <w:szCs w:val="21"/>
        </w:rPr>
        <w:t>；</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检测器温度：</w:t>
      </w:r>
      <w:smartTag w:uri="urn:schemas-microsoft-com:office:smarttags" w:element="chmetcnv">
        <w:smartTagPr>
          <w:attr w:name="UnitName" w:val="℃"/>
          <w:attr w:name="SourceValue" w:val="260"/>
          <w:attr w:name="HasSpace" w:val="False"/>
          <w:attr w:name="Negative" w:val="False"/>
          <w:attr w:name="NumberType" w:val="1"/>
          <w:attr w:name="TCSC" w:val="0"/>
        </w:smartTagPr>
        <w:r w:rsidRPr="0090502B">
          <w:rPr>
            <w:rFonts w:ascii="Times New Roman" w:hAnsi="Times New Roman"/>
            <w:szCs w:val="21"/>
          </w:rPr>
          <w:t>260</w:t>
        </w:r>
        <w:r w:rsidRPr="0090502B">
          <w:rPr>
            <w:rFonts w:ascii="宋体" w:hAnsi="宋体"/>
            <w:szCs w:val="21"/>
          </w:rPr>
          <w:t>℃</w:t>
        </w:r>
      </w:smartTag>
      <w:r w:rsidRPr="0090502B">
        <w:rPr>
          <w:rFonts w:ascii="Times New Roman" w:hAnsi="宋体"/>
          <w:szCs w:val="21"/>
        </w:rPr>
        <w:t>；</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载气：氮气，纯度</w:t>
      </w:r>
      <w:r w:rsidRPr="0090502B">
        <w:rPr>
          <w:rFonts w:ascii="Times New Roman" w:hAnsi="Times New Roman"/>
          <w:szCs w:val="21"/>
        </w:rPr>
        <w:t>≥99.999%</w:t>
      </w:r>
      <w:r w:rsidRPr="0090502B">
        <w:rPr>
          <w:rFonts w:ascii="Times New Roman" w:hAnsi="宋体"/>
          <w:szCs w:val="21"/>
        </w:rPr>
        <w:t>；</w:t>
      </w:r>
    </w:p>
    <w:p w:rsidR="00E72EDA" w:rsidRPr="0090502B" w:rsidRDefault="00E72EDA" w:rsidP="0090502B">
      <w:pPr>
        <w:tabs>
          <w:tab w:val="left" w:pos="720"/>
        </w:tabs>
        <w:spacing w:line="480" w:lineRule="exact"/>
        <w:ind w:firstLineChars="200" w:firstLine="420"/>
        <w:jc w:val="left"/>
        <w:rPr>
          <w:rFonts w:ascii="Times New Roman" w:hAnsi="Times New Roman"/>
          <w:b/>
          <w:szCs w:val="21"/>
        </w:rPr>
      </w:pPr>
      <w:r w:rsidRPr="0090502B">
        <w:rPr>
          <w:rFonts w:ascii="Times New Roman" w:hAnsi="Times New Roman"/>
          <w:vanish/>
          <w:szCs w:val="21"/>
        </w:rPr>
        <w:cr/>
        <w:t>.4 a</w:t>
      </w:r>
      <w:r w:rsidRPr="0090502B">
        <w:rPr>
          <w:rFonts w:ascii="Times New Roman" w:hAnsi="宋体"/>
          <w:vanish/>
          <w:szCs w:val="21"/>
        </w:rPr>
        <w:t>准确加入</w:t>
      </w:r>
      <w:r w:rsidRPr="0090502B">
        <w:rPr>
          <w:rFonts w:ascii="Times New Roman" w:hAnsi="Times New Roman"/>
          <w:vanish/>
          <w:szCs w:val="21"/>
        </w:rPr>
        <w:t xml:space="preserve">    </w:t>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Times New Roman"/>
          <w:vanish/>
          <w:szCs w:val="21"/>
        </w:rPr>
        <w:pgNum/>
      </w:r>
      <w:r w:rsidRPr="0090502B">
        <w:rPr>
          <w:rFonts w:ascii="Times New Roman" w:hAnsi="宋体"/>
          <w:szCs w:val="21"/>
        </w:rPr>
        <w:t>载气流速：</w:t>
      </w:r>
      <w:r w:rsidRPr="0090502B">
        <w:rPr>
          <w:rFonts w:ascii="Times New Roman" w:hAnsi="Times New Roman"/>
          <w:szCs w:val="21"/>
        </w:rPr>
        <w:t>1.5 mL/min</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5.4 </w:t>
      </w:r>
      <w:r w:rsidRPr="0090502B">
        <w:rPr>
          <w:rFonts w:ascii="Times New Roman" w:hAnsi="宋体"/>
          <w:szCs w:val="21"/>
        </w:rPr>
        <w:t>测定</w:t>
      </w:r>
    </w:p>
    <w:p w:rsidR="00E72EDA" w:rsidRPr="0090502B" w:rsidRDefault="00E72EDA" w:rsidP="0090502B">
      <w:pPr>
        <w:spacing w:line="480" w:lineRule="exact"/>
        <w:ind w:firstLineChars="200" w:firstLine="420"/>
        <w:rPr>
          <w:rFonts w:ascii="Times New Roman" w:hAnsi="Times New Roman"/>
          <w:szCs w:val="21"/>
        </w:rPr>
      </w:pPr>
      <w:r w:rsidRPr="0090502B">
        <w:rPr>
          <w:rFonts w:ascii="Times New Roman" w:hAnsi="宋体"/>
          <w:szCs w:val="21"/>
        </w:rPr>
        <w:t>取按</w:t>
      </w:r>
      <w:r w:rsidRPr="0090502B">
        <w:rPr>
          <w:rFonts w:ascii="Times New Roman" w:hAnsi="Times New Roman"/>
          <w:szCs w:val="21"/>
        </w:rPr>
        <w:t>3.6</w:t>
      </w:r>
      <w:r w:rsidRPr="0090502B">
        <w:rPr>
          <w:rFonts w:ascii="Times New Roman" w:hAnsi="宋体"/>
          <w:szCs w:val="21"/>
        </w:rPr>
        <w:t>步骤处理的系列标准工作溶液，按照</w:t>
      </w:r>
      <w:r w:rsidRPr="0090502B">
        <w:rPr>
          <w:rFonts w:ascii="Times New Roman" w:hAnsi="Times New Roman"/>
          <w:szCs w:val="21"/>
        </w:rPr>
        <w:t>5.2</w:t>
      </w:r>
      <w:r w:rsidRPr="0090502B">
        <w:rPr>
          <w:rFonts w:ascii="Times New Roman" w:hAnsi="宋体"/>
          <w:szCs w:val="21"/>
        </w:rPr>
        <w:t>及</w:t>
      </w:r>
      <w:r w:rsidRPr="0090502B">
        <w:rPr>
          <w:rFonts w:ascii="Times New Roman" w:hAnsi="Times New Roman"/>
          <w:szCs w:val="21"/>
        </w:rPr>
        <w:t>5.3</w:t>
      </w:r>
      <w:r w:rsidRPr="0090502B">
        <w:rPr>
          <w:rFonts w:ascii="Times New Roman" w:hAnsi="宋体"/>
          <w:szCs w:val="21"/>
        </w:rPr>
        <w:t>的条件下进行顶空</w:t>
      </w:r>
      <w:r w:rsidRPr="0090502B">
        <w:rPr>
          <w:rFonts w:ascii="Times New Roman" w:hAnsi="Times New Roman"/>
          <w:szCs w:val="21"/>
        </w:rPr>
        <w:t>-</w:t>
      </w:r>
      <w:r w:rsidRPr="0090502B">
        <w:rPr>
          <w:rFonts w:ascii="Times New Roman" w:hAnsi="宋体"/>
          <w:szCs w:val="21"/>
        </w:rPr>
        <w:t>气相色谱分析，以系列标准溶液浓度为横坐标，峰面积为纵坐标，绘制校准曲线。将</w:t>
      </w:r>
      <w:r w:rsidRPr="0090502B">
        <w:rPr>
          <w:rFonts w:ascii="Times New Roman" w:hAnsi="Times New Roman"/>
          <w:szCs w:val="21"/>
        </w:rPr>
        <w:t>5.1</w:t>
      </w:r>
      <w:r w:rsidRPr="0090502B">
        <w:rPr>
          <w:rFonts w:ascii="Times New Roman" w:hAnsi="宋体"/>
          <w:szCs w:val="21"/>
        </w:rPr>
        <w:t>的待测试样顶空进样，按照</w:t>
      </w:r>
      <w:r w:rsidRPr="0090502B">
        <w:rPr>
          <w:rFonts w:ascii="Times New Roman" w:hAnsi="Times New Roman"/>
          <w:szCs w:val="21"/>
        </w:rPr>
        <w:t>5.2</w:t>
      </w:r>
      <w:r w:rsidRPr="0090502B">
        <w:rPr>
          <w:rFonts w:ascii="Times New Roman" w:hAnsi="宋体"/>
          <w:szCs w:val="21"/>
        </w:rPr>
        <w:t>及</w:t>
      </w:r>
      <w:r w:rsidRPr="0090502B">
        <w:rPr>
          <w:rFonts w:ascii="Times New Roman" w:hAnsi="Times New Roman"/>
          <w:szCs w:val="21"/>
        </w:rPr>
        <w:t>5.3</w:t>
      </w:r>
      <w:r w:rsidRPr="0090502B">
        <w:rPr>
          <w:rFonts w:ascii="Times New Roman" w:hAnsi="宋体"/>
          <w:szCs w:val="21"/>
        </w:rPr>
        <w:t>的条件下进行色谱分析，根据测定成分的峰面积，代入回归方程计算环氧乙烷或甲基环氧乙烷</w:t>
      </w:r>
      <w:r w:rsidRPr="0090502B">
        <w:rPr>
          <w:rFonts w:ascii="Times New Roman" w:hAnsi="宋体"/>
          <w:bCs/>
          <w:szCs w:val="21"/>
        </w:rPr>
        <w:t>的质量浓度，</w:t>
      </w:r>
      <w:r w:rsidRPr="0090502B">
        <w:rPr>
          <w:rFonts w:ascii="Times New Roman" w:hAnsi="宋体"/>
          <w:szCs w:val="21"/>
        </w:rPr>
        <w:t>从而计算样品中环氧乙烷或甲基环氧乙烷的含量。</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5.5 </w:t>
      </w:r>
      <w:r w:rsidRPr="0090502B">
        <w:rPr>
          <w:rFonts w:ascii="Times New Roman" w:hAnsi="宋体"/>
          <w:szCs w:val="21"/>
        </w:rPr>
        <w:t>平行实验</w:t>
      </w:r>
      <w:r w:rsidRPr="0090502B">
        <w:rPr>
          <w:rFonts w:ascii="Times New Roman" w:hAnsi="Times New Roman"/>
          <w:szCs w:val="21"/>
        </w:rPr>
        <w:t xml:space="preserve"> </w:t>
      </w:r>
    </w:p>
    <w:p w:rsidR="00E72EDA" w:rsidRPr="0090502B" w:rsidRDefault="00E72EDA" w:rsidP="0090502B">
      <w:pPr>
        <w:tabs>
          <w:tab w:val="left" w:pos="720"/>
        </w:tabs>
        <w:spacing w:line="480" w:lineRule="exact"/>
        <w:ind w:firstLineChars="192" w:firstLine="403"/>
        <w:rPr>
          <w:rFonts w:ascii="Times New Roman" w:hAnsi="Times New Roman"/>
          <w:szCs w:val="21"/>
        </w:rPr>
      </w:pPr>
      <w:r w:rsidRPr="0090502B">
        <w:rPr>
          <w:rFonts w:ascii="Times New Roman" w:hAnsi="宋体"/>
          <w:szCs w:val="21"/>
        </w:rPr>
        <w:t>按以上步骤操作，对同一样品独立进行测定获得的两次独立测试结果的绝对差值不得超过算术平均值的</w:t>
      </w:r>
      <w:r w:rsidRPr="0090502B">
        <w:rPr>
          <w:rFonts w:ascii="Times New Roman" w:hAnsi="Times New Roman"/>
          <w:szCs w:val="21"/>
        </w:rPr>
        <w:t>10%</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b/>
          <w:szCs w:val="21"/>
        </w:rPr>
      </w:pPr>
      <w:r w:rsidRPr="0090502B">
        <w:rPr>
          <w:rFonts w:ascii="Times New Roman" w:hAnsi="Times New Roman"/>
          <w:b/>
          <w:szCs w:val="21"/>
        </w:rPr>
        <w:t xml:space="preserve">6 </w:t>
      </w:r>
      <w:r w:rsidRPr="0090502B">
        <w:rPr>
          <w:rFonts w:ascii="Times New Roman" w:hAnsi="宋体"/>
          <w:b/>
          <w:szCs w:val="21"/>
        </w:rPr>
        <w:t>计算</w:t>
      </w:r>
    </w:p>
    <w:p w:rsidR="00E72EDA" w:rsidRPr="0090502B" w:rsidRDefault="00E72EDA" w:rsidP="0090502B">
      <w:pPr>
        <w:autoSpaceDE w:val="0"/>
        <w:autoSpaceDN w:val="0"/>
        <w:snapToGrid w:val="0"/>
        <w:spacing w:line="480" w:lineRule="exact"/>
        <w:ind w:firstLineChars="200" w:firstLine="420"/>
        <w:jc w:val="center"/>
        <w:textAlignment w:val="baseline"/>
        <w:rPr>
          <w:rFonts w:ascii="Times New Roman" w:hAnsi="Times New Roman"/>
          <w:szCs w:val="21"/>
        </w:rPr>
      </w:pPr>
      <w:r w:rsidRPr="0090502B">
        <w:rPr>
          <w:rFonts w:ascii="Times New Roman" w:hAnsi="Times New Roman"/>
          <w:i/>
          <w:position w:val="-30"/>
          <w:szCs w:val="21"/>
        </w:rPr>
        <w:object w:dxaOrig="800" w:dyaOrig="680">
          <v:shape id="_x0000_i1026" type="#_x0000_t75" style="width:39.75pt;height:33.75pt;mso-position-horizontal-relative:page;mso-position-vertical-relative:page" o:ole="">
            <v:imagedata r:id="rId8" o:title=""/>
          </v:shape>
          <o:OLEObject Type="Embed" ProgID="Equation.3" ShapeID="_x0000_i1026" DrawAspect="Content" ObjectID="_1439360928" r:id="rId9"/>
        </w:object>
      </w:r>
    </w:p>
    <w:p w:rsidR="00E72EDA" w:rsidRPr="0090502B" w:rsidRDefault="00E72EDA" w:rsidP="0090502B">
      <w:pPr>
        <w:autoSpaceDE w:val="0"/>
        <w:autoSpaceDN w:val="0"/>
        <w:snapToGrid w:val="0"/>
        <w:spacing w:line="480" w:lineRule="exact"/>
        <w:ind w:left="1260" w:hangingChars="600" w:hanging="1260"/>
        <w:textAlignment w:val="baseline"/>
        <w:rPr>
          <w:rFonts w:ascii="Times New Roman" w:hAnsi="Times New Roman"/>
          <w:szCs w:val="21"/>
        </w:rPr>
      </w:pPr>
      <w:r w:rsidRPr="0090502B">
        <w:rPr>
          <w:rFonts w:ascii="Times New Roman" w:hAnsi="宋体"/>
          <w:szCs w:val="21"/>
        </w:rPr>
        <w:t>式中：</w:t>
      </w:r>
      <w:r w:rsidRPr="0090502B">
        <w:rPr>
          <w:rFonts w:ascii="Times New Roman" w:hAnsi="Times New Roman"/>
          <w:szCs w:val="21"/>
        </w:rPr>
        <w:t>w</w:t>
      </w:r>
      <w:r w:rsidR="003B6F7A" w:rsidRPr="0090502B">
        <w:rPr>
          <w:rFonts w:ascii="Times New Roman" w:hAnsi="Times New Roman" w:hint="eastAsia"/>
          <w:szCs w:val="21"/>
        </w:rPr>
        <w:t xml:space="preserve"> </w:t>
      </w:r>
      <w:r w:rsidRPr="0090502B">
        <w:rPr>
          <w:rFonts w:ascii="Times New Roman" w:hAnsi="Times New Roman"/>
          <w:szCs w:val="21"/>
        </w:rPr>
        <w:t>——</w:t>
      </w:r>
      <w:r w:rsidR="003B6F7A" w:rsidRPr="0090502B">
        <w:rPr>
          <w:rFonts w:ascii="Times New Roman" w:hAnsi="Times New Roman" w:hint="eastAsia"/>
          <w:szCs w:val="21"/>
        </w:rPr>
        <w:t xml:space="preserve"> </w:t>
      </w:r>
      <w:r w:rsidRPr="0090502B">
        <w:rPr>
          <w:rFonts w:ascii="Times New Roman" w:hAnsi="宋体"/>
          <w:szCs w:val="21"/>
        </w:rPr>
        <w:t>样品中环氧乙烷或甲基环氧乙烷含量，单位为微克每克（</w:t>
      </w:r>
      <w:r w:rsidRPr="0090502B">
        <w:rPr>
          <w:rFonts w:ascii="Times New Roman" w:hAnsi="Times New Roman"/>
          <w:szCs w:val="21"/>
        </w:rPr>
        <w:t>μg/g</w:t>
      </w:r>
      <w:r w:rsidRPr="0090502B">
        <w:rPr>
          <w:rFonts w:ascii="Times New Roman" w:hAnsi="宋体"/>
          <w:szCs w:val="21"/>
        </w:rPr>
        <w:t>）；</w:t>
      </w:r>
    </w:p>
    <w:p w:rsidR="00E72EDA" w:rsidRPr="0090502B" w:rsidRDefault="0090502B" w:rsidP="00716D29">
      <w:pPr>
        <w:autoSpaceDE w:val="0"/>
        <w:autoSpaceDN w:val="0"/>
        <w:snapToGrid w:val="0"/>
        <w:spacing w:line="480" w:lineRule="exact"/>
        <w:ind w:leftChars="257" w:left="1279" w:hangingChars="352" w:hanging="739"/>
        <w:textAlignment w:val="baseline"/>
        <w:rPr>
          <w:rFonts w:ascii="Times New Roman" w:hAnsi="Times New Roman"/>
          <w:szCs w:val="21"/>
        </w:rPr>
      </w:pPr>
      <w:r>
        <w:rPr>
          <w:rFonts w:ascii="Times New Roman" w:hAnsi="Times New Roman" w:hint="eastAsia"/>
          <w:i/>
          <w:szCs w:val="21"/>
        </w:rPr>
        <w:t xml:space="preserve"> </w:t>
      </w:r>
      <w:r w:rsidR="00E72EDA" w:rsidRPr="0090502B">
        <w:rPr>
          <w:rFonts w:ascii="Times New Roman" w:hAnsi="Times New Roman"/>
          <w:i/>
          <w:szCs w:val="21"/>
        </w:rPr>
        <w:t>m</w:t>
      </w:r>
      <w:r w:rsidR="00E72EDA" w:rsidRPr="0090502B">
        <w:rPr>
          <w:rFonts w:ascii="Times New Roman" w:hAnsi="Times New Roman"/>
          <w:i/>
          <w:szCs w:val="21"/>
          <w:vertAlign w:val="subscript"/>
        </w:rPr>
        <w:t>1</w:t>
      </w:r>
      <w:r w:rsidR="00E72EDA" w:rsidRPr="0090502B">
        <w:rPr>
          <w:rFonts w:ascii="Times New Roman" w:hAnsi="Times New Roman"/>
          <w:szCs w:val="21"/>
        </w:rPr>
        <w:t>——</w:t>
      </w:r>
      <w:r w:rsidR="003B6F7A" w:rsidRPr="0090502B">
        <w:rPr>
          <w:rFonts w:ascii="Times New Roman" w:hAnsi="Times New Roman" w:hint="eastAsia"/>
          <w:szCs w:val="21"/>
        </w:rPr>
        <w:t xml:space="preserve"> </w:t>
      </w:r>
      <w:r w:rsidR="00E72EDA" w:rsidRPr="0090502B">
        <w:rPr>
          <w:rFonts w:ascii="Times New Roman" w:hAnsi="宋体"/>
          <w:szCs w:val="21"/>
        </w:rPr>
        <w:t>从标准工作曲线上得到的试样中环氧乙烷或甲基环氧乙烷的含量，单位为微克（</w:t>
      </w:r>
      <w:r w:rsidR="00E72EDA" w:rsidRPr="0090502B">
        <w:rPr>
          <w:rFonts w:ascii="Times New Roman" w:hAnsi="Times New Roman"/>
          <w:szCs w:val="21"/>
        </w:rPr>
        <w:t>μg</w:t>
      </w:r>
      <w:r w:rsidR="00E72EDA" w:rsidRPr="0090502B">
        <w:rPr>
          <w:rFonts w:ascii="Times New Roman" w:hAnsi="宋体"/>
          <w:szCs w:val="21"/>
        </w:rPr>
        <w:t>）；</w:t>
      </w:r>
    </w:p>
    <w:p w:rsidR="00E72EDA" w:rsidRPr="0090502B" w:rsidRDefault="00E72EDA" w:rsidP="0090502B">
      <w:pPr>
        <w:autoSpaceDE w:val="0"/>
        <w:autoSpaceDN w:val="0"/>
        <w:snapToGrid w:val="0"/>
        <w:spacing w:line="480" w:lineRule="exact"/>
        <w:ind w:firstLineChars="307" w:firstLine="645"/>
        <w:textAlignment w:val="baseline"/>
        <w:rPr>
          <w:rFonts w:ascii="Times New Roman" w:hAnsi="Times New Roman"/>
          <w:szCs w:val="21"/>
        </w:rPr>
      </w:pPr>
      <w:r w:rsidRPr="0090502B">
        <w:rPr>
          <w:rFonts w:ascii="Times New Roman" w:hAnsi="Times New Roman"/>
          <w:i/>
          <w:szCs w:val="21"/>
        </w:rPr>
        <w:t>m</w:t>
      </w:r>
      <w:r w:rsidRPr="0090502B">
        <w:rPr>
          <w:rFonts w:ascii="Times New Roman" w:hAnsi="Times New Roman"/>
          <w:i/>
          <w:szCs w:val="21"/>
          <w:vertAlign w:val="subscript"/>
        </w:rPr>
        <w:t>0</w:t>
      </w:r>
      <w:r w:rsidRPr="0090502B">
        <w:rPr>
          <w:rFonts w:ascii="Times New Roman" w:hAnsi="Times New Roman"/>
          <w:szCs w:val="21"/>
        </w:rPr>
        <w:t>——</w:t>
      </w:r>
      <w:r w:rsidR="003B6F7A" w:rsidRPr="0090502B">
        <w:rPr>
          <w:rFonts w:ascii="Times New Roman" w:hAnsi="Times New Roman" w:hint="eastAsia"/>
          <w:szCs w:val="21"/>
        </w:rPr>
        <w:t xml:space="preserve"> </w:t>
      </w:r>
      <w:r w:rsidRPr="0090502B">
        <w:rPr>
          <w:rFonts w:ascii="Times New Roman" w:hAnsi="宋体"/>
          <w:szCs w:val="21"/>
        </w:rPr>
        <w:t>称取样品的质量，单位为克（</w:t>
      </w:r>
      <w:r w:rsidRPr="0090502B">
        <w:rPr>
          <w:rFonts w:ascii="Times New Roman" w:hAnsi="Times New Roman"/>
          <w:szCs w:val="21"/>
        </w:rPr>
        <w:t>g</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b/>
          <w:szCs w:val="21"/>
        </w:rPr>
      </w:pPr>
      <w:r w:rsidRPr="0090502B">
        <w:rPr>
          <w:rFonts w:ascii="Times New Roman" w:hAnsi="Times New Roman"/>
          <w:b/>
          <w:szCs w:val="21"/>
        </w:rPr>
        <w:t xml:space="preserve">7 </w:t>
      </w:r>
      <w:r w:rsidRPr="0090502B">
        <w:rPr>
          <w:rFonts w:ascii="Times New Roman" w:hAnsi="宋体"/>
          <w:b/>
          <w:szCs w:val="21"/>
        </w:rPr>
        <w:t>回收率和精密度</w:t>
      </w:r>
    </w:p>
    <w:p w:rsidR="00E72EDA" w:rsidRPr="0090502B" w:rsidRDefault="00E72EDA" w:rsidP="0090502B">
      <w:pPr>
        <w:autoSpaceDE w:val="0"/>
        <w:autoSpaceDN w:val="0"/>
        <w:snapToGrid w:val="0"/>
        <w:spacing w:line="480" w:lineRule="exact"/>
        <w:ind w:firstLineChars="200" w:firstLine="420"/>
        <w:textAlignment w:val="baseline"/>
        <w:rPr>
          <w:rFonts w:ascii="Times New Roman" w:hAnsi="Times New Roman"/>
          <w:szCs w:val="21"/>
        </w:rPr>
      </w:pPr>
      <w:r w:rsidRPr="0090502B">
        <w:rPr>
          <w:rFonts w:ascii="Times New Roman" w:hAnsi="宋体"/>
          <w:szCs w:val="21"/>
        </w:rPr>
        <w:t>多家实验室验证的环氧乙烷平均回收率为</w:t>
      </w:r>
      <w:r w:rsidRPr="0090502B">
        <w:rPr>
          <w:rFonts w:ascii="Times New Roman" w:hAnsi="Times New Roman"/>
          <w:szCs w:val="21"/>
        </w:rPr>
        <w:t>85.2%</w:t>
      </w:r>
      <w:r w:rsidRPr="0090502B">
        <w:rPr>
          <w:rFonts w:ascii="Times New Roman" w:hAnsi="宋体"/>
          <w:szCs w:val="21"/>
        </w:rPr>
        <w:t>～</w:t>
      </w:r>
      <w:r w:rsidRPr="0090502B">
        <w:rPr>
          <w:rFonts w:ascii="Times New Roman" w:hAnsi="Times New Roman"/>
          <w:szCs w:val="21"/>
        </w:rPr>
        <w:t>104.2%</w:t>
      </w:r>
      <w:r w:rsidRPr="0090502B">
        <w:rPr>
          <w:rFonts w:ascii="Times New Roman" w:hAnsi="宋体"/>
          <w:szCs w:val="21"/>
        </w:rPr>
        <w:t>，相对标准偏差小于</w:t>
      </w:r>
      <w:r w:rsidRPr="0090502B">
        <w:rPr>
          <w:rFonts w:ascii="Times New Roman" w:hAnsi="Times New Roman"/>
          <w:szCs w:val="21"/>
        </w:rPr>
        <w:t>9.33%</w:t>
      </w:r>
      <w:r w:rsidRPr="0090502B">
        <w:rPr>
          <w:rFonts w:ascii="Times New Roman" w:hAnsi="宋体"/>
          <w:szCs w:val="21"/>
        </w:rPr>
        <w:t>（</w:t>
      </w:r>
      <w:r w:rsidRPr="0090502B">
        <w:rPr>
          <w:rFonts w:ascii="Times New Roman" w:hAnsi="Times New Roman"/>
          <w:szCs w:val="21"/>
        </w:rPr>
        <w:t>n=6</w:t>
      </w:r>
      <w:r w:rsidRPr="0090502B">
        <w:rPr>
          <w:rFonts w:ascii="Times New Roman" w:hAnsi="宋体"/>
          <w:szCs w:val="21"/>
        </w:rPr>
        <w:t>）；甲基环氧乙烷平均回收率为</w:t>
      </w:r>
      <w:r w:rsidRPr="0090502B">
        <w:rPr>
          <w:rFonts w:ascii="Times New Roman" w:hAnsi="Times New Roman"/>
          <w:szCs w:val="21"/>
        </w:rPr>
        <w:t>87.5%</w:t>
      </w:r>
      <w:r w:rsidRPr="0090502B">
        <w:rPr>
          <w:rFonts w:ascii="Times New Roman" w:hAnsi="宋体"/>
          <w:szCs w:val="21"/>
        </w:rPr>
        <w:t>～</w:t>
      </w:r>
      <w:r w:rsidRPr="0090502B">
        <w:rPr>
          <w:rFonts w:ascii="Times New Roman" w:hAnsi="Times New Roman"/>
          <w:szCs w:val="21"/>
        </w:rPr>
        <w:t>103.1%</w:t>
      </w:r>
      <w:r w:rsidRPr="0090502B">
        <w:rPr>
          <w:rFonts w:ascii="Times New Roman" w:hAnsi="宋体"/>
          <w:szCs w:val="21"/>
        </w:rPr>
        <w:t>，相对标准偏差小于</w:t>
      </w:r>
      <w:r w:rsidRPr="0090502B">
        <w:rPr>
          <w:rFonts w:ascii="Times New Roman" w:hAnsi="Times New Roman"/>
          <w:szCs w:val="21"/>
        </w:rPr>
        <w:t>8.77%</w:t>
      </w:r>
      <w:r w:rsidRPr="0090502B">
        <w:rPr>
          <w:rFonts w:ascii="Times New Roman" w:hAnsi="宋体"/>
          <w:szCs w:val="21"/>
        </w:rPr>
        <w:t>（</w:t>
      </w:r>
      <w:r w:rsidRPr="0090502B">
        <w:rPr>
          <w:rFonts w:ascii="Times New Roman" w:hAnsi="Times New Roman"/>
          <w:szCs w:val="21"/>
        </w:rPr>
        <w:t>n=6</w:t>
      </w:r>
      <w:r w:rsidRPr="0090502B">
        <w:rPr>
          <w:rFonts w:ascii="Times New Roman" w:hAnsi="宋体"/>
          <w:szCs w:val="21"/>
        </w:rPr>
        <w:t>）。</w:t>
      </w:r>
    </w:p>
    <w:p w:rsidR="00E72EDA" w:rsidRPr="0090502B" w:rsidRDefault="00E72EDA" w:rsidP="0090502B">
      <w:pPr>
        <w:tabs>
          <w:tab w:val="left" w:pos="720"/>
        </w:tabs>
        <w:spacing w:line="480" w:lineRule="exact"/>
        <w:rPr>
          <w:rFonts w:ascii="Times New Roman" w:hAnsi="Times New Roman"/>
          <w:b/>
          <w:szCs w:val="21"/>
        </w:rPr>
      </w:pPr>
      <w:r w:rsidRPr="0090502B">
        <w:rPr>
          <w:rFonts w:ascii="Times New Roman" w:hAnsi="Times New Roman"/>
          <w:b/>
          <w:szCs w:val="21"/>
        </w:rPr>
        <w:t xml:space="preserve">8 </w:t>
      </w:r>
      <w:r w:rsidRPr="0090502B">
        <w:rPr>
          <w:rFonts w:ascii="Times New Roman" w:hAnsi="宋体"/>
          <w:b/>
          <w:szCs w:val="21"/>
        </w:rPr>
        <w:t>质谱确证</w:t>
      </w:r>
    </w:p>
    <w:p w:rsidR="00E72EDA" w:rsidRPr="0090502B" w:rsidRDefault="00E72EDA" w:rsidP="0090502B">
      <w:pPr>
        <w:spacing w:line="480" w:lineRule="exact"/>
        <w:ind w:firstLineChars="200" w:firstLine="420"/>
        <w:rPr>
          <w:rFonts w:ascii="Times New Roman" w:hAnsi="Times New Roman"/>
          <w:szCs w:val="21"/>
        </w:rPr>
      </w:pPr>
      <w:r w:rsidRPr="0090502B">
        <w:rPr>
          <w:rFonts w:ascii="Times New Roman" w:hAnsi="宋体"/>
          <w:szCs w:val="21"/>
        </w:rPr>
        <w:t>如检出阳性样品，需经气相色谱</w:t>
      </w:r>
      <w:r w:rsidRPr="0090502B">
        <w:rPr>
          <w:rFonts w:ascii="Times New Roman" w:hAnsi="Times New Roman"/>
          <w:szCs w:val="21"/>
        </w:rPr>
        <w:t>-</w:t>
      </w:r>
      <w:r w:rsidRPr="0090502B">
        <w:rPr>
          <w:rFonts w:ascii="Times New Roman" w:hAnsi="宋体"/>
          <w:szCs w:val="21"/>
        </w:rPr>
        <w:t>质谱联用法进行确证。</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8.1 </w:t>
      </w:r>
      <w:r w:rsidRPr="0090502B">
        <w:rPr>
          <w:rFonts w:ascii="Times New Roman" w:hAnsi="宋体"/>
          <w:szCs w:val="21"/>
        </w:rPr>
        <w:t>前处理过程见</w:t>
      </w:r>
      <w:r w:rsidRPr="0090502B">
        <w:rPr>
          <w:rFonts w:ascii="Times New Roman" w:hAnsi="Times New Roman"/>
          <w:szCs w:val="21"/>
        </w:rPr>
        <w:t>5.1</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8.2 </w:t>
      </w:r>
      <w:r w:rsidRPr="0090502B">
        <w:rPr>
          <w:rFonts w:ascii="Times New Roman" w:hAnsi="宋体"/>
          <w:szCs w:val="21"/>
        </w:rPr>
        <w:t>气相色谱</w:t>
      </w:r>
      <w:r w:rsidRPr="0090502B">
        <w:rPr>
          <w:rFonts w:ascii="Times New Roman" w:hAnsi="Times New Roman"/>
          <w:szCs w:val="21"/>
        </w:rPr>
        <w:t>-</w:t>
      </w:r>
      <w:r w:rsidRPr="0090502B">
        <w:rPr>
          <w:rFonts w:ascii="Times New Roman" w:hAnsi="宋体"/>
          <w:szCs w:val="21"/>
        </w:rPr>
        <w:t>质谱参考条件</w:t>
      </w:r>
    </w:p>
    <w:p w:rsidR="00E72EDA" w:rsidRPr="0090502B" w:rsidRDefault="00E72EDA" w:rsidP="0090502B">
      <w:pPr>
        <w:spacing w:line="480" w:lineRule="exact"/>
        <w:ind w:firstLineChars="200" w:firstLine="420"/>
        <w:jc w:val="left"/>
        <w:rPr>
          <w:rFonts w:ascii="Times New Roman" w:hAnsi="Times New Roman"/>
          <w:szCs w:val="21"/>
        </w:rPr>
      </w:pPr>
      <w:r w:rsidRPr="0090502B">
        <w:rPr>
          <w:rFonts w:ascii="Times New Roman" w:hAnsi="宋体"/>
          <w:szCs w:val="21"/>
        </w:rPr>
        <w:t>色谱柱：</w:t>
      </w:r>
      <w:r w:rsidRPr="0090502B">
        <w:rPr>
          <w:rFonts w:ascii="Times New Roman" w:hAnsi="Times New Roman"/>
          <w:szCs w:val="21"/>
        </w:rPr>
        <w:t>6%</w:t>
      </w:r>
      <w:r w:rsidRPr="0090502B">
        <w:rPr>
          <w:rFonts w:ascii="Times New Roman" w:hAnsi="宋体"/>
          <w:szCs w:val="21"/>
        </w:rPr>
        <w:t>腈丙基苯基</w:t>
      </w:r>
      <w:r w:rsidRPr="0090502B">
        <w:rPr>
          <w:rFonts w:ascii="Times New Roman" w:hAnsi="Times New Roman"/>
          <w:szCs w:val="21"/>
        </w:rPr>
        <w:t>—94%</w:t>
      </w:r>
      <w:r w:rsidRPr="0090502B">
        <w:rPr>
          <w:rFonts w:ascii="Times New Roman" w:hAnsi="宋体"/>
          <w:szCs w:val="21"/>
        </w:rPr>
        <w:t>二甲基聚硅氧烷涂层的石英毛细管柱，</w:t>
      </w:r>
      <w:smartTag w:uri="urn:schemas-microsoft-com:office:smarttags" w:element="chmetcnv">
        <w:smartTagPr>
          <w:attr w:name="UnitName" w:val="m"/>
          <w:attr w:name="SourceValue" w:val="30"/>
          <w:attr w:name="HasSpace" w:val="True"/>
          <w:attr w:name="Negative" w:val="False"/>
          <w:attr w:name="NumberType" w:val="1"/>
          <w:attr w:name="TCSC" w:val="0"/>
        </w:smartTagPr>
        <w:r w:rsidRPr="0090502B">
          <w:rPr>
            <w:rFonts w:ascii="Times New Roman" w:hAnsi="Times New Roman"/>
            <w:szCs w:val="21"/>
          </w:rPr>
          <w:t>30 m</w:t>
        </w:r>
      </w:smartTag>
      <w:r w:rsidRPr="0090502B">
        <w:rPr>
          <w:rFonts w:ascii="Times New Roman" w:hAnsi="Times New Roman"/>
          <w:szCs w:val="21"/>
        </w:rPr>
        <w:t>×</w:t>
      </w:r>
      <w:smartTag w:uri="urn:schemas-microsoft-com:office:smarttags" w:element="chmetcnv">
        <w:smartTagPr>
          <w:attr w:name="UnitName" w:val="mm"/>
          <w:attr w:name="SourceValue" w:val=".32"/>
          <w:attr w:name="HasSpace" w:val="True"/>
          <w:attr w:name="Negative" w:val="False"/>
          <w:attr w:name="NumberType" w:val="1"/>
          <w:attr w:name="TCSC" w:val="0"/>
        </w:smartTagPr>
        <w:r w:rsidRPr="0090502B">
          <w:rPr>
            <w:rFonts w:ascii="Times New Roman" w:hAnsi="Times New Roman"/>
            <w:szCs w:val="21"/>
          </w:rPr>
          <w:t>0.32 mm</w:t>
        </w:r>
      </w:smartTag>
      <w:r w:rsidRPr="0090502B">
        <w:rPr>
          <w:rFonts w:ascii="Times New Roman" w:hAnsi="宋体"/>
          <w:szCs w:val="21"/>
        </w:rPr>
        <w:t>（内径），</w:t>
      </w:r>
      <w:r w:rsidRPr="0090502B">
        <w:rPr>
          <w:rFonts w:ascii="Times New Roman" w:hAnsi="Times New Roman"/>
          <w:szCs w:val="21"/>
        </w:rPr>
        <w:lastRenderedPageBreak/>
        <w:t>3.0 μm</w:t>
      </w:r>
      <w:r w:rsidRPr="0090502B">
        <w:rPr>
          <w:rFonts w:ascii="Times New Roman" w:hAnsi="宋体"/>
          <w:szCs w:val="21"/>
        </w:rPr>
        <w:t>；或性能相当者；</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柱温：</w:t>
      </w:r>
      <w:smartTag w:uri="urn:schemas-microsoft-com:office:smarttags" w:element="chmetcnv">
        <w:smartTagPr>
          <w:attr w:name="UnitName" w:val="℃"/>
          <w:attr w:name="SourceValue" w:val="45"/>
          <w:attr w:name="HasSpace" w:val="False"/>
          <w:attr w:name="Negative" w:val="False"/>
          <w:attr w:name="NumberType" w:val="1"/>
          <w:attr w:name="TCSC" w:val="0"/>
        </w:smartTagPr>
        <w:r w:rsidRPr="0090502B">
          <w:rPr>
            <w:rFonts w:ascii="Times New Roman" w:hAnsi="Times New Roman"/>
            <w:szCs w:val="21"/>
          </w:rPr>
          <w:t>45</w:t>
        </w:r>
        <w:r w:rsidRPr="0090502B">
          <w:rPr>
            <w:rFonts w:ascii="宋体" w:hAnsi="宋体"/>
            <w:szCs w:val="21"/>
          </w:rPr>
          <w:t>℃</w:t>
        </w:r>
      </w:smartTag>
      <w:r w:rsidRPr="0090502B">
        <w:rPr>
          <w:rFonts w:ascii="Times New Roman" w:hAnsi="宋体"/>
          <w:szCs w:val="21"/>
        </w:rPr>
        <w:t>保持</w:t>
      </w:r>
      <w:r w:rsidRPr="0090502B">
        <w:rPr>
          <w:rFonts w:ascii="Times New Roman" w:hAnsi="Times New Roman"/>
          <w:szCs w:val="21"/>
        </w:rPr>
        <w:t>5min</w:t>
      </w:r>
      <w:r w:rsidRPr="0090502B">
        <w:rPr>
          <w:rFonts w:ascii="Times New Roman" w:hAnsi="宋体"/>
          <w:szCs w:val="21"/>
        </w:rPr>
        <w:t>，以</w:t>
      </w:r>
      <w:smartTag w:uri="urn:schemas-microsoft-com:office:smarttags" w:element="chmetcnv">
        <w:smartTagPr>
          <w:attr w:name="UnitName" w:val="℃"/>
          <w:attr w:name="SourceValue" w:val="50"/>
          <w:attr w:name="HasSpace" w:val="False"/>
          <w:attr w:name="Negative" w:val="False"/>
          <w:attr w:name="NumberType" w:val="1"/>
          <w:attr w:name="TCSC" w:val="0"/>
        </w:smartTagPr>
        <w:r w:rsidRPr="0090502B">
          <w:rPr>
            <w:rFonts w:ascii="Times New Roman" w:hAnsi="Times New Roman"/>
            <w:szCs w:val="21"/>
          </w:rPr>
          <w:t>50</w:t>
        </w:r>
        <w:r w:rsidRPr="0090502B">
          <w:rPr>
            <w:rFonts w:ascii="宋体" w:hAnsi="宋体"/>
            <w:szCs w:val="21"/>
          </w:rPr>
          <w:t>℃</w:t>
        </w:r>
      </w:smartTag>
      <w:r w:rsidRPr="0090502B">
        <w:rPr>
          <w:rFonts w:ascii="Times New Roman" w:hAnsi="Times New Roman"/>
          <w:szCs w:val="21"/>
        </w:rPr>
        <w:t>/min</w:t>
      </w:r>
      <w:r w:rsidRPr="0090502B">
        <w:rPr>
          <w:rFonts w:ascii="Times New Roman" w:hAnsi="宋体"/>
          <w:szCs w:val="21"/>
        </w:rPr>
        <w:t>程序升温至</w:t>
      </w:r>
      <w:smartTag w:uri="urn:schemas-microsoft-com:office:smarttags" w:element="chmetcnv">
        <w:smartTagPr>
          <w:attr w:name="UnitName" w:val="℃"/>
          <w:attr w:name="SourceValue" w:val="150"/>
          <w:attr w:name="HasSpace" w:val="False"/>
          <w:attr w:name="Negative" w:val="False"/>
          <w:attr w:name="NumberType" w:val="1"/>
          <w:attr w:name="TCSC" w:val="0"/>
        </w:smartTagPr>
        <w:r w:rsidRPr="0090502B">
          <w:rPr>
            <w:rFonts w:ascii="Times New Roman" w:hAnsi="Times New Roman"/>
            <w:szCs w:val="21"/>
          </w:rPr>
          <w:t>150</w:t>
        </w:r>
        <w:r w:rsidRPr="0090502B">
          <w:rPr>
            <w:rFonts w:ascii="宋体" w:hAnsi="宋体"/>
            <w:szCs w:val="21"/>
          </w:rPr>
          <w:t>℃</w:t>
        </w:r>
      </w:smartTag>
      <w:r w:rsidRPr="0090502B">
        <w:rPr>
          <w:rFonts w:ascii="Times New Roman" w:hAnsi="宋体"/>
          <w:szCs w:val="21"/>
        </w:rPr>
        <w:t>，保持</w:t>
      </w:r>
      <w:r w:rsidRPr="0090502B">
        <w:rPr>
          <w:rFonts w:ascii="Times New Roman" w:hAnsi="Times New Roman"/>
          <w:szCs w:val="21"/>
        </w:rPr>
        <w:t>1min</w:t>
      </w:r>
      <w:r w:rsidRPr="0090502B">
        <w:rPr>
          <w:rFonts w:ascii="Times New Roman" w:hAnsi="宋体"/>
          <w:szCs w:val="21"/>
        </w:rPr>
        <w:t>。</w:t>
      </w:r>
    </w:p>
    <w:p w:rsidR="00E72EDA" w:rsidRPr="0090502B" w:rsidRDefault="00E72EDA" w:rsidP="0090502B">
      <w:pPr>
        <w:spacing w:line="480" w:lineRule="exact"/>
        <w:ind w:firstLineChars="200" w:firstLine="420"/>
        <w:jc w:val="left"/>
        <w:rPr>
          <w:rFonts w:ascii="Times New Roman" w:hAnsi="Times New Roman"/>
          <w:szCs w:val="21"/>
        </w:rPr>
      </w:pPr>
      <w:r w:rsidRPr="0090502B">
        <w:rPr>
          <w:rFonts w:ascii="Times New Roman" w:hAnsi="宋体"/>
          <w:szCs w:val="21"/>
        </w:rPr>
        <w:t>进样口温度：</w:t>
      </w:r>
      <w:smartTag w:uri="urn:schemas-microsoft-com:office:smarttags" w:element="chmetcnv">
        <w:smartTagPr>
          <w:attr w:name="UnitName" w:val="℃"/>
          <w:attr w:name="SourceValue" w:val="220"/>
          <w:attr w:name="HasSpace" w:val="False"/>
          <w:attr w:name="Negative" w:val="False"/>
          <w:attr w:name="NumberType" w:val="1"/>
          <w:attr w:name="TCSC" w:val="0"/>
        </w:smartTagPr>
        <w:r w:rsidRPr="0090502B">
          <w:rPr>
            <w:rFonts w:ascii="Times New Roman" w:hAnsi="Times New Roman"/>
            <w:szCs w:val="21"/>
          </w:rPr>
          <w:t>220</w:t>
        </w:r>
        <w:r w:rsidRPr="0090502B">
          <w:rPr>
            <w:rFonts w:ascii="宋体" w:hAnsi="宋体"/>
            <w:szCs w:val="21"/>
          </w:rPr>
          <w:t>℃</w:t>
        </w:r>
      </w:smartTag>
      <w:r w:rsidRPr="0090502B">
        <w:rPr>
          <w:rFonts w:ascii="Times New Roman" w:hAnsi="宋体"/>
          <w:szCs w:val="21"/>
        </w:rPr>
        <w:t>；</w:t>
      </w:r>
    </w:p>
    <w:p w:rsidR="00E72EDA" w:rsidRPr="0090502B" w:rsidRDefault="00E72EDA" w:rsidP="0090502B">
      <w:pPr>
        <w:spacing w:line="480" w:lineRule="exact"/>
        <w:ind w:firstLineChars="200" w:firstLine="420"/>
        <w:jc w:val="left"/>
        <w:rPr>
          <w:rFonts w:ascii="Times New Roman" w:hAnsi="Times New Roman"/>
          <w:szCs w:val="21"/>
        </w:rPr>
      </w:pPr>
      <w:r w:rsidRPr="0090502B">
        <w:rPr>
          <w:rFonts w:ascii="Times New Roman" w:hAnsi="宋体"/>
          <w:szCs w:val="21"/>
        </w:rPr>
        <w:t>载气：氦气，纯度</w:t>
      </w:r>
      <w:r w:rsidRPr="0090502B">
        <w:rPr>
          <w:rFonts w:ascii="Times New Roman" w:hAnsi="Times New Roman"/>
          <w:szCs w:val="21"/>
        </w:rPr>
        <w:t>≥99.999%</w:t>
      </w:r>
      <w:r w:rsidRPr="0090502B">
        <w:rPr>
          <w:rFonts w:ascii="Times New Roman" w:hAnsi="宋体"/>
          <w:szCs w:val="21"/>
        </w:rPr>
        <w:t>，流速：</w:t>
      </w:r>
      <w:r w:rsidRPr="0090502B">
        <w:rPr>
          <w:rFonts w:ascii="Times New Roman" w:hAnsi="Times New Roman"/>
          <w:szCs w:val="21"/>
        </w:rPr>
        <w:t>1.5 mL/min</w:t>
      </w:r>
      <w:r w:rsidRPr="0090502B">
        <w:rPr>
          <w:rFonts w:ascii="Times New Roman" w:hAnsi="宋体"/>
          <w:szCs w:val="21"/>
        </w:rPr>
        <w:t>；</w:t>
      </w:r>
    </w:p>
    <w:p w:rsidR="00E72EDA" w:rsidRPr="0090502B" w:rsidRDefault="00E72EDA" w:rsidP="0090502B">
      <w:pPr>
        <w:spacing w:line="480" w:lineRule="exact"/>
        <w:jc w:val="left"/>
        <w:rPr>
          <w:rFonts w:ascii="Times New Roman" w:hAnsi="Times New Roman"/>
          <w:szCs w:val="21"/>
        </w:rPr>
      </w:pPr>
      <w:r w:rsidRPr="0090502B">
        <w:rPr>
          <w:rFonts w:ascii="Times New Roman" w:hAnsi="Times New Roman"/>
          <w:szCs w:val="21"/>
        </w:rPr>
        <w:t xml:space="preserve">    </w:t>
      </w:r>
      <w:r w:rsidRPr="0090502B">
        <w:rPr>
          <w:rFonts w:ascii="Times New Roman" w:hAnsi="宋体"/>
          <w:szCs w:val="21"/>
        </w:rPr>
        <w:t>离子源：电子轰击离子源（</w:t>
      </w:r>
      <w:r w:rsidRPr="0090502B">
        <w:rPr>
          <w:rFonts w:ascii="Times New Roman" w:hAnsi="Times New Roman"/>
          <w:szCs w:val="21"/>
        </w:rPr>
        <w:t>EI</w:t>
      </w:r>
      <w:r w:rsidRPr="0090502B">
        <w:rPr>
          <w:rFonts w:ascii="Times New Roman" w:hAnsi="宋体"/>
          <w:szCs w:val="21"/>
        </w:rPr>
        <w:t>）；</w:t>
      </w:r>
    </w:p>
    <w:p w:rsidR="00E72EDA" w:rsidRPr="0090502B" w:rsidRDefault="00E72EDA" w:rsidP="0090502B">
      <w:pPr>
        <w:spacing w:line="480" w:lineRule="exact"/>
        <w:jc w:val="left"/>
        <w:rPr>
          <w:rFonts w:ascii="Times New Roman" w:hAnsi="Times New Roman"/>
          <w:szCs w:val="21"/>
        </w:rPr>
      </w:pPr>
      <w:r w:rsidRPr="0090502B">
        <w:rPr>
          <w:rFonts w:ascii="Times New Roman" w:hAnsi="Times New Roman"/>
          <w:szCs w:val="21"/>
        </w:rPr>
        <w:t xml:space="preserve">    </w:t>
      </w:r>
      <w:r w:rsidRPr="0090502B">
        <w:rPr>
          <w:rFonts w:ascii="Times New Roman" w:hAnsi="宋体"/>
          <w:szCs w:val="21"/>
        </w:rPr>
        <w:t>离子源温度：</w:t>
      </w:r>
      <w:smartTag w:uri="urn:schemas-microsoft-com:office:smarttags" w:element="chmetcnv">
        <w:smartTagPr>
          <w:attr w:name="UnitName" w:val="℃"/>
          <w:attr w:name="SourceValue" w:val="230"/>
          <w:attr w:name="HasSpace" w:val="False"/>
          <w:attr w:name="Negative" w:val="False"/>
          <w:attr w:name="NumberType" w:val="1"/>
          <w:attr w:name="TCSC" w:val="0"/>
        </w:smartTagPr>
        <w:r w:rsidRPr="0090502B">
          <w:rPr>
            <w:rFonts w:ascii="Times New Roman" w:hAnsi="Times New Roman"/>
            <w:szCs w:val="21"/>
          </w:rPr>
          <w:t>230</w:t>
        </w:r>
        <w:r w:rsidRPr="0090502B">
          <w:rPr>
            <w:rFonts w:ascii="宋体" w:hAnsi="宋体"/>
            <w:szCs w:val="21"/>
          </w:rPr>
          <w:t>℃</w:t>
        </w:r>
      </w:smartTag>
      <w:r w:rsidRPr="0090502B">
        <w:rPr>
          <w:rFonts w:ascii="Times New Roman" w:hAnsi="宋体"/>
          <w:szCs w:val="21"/>
        </w:rPr>
        <w:t>；</w:t>
      </w:r>
    </w:p>
    <w:p w:rsidR="00E72EDA" w:rsidRPr="0090502B" w:rsidRDefault="00E72EDA" w:rsidP="0090502B">
      <w:pPr>
        <w:spacing w:line="480" w:lineRule="exact"/>
        <w:jc w:val="left"/>
        <w:rPr>
          <w:rFonts w:ascii="Times New Roman" w:hAnsi="Times New Roman"/>
          <w:szCs w:val="21"/>
        </w:rPr>
      </w:pPr>
      <w:r w:rsidRPr="0090502B">
        <w:rPr>
          <w:rFonts w:ascii="Times New Roman" w:hAnsi="Times New Roman"/>
          <w:szCs w:val="21"/>
        </w:rPr>
        <w:t xml:space="preserve">    </w:t>
      </w:r>
      <w:r w:rsidRPr="0090502B">
        <w:rPr>
          <w:rFonts w:ascii="Times New Roman" w:hAnsi="宋体"/>
          <w:szCs w:val="21"/>
        </w:rPr>
        <w:t>四级杆温度：</w:t>
      </w:r>
      <w:smartTag w:uri="urn:schemas-microsoft-com:office:smarttags" w:element="chmetcnv">
        <w:smartTagPr>
          <w:attr w:name="UnitName" w:val="℃"/>
          <w:attr w:name="SourceValue" w:val="150"/>
          <w:attr w:name="HasSpace" w:val="False"/>
          <w:attr w:name="Negative" w:val="False"/>
          <w:attr w:name="NumberType" w:val="1"/>
          <w:attr w:name="TCSC" w:val="0"/>
        </w:smartTagPr>
        <w:r w:rsidRPr="0090502B">
          <w:rPr>
            <w:rFonts w:ascii="Times New Roman" w:hAnsi="Times New Roman"/>
            <w:szCs w:val="21"/>
          </w:rPr>
          <w:t>150</w:t>
        </w:r>
        <w:r w:rsidRPr="0090502B">
          <w:rPr>
            <w:rFonts w:ascii="宋体" w:hAnsi="宋体"/>
            <w:szCs w:val="21"/>
          </w:rPr>
          <w:t>℃</w:t>
        </w:r>
      </w:smartTag>
      <w:r w:rsidRPr="0090502B">
        <w:rPr>
          <w:rFonts w:ascii="Times New Roman" w:hAnsi="宋体"/>
          <w:szCs w:val="21"/>
        </w:rPr>
        <w:t>；</w:t>
      </w:r>
    </w:p>
    <w:p w:rsidR="00E72EDA" w:rsidRPr="0090502B" w:rsidRDefault="00E72EDA" w:rsidP="0090502B">
      <w:pPr>
        <w:spacing w:line="480" w:lineRule="exact"/>
        <w:jc w:val="left"/>
        <w:rPr>
          <w:rFonts w:ascii="Times New Roman" w:hAnsi="Times New Roman"/>
          <w:szCs w:val="21"/>
        </w:rPr>
      </w:pPr>
      <w:r w:rsidRPr="0090502B">
        <w:rPr>
          <w:rFonts w:ascii="Times New Roman" w:hAnsi="Times New Roman"/>
          <w:szCs w:val="21"/>
        </w:rPr>
        <w:t xml:space="preserve">    </w:t>
      </w:r>
      <w:r w:rsidRPr="0090502B">
        <w:rPr>
          <w:rFonts w:ascii="Times New Roman" w:hAnsi="宋体"/>
          <w:szCs w:val="21"/>
        </w:rPr>
        <w:t>传输线温度：</w:t>
      </w:r>
      <w:smartTag w:uri="urn:schemas-microsoft-com:office:smarttags" w:element="chmetcnv">
        <w:smartTagPr>
          <w:attr w:name="UnitName" w:val="℃"/>
          <w:attr w:name="SourceValue" w:val="260"/>
          <w:attr w:name="HasSpace" w:val="False"/>
          <w:attr w:name="Negative" w:val="False"/>
          <w:attr w:name="NumberType" w:val="1"/>
          <w:attr w:name="TCSC" w:val="0"/>
        </w:smartTagPr>
        <w:r w:rsidRPr="0090502B">
          <w:rPr>
            <w:rFonts w:ascii="Times New Roman" w:hAnsi="Times New Roman"/>
            <w:szCs w:val="21"/>
          </w:rPr>
          <w:t>260</w:t>
        </w:r>
        <w:r w:rsidRPr="0090502B">
          <w:rPr>
            <w:rFonts w:ascii="宋体" w:hAnsi="宋体"/>
            <w:szCs w:val="21"/>
          </w:rPr>
          <w:t>℃</w:t>
        </w:r>
      </w:smartTag>
      <w:r w:rsidRPr="0090502B">
        <w:rPr>
          <w:rFonts w:ascii="Times New Roman" w:hAnsi="宋体"/>
          <w:szCs w:val="21"/>
        </w:rPr>
        <w:t>；</w:t>
      </w:r>
    </w:p>
    <w:p w:rsidR="00E72EDA" w:rsidRPr="0090502B" w:rsidRDefault="00E72EDA" w:rsidP="0090502B">
      <w:pPr>
        <w:spacing w:line="480" w:lineRule="exact"/>
        <w:jc w:val="left"/>
        <w:rPr>
          <w:rFonts w:ascii="Times New Roman" w:hAnsi="Times New Roman"/>
          <w:szCs w:val="21"/>
        </w:rPr>
      </w:pPr>
      <w:r w:rsidRPr="0090502B">
        <w:rPr>
          <w:rFonts w:ascii="Times New Roman" w:hAnsi="Times New Roman"/>
          <w:szCs w:val="21"/>
        </w:rPr>
        <w:t xml:space="preserve">    </w:t>
      </w:r>
      <w:r w:rsidRPr="0090502B">
        <w:rPr>
          <w:rFonts w:ascii="Times New Roman" w:hAnsi="宋体"/>
          <w:szCs w:val="21"/>
        </w:rPr>
        <w:t>电离能量：</w:t>
      </w:r>
      <w:r w:rsidRPr="0090502B">
        <w:rPr>
          <w:rFonts w:ascii="Times New Roman" w:hAnsi="Times New Roman"/>
          <w:szCs w:val="21"/>
        </w:rPr>
        <w:t>70 eV</w:t>
      </w:r>
      <w:r w:rsidRPr="0090502B">
        <w:rPr>
          <w:rFonts w:ascii="Times New Roman" w:hAnsi="宋体"/>
          <w:szCs w:val="21"/>
        </w:rPr>
        <w:t>；</w:t>
      </w:r>
    </w:p>
    <w:p w:rsidR="003B6F7A" w:rsidRPr="0090502B" w:rsidRDefault="00E72EDA" w:rsidP="00716D29">
      <w:pPr>
        <w:spacing w:line="480" w:lineRule="exact"/>
        <w:jc w:val="left"/>
        <w:rPr>
          <w:rFonts w:ascii="Times New Roman" w:hAnsi="Times New Roman" w:hint="eastAsia"/>
          <w:szCs w:val="21"/>
        </w:rPr>
      </w:pPr>
      <w:r w:rsidRPr="0090502B">
        <w:rPr>
          <w:rFonts w:ascii="Times New Roman" w:hAnsi="Times New Roman"/>
          <w:szCs w:val="21"/>
        </w:rPr>
        <w:t xml:space="preserve">    </w:t>
      </w:r>
      <w:r w:rsidRPr="0090502B">
        <w:rPr>
          <w:rFonts w:ascii="Times New Roman" w:hAnsi="宋体"/>
          <w:szCs w:val="21"/>
        </w:rPr>
        <w:t>扫描方式：全扫描模式。</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8.3 </w:t>
      </w:r>
      <w:r w:rsidRPr="0090502B">
        <w:rPr>
          <w:rFonts w:ascii="Times New Roman" w:hAnsi="宋体"/>
          <w:szCs w:val="21"/>
        </w:rPr>
        <w:t>定性判定</w:t>
      </w:r>
    </w:p>
    <w:p w:rsidR="00E72EDA" w:rsidRPr="0090502B" w:rsidRDefault="00E72EDA" w:rsidP="0090502B">
      <w:pPr>
        <w:tabs>
          <w:tab w:val="left" w:pos="720"/>
        </w:tabs>
        <w:spacing w:line="480" w:lineRule="exact"/>
        <w:ind w:firstLineChars="200" w:firstLine="420"/>
        <w:rPr>
          <w:rFonts w:ascii="Times New Roman" w:hAnsi="Times New Roman"/>
          <w:szCs w:val="21"/>
        </w:rPr>
      </w:pPr>
      <w:r w:rsidRPr="0090502B">
        <w:rPr>
          <w:rFonts w:ascii="Times New Roman" w:hAnsi="宋体"/>
          <w:szCs w:val="21"/>
        </w:rPr>
        <w:t>用气相色谱</w:t>
      </w:r>
      <w:r w:rsidRPr="0090502B">
        <w:rPr>
          <w:rFonts w:ascii="Times New Roman" w:hAnsi="Times New Roman"/>
          <w:szCs w:val="21"/>
        </w:rPr>
        <w:t>-</w:t>
      </w:r>
      <w:r w:rsidRPr="0090502B">
        <w:rPr>
          <w:rFonts w:ascii="Times New Roman" w:hAnsi="宋体"/>
          <w:szCs w:val="21"/>
        </w:rPr>
        <w:t>质谱仪进行样品定性测定，进行样品测定时，如果样品中环氧乙烷或甲基环氧乙烷的色谱峰保留时间与浓度相近标准工作溶液相一致（变化范围在</w:t>
      </w:r>
      <w:r w:rsidRPr="0090502B">
        <w:rPr>
          <w:rFonts w:ascii="Times New Roman" w:hAnsi="Times New Roman"/>
          <w:szCs w:val="21"/>
        </w:rPr>
        <w:t>±2.5%</w:t>
      </w:r>
      <w:r w:rsidRPr="0090502B">
        <w:rPr>
          <w:rFonts w:ascii="Times New Roman" w:hAnsi="宋体"/>
          <w:szCs w:val="21"/>
        </w:rPr>
        <w:t>之内），并且在扣除背景后样品的质谱图中，所选择的检测离子均出现，而且样品中所选择的的离子对相对丰度与标准样品的离子对相对丰度相一致（离子相对丰度比见表</w:t>
      </w:r>
      <w:r w:rsidRPr="0090502B">
        <w:rPr>
          <w:rFonts w:ascii="Times New Roman" w:hAnsi="Times New Roman"/>
          <w:szCs w:val="21"/>
        </w:rPr>
        <w:t>1</w:t>
      </w:r>
      <w:r w:rsidRPr="0090502B">
        <w:rPr>
          <w:rFonts w:ascii="Times New Roman" w:hAnsi="宋体"/>
          <w:szCs w:val="21"/>
        </w:rPr>
        <w:t>），相对丰度偏差符合表</w:t>
      </w:r>
      <w:r w:rsidRPr="0090502B">
        <w:rPr>
          <w:rFonts w:ascii="Times New Roman" w:hAnsi="Times New Roman"/>
          <w:szCs w:val="21"/>
        </w:rPr>
        <w:t>2</w:t>
      </w:r>
      <w:r w:rsidRPr="0090502B">
        <w:rPr>
          <w:rFonts w:ascii="Times New Roman" w:hAnsi="宋体"/>
          <w:szCs w:val="21"/>
        </w:rPr>
        <w:t>要求，则可以判断样品中存在环氧乙烷或者甲基环氧乙烷。</w:t>
      </w:r>
    </w:p>
    <w:p w:rsidR="00E72EDA" w:rsidRPr="0090502B" w:rsidRDefault="00E72EDA" w:rsidP="0090502B">
      <w:pPr>
        <w:tabs>
          <w:tab w:val="left" w:pos="720"/>
        </w:tabs>
        <w:spacing w:line="480" w:lineRule="exact"/>
        <w:ind w:firstLineChars="200" w:firstLine="420"/>
        <w:jc w:val="center"/>
        <w:rPr>
          <w:rFonts w:ascii="Times New Roman" w:hAnsi="Times New Roman"/>
          <w:szCs w:val="21"/>
        </w:rPr>
      </w:pPr>
      <w:r w:rsidRPr="0090502B">
        <w:rPr>
          <w:rFonts w:ascii="Times New Roman" w:hAnsi="宋体"/>
          <w:szCs w:val="21"/>
        </w:rPr>
        <w:t>表</w:t>
      </w:r>
      <w:r w:rsidRPr="0090502B">
        <w:rPr>
          <w:rFonts w:ascii="Times New Roman" w:hAnsi="Times New Roman"/>
          <w:szCs w:val="21"/>
        </w:rPr>
        <w:t>1</w:t>
      </w:r>
      <w:r w:rsidR="000D01C2" w:rsidRPr="0090502B">
        <w:rPr>
          <w:rFonts w:ascii="Times New Roman" w:hAnsi="Times New Roman" w:hint="eastAsia"/>
          <w:szCs w:val="21"/>
        </w:rPr>
        <w:t xml:space="preserve">　</w:t>
      </w:r>
      <w:r w:rsidRPr="0090502B">
        <w:rPr>
          <w:rFonts w:ascii="Times New Roman" w:hAnsi="宋体"/>
          <w:szCs w:val="21"/>
        </w:rPr>
        <w:t>环氧乙烷和甲基环氧乙烷的定性离子及丰度比</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5"/>
        <w:gridCol w:w="3315"/>
        <w:gridCol w:w="4666"/>
      </w:tblGrid>
      <w:tr w:rsidR="00E72EDA" w:rsidRPr="0090502B">
        <w:tc>
          <w:tcPr>
            <w:tcW w:w="965" w:type="dxa"/>
            <w:vAlign w:val="center"/>
          </w:tcPr>
          <w:p w:rsidR="00E72EDA" w:rsidRPr="0090502B" w:rsidRDefault="00E72EDA" w:rsidP="0090502B">
            <w:pPr>
              <w:spacing w:line="480" w:lineRule="exact"/>
              <w:jc w:val="center"/>
              <w:rPr>
                <w:rFonts w:ascii="Times New Roman" w:hAnsi="Times New Roman"/>
                <w:szCs w:val="21"/>
              </w:rPr>
            </w:pPr>
            <w:r w:rsidRPr="0090502B">
              <w:rPr>
                <w:rFonts w:ascii="Times New Roman" w:hAnsi="宋体"/>
                <w:szCs w:val="21"/>
              </w:rPr>
              <w:t>序号</w:t>
            </w:r>
          </w:p>
        </w:tc>
        <w:tc>
          <w:tcPr>
            <w:tcW w:w="3315" w:type="dxa"/>
            <w:tcBorders>
              <w:bottom w:val="single" w:sz="4" w:space="0" w:color="auto"/>
            </w:tcBorders>
            <w:vAlign w:val="center"/>
          </w:tcPr>
          <w:p w:rsidR="00E72EDA" w:rsidRPr="0090502B" w:rsidRDefault="00E72EDA" w:rsidP="0090502B">
            <w:pPr>
              <w:spacing w:line="480" w:lineRule="exact"/>
              <w:jc w:val="center"/>
              <w:rPr>
                <w:rFonts w:ascii="Times New Roman" w:hAnsi="Times New Roman"/>
                <w:szCs w:val="21"/>
              </w:rPr>
            </w:pPr>
            <w:r w:rsidRPr="0090502B">
              <w:rPr>
                <w:rFonts w:ascii="Times New Roman" w:hAnsi="宋体"/>
                <w:szCs w:val="21"/>
              </w:rPr>
              <w:t>名称</w:t>
            </w:r>
          </w:p>
        </w:tc>
        <w:tc>
          <w:tcPr>
            <w:tcW w:w="4666" w:type="dxa"/>
            <w:vAlign w:val="center"/>
          </w:tcPr>
          <w:p w:rsidR="00E72EDA" w:rsidRPr="0090502B" w:rsidRDefault="00E72EDA" w:rsidP="0090502B">
            <w:pPr>
              <w:spacing w:line="480" w:lineRule="exact"/>
              <w:jc w:val="center"/>
              <w:rPr>
                <w:rFonts w:ascii="Times New Roman" w:hAnsi="Times New Roman"/>
                <w:szCs w:val="21"/>
              </w:rPr>
            </w:pPr>
            <w:r w:rsidRPr="0090502B">
              <w:rPr>
                <w:rFonts w:ascii="Times New Roman" w:hAnsi="宋体"/>
                <w:szCs w:val="21"/>
              </w:rPr>
              <w:t>定性离子及其丰度比</w:t>
            </w:r>
          </w:p>
        </w:tc>
      </w:tr>
      <w:tr w:rsidR="00E72EDA" w:rsidRPr="0090502B">
        <w:trPr>
          <w:cantSplit/>
          <w:trHeight w:val="454"/>
        </w:trPr>
        <w:tc>
          <w:tcPr>
            <w:tcW w:w="965" w:type="dxa"/>
            <w:vAlign w:val="center"/>
          </w:tcPr>
          <w:p w:rsidR="00E72EDA" w:rsidRPr="0090502B" w:rsidRDefault="00E72EDA" w:rsidP="0090502B">
            <w:pPr>
              <w:spacing w:line="480" w:lineRule="exact"/>
              <w:jc w:val="center"/>
              <w:rPr>
                <w:rFonts w:ascii="Times New Roman" w:hAnsi="Times New Roman"/>
                <w:szCs w:val="21"/>
              </w:rPr>
            </w:pPr>
            <w:r w:rsidRPr="0090502B">
              <w:rPr>
                <w:rFonts w:ascii="Times New Roman" w:hAnsi="Times New Roman"/>
                <w:szCs w:val="21"/>
              </w:rPr>
              <w:t>1</w:t>
            </w:r>
          </w:p>
        </w:tc>
        <w:tc>
          <w:tcPr>
            <w:tcW w:w="3315" w:type="dxa"/>
            <w:vAlign w:val="center"/>
          </w:tcPr>
          <w:p w:rsidR="00E72EDA" w:rsidRPr="0090502B" w:rsidRDefault="00E72EDA" w:rsidP="0090502B">
            <w:pPr>
              <w:spacing w:line="480" w:lineRule="exact"/>
              <w:jc w:val="center"/>
              <w:rPr>
                <w:rFonts w:ascii="Times New Roman" w:hAnsi="Times New Roman"/>
                <w:szCs w:val="21"/>
              </w:rPr>
            </w:pPr>
            <w:r w:rsidRPr="0090502B">
              <w:rPr>
                <w:rFonts w:ascii="Times New Roman" w:hAnsi="宋体"/>
                <w:szCs w:val="21"/>
              </w:rPr>
              <w:t>环氧乙烷</w:t>
            </w:r>
          </w:p>
        </w:tc>
        <w:tc>
          <w:tcPr>
            <w:tcW w:w="4666" w:type="dxa"/>
            <w:vAlign w:val="center"/>
          </w:tcPr>
          <w:p w:rsidR="00E72EDA" w:rsidRPr="0090502B" w:rsidRDefault="00E72EDA" w:rsidP="0090502B">
            <w:pPr>
              <w:tabs>
                <w:tab w:val="left" w:pos="5745"/>
              </w:tabs>
              <w:spacing w:line="480" w:lineRule="exact"/>
              <w:ind w:firstLine="240"/>
              <w:jc w:val="center"/>
              <w:rPr>
                <w:rFonts w:ascii="Times New Roman" w:hAnsi="Times New Roman"/>
                <w:szCs w:val="21"/>
              </w:rPr>
            </w:pPr>
            <w:r w:rsidRPr="0090502B">
              <w:rPr>
                <w:rFonts w:ascii="Times New Roman" w:hAnsi="Times New Roman"/>
                <w:szCs w:val="21"/>
              </w:rPr>
              <w:t>29:44:15 (100:99:65)</w:t>
            </w:r>
          </w:p>
        </w:tc>
      </w:tr>
      <w:tr w:rsidR="00E72EDA" w:rsidRPr="0090502B">
        <w:trPr>
          <w:cantSplit/>
          <w:trHeight w:val="454"/>
        </w:trPr>
        <w:tc>
          <w:tcPr>
            <w:tcW w:w="965" w:type="dxa"/>
            <w:vAlign w:val="center"/>
          </w:tcPr>
          <w:p w:rsidR="00E72EDA" w:rsidRPr="0090502B" w:rsidRDefault="00E72EDA" w:rsidP="0090502B">
            <w:pPr>
              <w:spacing w:line="480" w:lineRule="exact"/>
              <w:jc w:val="center"/>
              <w:rPr>
                <w:rFonts w:ascii="Times New Roman" w:hAnsi="Times New Roman"/>
                <w:szCs w:val="21"/>
              </w:rPr>
            </w:pPr>
            <w:r w:rsidRPr="0090502B">
              <w:rPr>
                <w:rFonts w:ascii="Times New Roman" w:hAnsi="Times New Roman"/>
                <w:szCs w:val="21"/>
              </w:rPr>
              <w:t>2</w:t>
            </w:r>
          </w:p>
        </w:tc>
        <w:tc>
          <w:tcPr>
            <w:tcW w:w="3315" w:type="dxa"/>
            <w:vAlign w:val="center"/>
          </w:tcPr>
          <w:p w:rsidR="00E72EDA" w:rsidRPr="0090502B" w:rsidRDefault="00E72EDA" w:rsidP="0090502B">
            <w:pPr>
              <w:spacing w:line="480" w:lineRule="exact"/>
              <w:jc w:val="center"/>
              <w:rPr>
                <w:rFonts w:ascii="Times New Roman" w:hAnsi="Times New Roman"/>
                <w:szCs w:val="21"/>
              </w:rPr>
            </w:pPr>
            <w:r w:rsidRPr="0090502B">
              <w:rPr>
                <w:rFonts w:ascii="Times New Roman" w:hAnsi="宋体"/>
                <w:szCs w:val="21"/>
              </w:rPr>
              <w:t>甲基环氧乙烷</w:t>
            </w:r>
          </w:p>
        </w:tc>
        <w:tc>
          <w:tcPr>
            <w:tcW w:w="4666" w:type="dxa"/>
            <w:vAlign w:val="center"/>
          </w:tcPr>
          <w:p w:rsidR="00E72EDA" w:rsidRPr="0090502B" w:rsidRDefault="00E72EDA" w:rsidP="0090502B">
            <w:pPr>
              <w:tabs>
                <w:tab w:val="left" w:pos="5745"/>
              </w:tabs>
              <w:spacing w:line="480" w:lineRule="exact"/>
              <w:ind w:firstLine="240"/>
              <w:jc w:val="center"/>
              <w:rPr>
                <w:rFonts w:ascii="Times New Roman" w:hAnsi="Times New Roman"/>
                <w:szCs w:val="21"/>
              </w:rPr>
            </w:pPr>
            <w:r w:rsidRPr="0090502B">
              <w:rPr>
                <w:rFonts w:ascii="Times New Roman" w:hAnsi="Times New Roman"/>
                <w:szCs w:val="21"/>
              </w:rPr>
              <w:t>58:43:31(100:69:31)</w:t>
            </w:r>
          </w:p>
        </w:tc>
      </w:tr>
    </w:tbl>
    <w:p w:rsidR="003B6F7A" w:rsidRPr="0090502B" w:rsidRDefault="003B6F7A" w:rsidP="0090502B">
      <w:pPr>
        <w:tabs>
          <w:tab w:val="left" w:pos="720"/>
        </w:tabs>
        <w:spacing w:line="480" w:lineRule="exact"/>
        <w:ind w:firstLineChars="200" w:firstLine="420"/>
        <w:jc w:val="center"/>
        <w:rPr>
          <w:rFonts w:ascii="Times New Roman" w:hAnsi="宋体" w:hint="eastAsia"/>
          <w:szCs w:val="21"/>
        </w:rPr>
      </w:pPr>
    </w:p>
    <w:p w:rsidR="00E72EDA" w:rsidRPr="0090502B" w:rsidRDefault="00E72EDA" w:rsidP="0090502B">
      <w:pPr>
        <w:tabs>
          <w:tab w:val="left" w:pos="720"/>
        </w:tabs>
        <w:spacing w:line="480" w:lineRule="exact"/>
        <w:ind w:firstLineChars="200" w:firstLine="420"/>
        <w:jc w:val="center"/>
        <w:rPr>
          <w:rFonts w:ascii="Times New Roman" w:hAnsi="Times New Roman"/>
          <w:szCs w:val="21"/>
        </w:rPr>
      </w:pPr>
      <w:r w:rsidRPr="0090502B">
        <w:rPr>
          <w:rFonts w:ascii="Times New Roman" w:hAnsi="宋体"/>
          <w:szCs w:val="21"/>
        </w:rPr>
        <w:t>表</w:t>
      </w:r>
      <w:r w:rsidRPr="0090502B">
        <w:rPr>
          <w:rFonts w:ascii="Times New Roman" w:hAnsi="Times New Roman"/>
          <w:szCs w:val="21"/>
        </w:rPr>
        <w:t>2</w:t>
      </w:r>
      <w:r w:rsidR="000D01C2" w:rsidRPr="0090502B">
        <w:rPr>
          <w:rFonts w:ascii="Times New Roman" w:hAnsi="Times New Roman" w:hint="eastAsia"/>
          <w:szCs w:val="21"/>
        </w:rPr>
        <w:t xml:space="preserve">　</w:t>
      </w:r>
      <w:r w:rsidRPr="0090502B">
        <w:rPr>
          <w:rFonts w:ascii="Times New Roman" w:hAnsi="宋体"/>
          <w:szCs w:val="21"/>
        </w:rPr>
        <w:t>相对离子丰度的最大允许偏差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1"/>
        <w:gridCol w:w="1721"/>
        <w:gridCol w:w="1722"/>
        <w:gridCol w:w="1716"/>
        <w:gridCol w:w="1716"/>
      </w:tblGrid>
      <w:tr w:rsidR="00E72EDA" w:rsidRPr="0090502B">
        <w:trPr>
          <w:jc w:val="center"/>
        </w:trPr>
        <w:tc>
          <w:tcPr>
            <w:tcW w:w="2071" w:type="dxa"/>
          </w:tcPr>
          <w:p w:rsidR="00E72EDA" w:rsidRPr="0090502B" w:rsidRDefault="00E72EDA" w:rsidP="0090502B">
            <w:pPr>
              <w:spacing w:line="480" w:lineRule="exact"/>
              <w:jc w:val="center"/>
              <w:rPr>
                <w:rFonts w:ascii="Times New Roman" w:hAnsi="Times New Roman"/>
                <w:szCs w:val="21"/>
              </w:rPr>
            </w:pPr>
            <w:r w:rsidRPr="0090502B">
              <w:rPr>
                <w:rFonts w:ascii="Times New Roman" w:hAnsi="宋体"/>
                <w:szCs w:val="21"/>
              </w:rPr>
              <w:t>相对离子丰度</w:t>
            </w:r>
          </w:p>
        </w:tc>
        <w:tc>
          <w:tcPr>
            <w:tcW w:w="1721" w:type="dxa"/>
          </w:tcPr>
          <w:p w:rsidR="00E72EDA" w:rsidRPr="0090502B" w:rsidRDefault="00E72EDA" w:rsidP="0090502B">
            <w:pPr>
              <w:spacing w:line="480" w:lineRule="exact"/>
              <w:jc w:val="center"/>
              <w:rPr>
                <w:rFonts w:ascii="Times New Roman" w:hAnsi="Times New Roman"/>
                <w:szCs w:val="21"/>
              </w:rPr>
            </w:pPr>
            <w:r w:rsidRPr="0090502B">
              <w:rPr>
                <w:rFonts w:ascii="Times New Roman" w:hAnsi="Times New Roman"/>
                <w:szCs w:val="21"/>
              </w:rPr>
              <w:t>&gt;50 %</w:t>
            </w:r>
          </w:p>
        </w:tc>
        <w:tc>
          <w:tcPr>
            <w:tcW w:w="1722" w:type="dxa"/>
          </w:tcPr>
          <w:p w:rsidR="00E72EDA" w:rsidRPr="0090502B" w:rsidRDefault="00E72EDA" w:rsidP="0090502B">
            <w:pPr>
              <w:spacing w:line="480" w:lineRule="exact"/>
              <w:jc w:val="center"/>
              <w:rPr>
                <w:rFonts w:ascii="Times New Roman" w:hAnsi="Times New Roman"/>
                <w:szCs w:val="21"/>
              </w:rPr>
            </w:pPr>
            <w:r w:rsidRPr="0090502B">
              <w:rPr>
                <w:rFonts w:ascii="Times New Roman" w:hAnsi="Times New Roman"/>
                <w:szCs w:val="21"/>
              </w:rPr>
              <w:t>20 %</w:t>
            </w:r>
            <w:r w:rsidRPr="0090502B">
              <w:rPr>
                <w:rFonts w:ascii="Times New Roman" w:hAnsi="宋体"/>
                <w:szCs w:val="21"/>
              </w:rPr>
              <w:t>～</w:t>
            </w:r>
            <w:r w:rsidRPr="0090502B">
              <w:rPr>
                <w:rFonts w:ascii="Times New Roman" w:hAnsi="Times New Roman"/>
                <w:szCs w:val="21"/>
              </w:rPr>
              <w:t>50 %</w:t>
            </w:r>
          </w:p>
        </w:tc>
        <w:tc>
          <w:tcPr>
            <w:tcW w:w="1716" w:type="dxa"/>
          </w:tcPr>
          <w:p w:rsidR="00E72EDA" w:rsidRPr="0090502B" w:rsidRDefault="00E72EDA" w:rsidP="0090502B">
            <w:pPr>
              <w:spacing w:line="480" w:lineRule="exact"/>
              <w:jc w:val="center"/>
              <w:rPr>
                <w:rFonts w:ascii="Times New Roman" w:hAnsi="Times New Roman"/>
                <w:szCs w:val="21"/>
              </w:rPr>
            </w:pPr>
            <w:r w:rsidRPr="0090502B">
              <w:rPr>
                <w:rFonts w:ascii="Times New Roman" w:hAnsi="Times New Roman"/>
                <w:szCs w:val="21"/>
              </w:rPr>
              <w:t>10 %</w:t>
            </w:r>
            <w:r w:rsidRPr="0090502B">
              <w:rPr>
                <w:rFonts w:ascii="Times New Roman" w:hAnsi="宋体"/>
                <w:szCs w:val="21"/>
              </w:rPr>
              <w:t>～</w:t>
            </w:r>
            <w:r w:rsidRPr="0090502B">
              <w:rPr>
                <w:rFonts w:ascii="Times New Roman" w:hAnsi="Times New Roman"/>
                <w:szCs w:val="21"/>
              </w:rPr>
              <w:t>20 %</w:t>
            </w:r>
          </w:p>
        </w:tc>
        <w:tc>
          <w:tcPr>
            <w:tcW w:w="1716" w:type="dxa"/>
          </w:tcPr>
          <w:p w:rsidR="00E72EDA" w:rsidRPr="0090502B" w:rsidRDefault="00E72EDA" w:rsidP="0090502B">
            <w:pPr>
              <w:spacing w:line="480" w:lineRule="exact"/>
              <w:rPr>
                <w:rFonts w:ascii="Times New Roman" w:hAnsi="Times New Roman"/>
                <w:szCs w:val="21"/>
              </w:rPr>
            </w:pPr>
            <w:r w:rsidRPr="0090502B">
              <w:rPr>
                <w:rFonts w:ascii="Times New Roman" w:hAnsi="Times New Roman"/>
                <w:szCs w:val="21"/>
              </w:rPr>
              <w:t>≤10 %</w:t>
            </w:r>
          </w:p>
        </w:tc>
      </w:tr>
      <w:tr w:rsidR="00E72EDA" w:rsidRPr="0090502B">
        <w:trPr>
          <w:jc w:val="center"/>
        </w:trPr>
        <w:tc>
          <w:tcPr>
            <w:tcW w:w="2071" w:type="dxa"/>
          </w:tcPr>
          <w:p w:rsidR="00E72EDA" w:rsidRPr="0090502B" w:rsidRDefault="00E72EDA" w:rsidP="0090502B">
            <w:pPr>
              <w:spacing w:line="480" w:lineRule="exact"/>
              <w:jc w:val="center"/>
              <w:rPr>
                <w:rFonts w:ascii="Times New Roman" w:hAnsi="Times New Roman"/>
                <w:szCs w:val="21"/>
              </w:rPr>
            </w:pPr>
            <w:r w:rsidRPr="0090502B">
              <w:rPr>
                <w:rFonts w:ascii="Times New Roman" w:hAnsi="宋体"/>
                <w:szCs w:val="21"/>
              </w:rPr>
              <w:t>允许相对偏差</w:t>
            </w:r>
          </w:p>
        </w:tc>
        <w:tc>
          <w:tcPr>
            <w:tcW w:w="1721" w:type="dxa"/>
          </w:tcPr>
          <w:p w:rsidR="00E72EDA" w:rsidRPr="0090502B" w:rsidRDefault="00E72EDA" w:rsidP="0090502B">
            <w:pPr>
              <w:spacing w:line="480" w:lineRule="exact"/>
              <w:jc w:val="center"/>
              <w:rPr>
                <w:rFonts w:ascii="Times New Roman" w:hAnsi="Times New Roman"/>
                <w:szCs w:val="21"/>
              </w:rPr>
            </w:pPr>
            <w:r w:rsidRPr="0090502B">
              <w:rPr>
                <w:rFonts w:ascii="Times New Roman" w:hAnsi="Times New Roman"/>
                <w:szCs w:val="21"/>
              </w:rPr>
              <w:t>±20 %</w:t>
            </w:r>
          </w:p>
        </w:tc>
        <w:tc>
          <w:tcPr>
            <w:tcW w:w="1722" w:type="dxa"/>
          </w:tcPr>
          <w:p w:rsidR="00E72EDA" w:rsidRPr="0090502B" w:rsidRDefault="00E72EDA" w:rsidP="0090502B">
            <w:pPr>
              <w:spacing w:line="480" w:lineRule="exact"/>
              <w:jc w:val="center"/>
              <w:rPr>
                <w:rFonts w:ascii="Times New Roman" w:hAnsi="Times New Roman"/>
                <w:szCs w:val="21"/>
              </w:rPr>
            </w:pPr>
            <w:r w:rsidRPr="0090502B">
              <w:rPr>
                <w:rFonts w:ascii="Times New Roman" w:hAnsi="Times New Roman"/>
                <w:szCs w:val="21"/>
              </w:rPr>
              <w:t>±25 %</w:t>
            </w:r>
          </w:p>
        </w:tc>
        <w:tc>
          <w:tcPr>
            <w:tcW w:w="1716" w:type="dxa"/>
          </w:tcPr>
          <w:p w:rsidR="00E72EDA" w:rsidRPr="0090502B" w:rsidRDefault="00E72EDA" w:rsidP="0090502B">
            <w:pPr>
              <w:spacing w:line="480" w:lineRule="exact"/>
              <w:jc w:val="center"/>
              <w:rPr>
                <w:rFonts w:ascii="Times New Roman" w:hAnsi="Times New Roman"/>
                <w:szCs w:val="21"/>
              </w:rPr>
            </w:pPr>
            <w:r w:rsidRPr="0090502B">
              <w:rPr>
                <w:rFonts w:ascii="Times New Roman" w:hAnsi="Times New Roman"/>
                <w:szCs w:val="21"/>
              </w:rPr>
              <w:t>±30 %</w:t>
            </w:r>
          </w:p>
        </w:tc>
        <w:tc>
          <w:tcPr>
            <w:tcW w:w="1716" w:type="dxa"/>
          </w:tcPr>
          <w:p w:rsidR="00E72EDA" w:rsidRPr="0090502B" w:rsidRDefault="00E72EDA" w:rsidP="0090502B">
            <w:pPr>
              <w:spacing w:line="480" w:lineRule="exact"/>
              <w:jc w:val="center"/>
              <w:rPr>
                <w:rFonts w:ascii="Times New Roman" w:hAnsi="Times New Roman"/>
                <w:szCs w:val="21"/>
              </w:rPr>
            </w:pPr>
            <w:r w:rsidRPr="0090502B">
              <w:rPr>
                <w:rFonts w:ascii="Times New Roman" w:hAnsi="Times New Roman"/>
                <w:szCs w:val="21"/>
              </w:rPr>
              <w:t>±50 %</w:t>
            </w:r>
          </w:p>
        </w:tc>
      </w:tr>
    </w:tbl>
    <w:p w:rsidR="003B6F7A" w:rsidRPr="0090502B" w:rsidRDefault="003B6F7A" w:rsidP="0090502B">
      <w:pPr>
        <w:tabs>
          <w:tab w:val="left" w:pos="720"/>
        </w:tabs>
        <w:spacing w:line="480" w:lineRule="exact"/>
        <w:rPr>
          <w:rFonts w:ascii="Times New Roman" w:hAnsi="Times New Roman" w:hint="eastAsia"/>
          <w:szCs w:val="21"/>
        </w:rPr>
      </w:pP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szCs w:val="21"/>
        </w:rPr>
        <w:t xml:space="preserve">8.4 </w:t>
      </w:r>
      <w:r w:rsidRPr="0090502B">
        <w:rPr>
          <w:rFonts w:ascii="Times New Roman" w:hAnsi="宋体"/>
          <w:szCs w:val="21"/>
        </w:rPr>
        <w:t>检出限</w:t>
      </w:r>
    </w:p>
    <w:p w:rsidR="00E72EDA" w:rsidRPr="0090502B" w:rsidRDefault="00E72EDA" w:rsidP="0090502B">
      <w:pPr>
        <w:tabs>
          <w:tab w:val="left" w:pos="720"/>
        </w:tabs>
        <w:spacing w:line="480" w:lineRule="exact"/>
        <w:rPr>
          <w:rFonts w:ascii="Times New Roman" w:hAnsi="Times New Roman"/>
          <w:szCs w:val="21"/>
        </w:rPr>
      </w:pPr>
      <w:r w:rsidRPr="0090502B">
        <w:rPr>
          <w:rFonts w:ascii="Times New Roman" w:hAnsi="Times New Roman"/>
          <w:b/>
          <w:szCs w:val="21"/>
        </w:rPr>
        <w:t xml:space="preserve">    </w:t>
      </w:r>
      <w:r w:rsidRPr="0090502B">
        <w:rPr>
          <w:rFonts w:ascii="Times New Roman" w:hAnsi="宋体"/>
          <w:szCs w:val="21"/>
        </w:rPr>
        <w:t>本方法中环氧乙烷和甲基环氧乙烷的检出限分别为</w:t>
      </w:r>
      <w:r w:rsidRPr="0090502B">
        <w:rPr>
          <w:rFonts w:ascii="Times New Roman" w:hAnsi="Times New Roman"/>
          <w:szCs w:val="21"/>
        </w:rPr>
        <w:t>0.05 μg</w:t>
      </w:r>
      <w:r w:rsidRPr="0090502B">
        <w:rPr>
          <w:rFonts w:ascii="Times New Roman" w:hAnsi="宋体"/>
          <w:szCs w:val="21"/>
        </w:rPr>
        <w:t>和</w:t>
      </w:r>
      <w:r w:rsidRPr="0090502B">
        <w:rPr>
          <w:rFonts w:ascii="Times New Roman" w:hAnsi="Times New Roman"/>
          <w:szCs w:val="21"/>
        </w:rPr>
        <w:t>0.025 μg</w:t>
      </w:r>
      <w:r w:rsidRPr="0090502B">
        <w:rPr>
          <w:rFonts w:ascii="Times New Roman" w:hAnsi="宋体"/>
          <w:szCs w:val="21"/>
        </w:rPr>
        <w:t>。</w:t>
      </w:r>
    </w:p>
    <w:p w:rsidR="00716D29" w:rsidRDefault="00716D29" w:rsidP="0090502B">
      <w:pPr>
        <w:tabs>
          <w:tab w:val="left" w:pos="720"/>
        </w:tabs>
        <w:spacing w:line="480" w:lineRule="exact"/>
        <w:rPr>
          <w:rFonts w:ascii="Times New Roman" w:hAnsi="Times New Roman" w:hint="eastAsia"/>
          <w:b/>
          <w:szCs w:val="21"/>
        </w:rPr>
      </w:pPr>
    </w:p>
    <w:p w:rsidR="00E72EDA" w:rsidRPr="006E4477" w:rsidRDefault="00E72EDA" w:rsidP="0090502B">
      <w:pPr>
        <w:tabs>
          <w:tab w:val="left" w:pos="720"/>
        </w:tabs>
        <w:spacing w:line="480" w:lineRule="exact"/>
        <w:rPr>
          <w:rFonts w:ascii="Times New Roman" w:hAnsi="Times New Roman"/>
          <w:b/>
          <w:sz w:val="24"/>
          <w:szCs w:val="24"/>
        </w:rPr>
      </w:pPr>
      <w:r w:rsidRPr="0090502B">
        <w:rPr>
          <w:rFonts w:ascii="Times New Roman" w:hAnsi="Times New Roman"/>
          <w:b/>
          <w:szCs w:val="21"/>
        </w:rPr>
        <w:lastRenderedPageBreak/>
        <w:t>9</w:t>
      </w:r>
      <w:r w:rsidRPr="0090502B">
        <w:rPr>
          <w:rFonts w:ascii="Times New Roman" w:hAnsi="宋体"/>
          <w:b/>
          <w:szCs w:val="21"/>
        </w:rPr>
        <w:t>色谱图</w:t>
      </w:r>
    </w:p>
    <w:p w:rsidR="00E72EDA" w:rsidRPr="006E4477" w:rsidRDefault="00E72EDA">
      <w:pPr>
        <w:spacing w:line="360" w:lineRule="auto"/>
        <w:ind w:firstLine="435"/>
        <w:jc w:val="center"/>
        <w:rPr>
          <w:rFonts w:ascii="Times New Roman" w:hAnsi="Times New Roman"/>
          <w:sz w:val="24"/>
          <w:szCs w:val="24"/>
          <w:lang w:val="en-US" w:eastAsia="zh-CN"/>
        </w:rPr>
      </w:pPr>
      <w:r w:rsidRPr="006E4477">
        <w:rPr>
          <w:rFonts w:ascii="Times New Roman" w:hAnsi="Times New Roman"/>
          <w:sz w:val="24"/>
          <w:szCs w:val="24"/>
          <w:lang w:val="en-US" w:eastAsia="zh-CN"/>
        </w:rPr>
        <w:t xml:space="preserve"> </w:t>
      </w:r>
      <w:r w:rsidR="005645AC">
        <w:rPr>
          <w:rFonts w:ascii="Times New Roman" w:hAnsi="Times New Roman"/>
          <w:noProof/>
          <w:sz w:val="24"/>
          <w:szCs w:val="24"/>
        </w:rPr>
        <w:drawing>
          <wp:inline distT="0" distB="0" distL="0" distR="0">
            <wp:extent cx="4162425" cy="128587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162425" cy="1285875"/>
                    </a:xfrm>
                    <a:prstGeom prst="rect">
                      <a:avLst/>
                    </a:prstGeom>
                    <a:noFill/>
                    <a:ln w="9525">
                      <a:noFill/>
                      <a:miter lim="800000"/>
                      <a:headEnd/>
                      <a:tailEnd/>
                    </a:ln>
                  </pic:spPr>
                </pic:pic>
              </a:graphicData>
            </a:graphic>
          </wp:inline>
        </w:drawing>
      </w:r>
    </w:p>
    <w:p w:rsidR="00E72EDA" w:rsidRPr="00716D29" w:rsidRDefault="00E72EDA" w:rsidP="00716D29">
      <w:pPr>
        <w:tabs>
          <w:tab w:val="left" w:pos="720"/>
        </w:tabs>
        <w:spacing w:line="360" w:lineRule="auto"/>
        <w:ind w:firstLineChars="200" w:firstLine="420"/>
        <w:jc w:val="center"/>
        <w:rPr>
          <w:rFonts w:ascii="Times New Roman" w:hAnsi="Times New Roman"/>
          <w:szCs w:val="21"/>
        </w:rPr>
      </w:pPr>
      <w:r w:rsidRPr="00716D29">
        <w:rPr>
          <w:rFonts w:ascii="Times New Roman" w:hAnsi="宋体"/>
          <w:szCs w:val="21"/>
        </w:rPr>
        <w:t>图</w:t>
      </w:r>
      <w:r w:rsidRPr="00716D29">
        <w:rPr>
          <w:rFonts w:ascii="Times New Roman" w:hAnsi="Times New Roman"/>
          <w:szCs w:val="21"/>
        </w:rPr>
        <w:t xml:space="preserve">1 </w:t>
      </w:r>
      <w:r w:rsidRPr="00716D29">
        <w:rPr>
          <w:rFonts w:ascii="Times New Roman" w:hAnsi="宋体"/>
          <w:szCs w:val="21"/>
        </w:rPr>
        <w:t>环氧乙烷、甲基环氧乙烷的顶空气相色谱图</w:t>
      </w:r>
    </w:p>
    <w:p w:rsidR="00E72EDA" w:rsidRPr="00716D29" w:rsidRDefault="00E72EDA" w:rsidP="00716D29">
      <w:pPr>
        <w:tabs>
          <w:tab w:val="left" w:pos="720"/>
        </w:tabs>
        <w:spacing w:line="360" w:lineRule="auto"/>
        <w:ind w:firstLineChars="200" w:firstLine="420"/>
        <w:jc w:val="center"/>
        <w:rPr>
          <w:rFonts w:ascii="Times New Roman" w:hAnsi="Times New Roman"/>
          <w:szCs w:val="21"/>
        </w:rPr>
      </w:pPr>
      <w:r w:rsidRPr="00716D29">
        <w:rPr>
          <w:rFonts w:ascii="Times New Roman" w:hAnsi="宋体"/>
          <w:szCs w:val="21"/>
        </w:rPr>
        <w:t>（环氧乙烷：</w:t>
      </w:r>
      <w:r w:rsidRPr="00716D29">
        <w:rPr>
          <w:rFonts w:ascii="Times New Roman" w:hAnsi="Times New Roman"/>
          <w:szCs w:val="21"/>
        </w:rPr>
        <w:t>2.500 min</w:t>
      </w:r>
      <w:r w:rsidRPr="00716D29">
        <w:rPr>
          <w:rFonts w:ascii="Times New Roman" w:hAnsi="宋体"/>
          <w:szCs w:val="21"/>
        </w:rPr>
        <w:t>，甲基环氧乙烷：</w:t>
      </w:r>
      <w:r w:rsidRPr="00716D29">
        <w:rPr>
          <w:rFonts w:ascii="Times New Roman" w:hAnsi="Times New Roman"/>
          <w:szCs w:val="21"/>
        </w:rPr>
        <w:t>3.327 min</w:t>
      </w:r>
      <w:r w:rsidRPr="00716D29">
        <w:rPr>
          <w:rFonts w:ascii="Times New Roman" w:hAnsi="宋体"/>
          <w:szCs w:val="21"/>
        </w:rPr>
        <w:t>）</w:t>
      </w:r>
    </w:p>
    <w:p w:rsidR="00E72EDA" w:rsidRPr="006E4477" w:rsidRDefault="00E72EDA">
      <w:pPr>
        <w:spacing w:line="360" w:lineRule="auto"/>
        <w:jc w:val="center"/>
        <w:rPr>
          <w:rFonts w:ascii="Times New Roman" w:hAnsi="Times New Roman"/>
          <w:sz w:val="24"/>
          <w:szCs w:val="24"/>
        </w:rPr>
      </w:pPr>
      <w:r w:rsidRPr="006E4477">
        <w:rPr>
          <w:rFonts w:ascii="Times New Roman" w:hAnsi="Times New Roman"/>
          <w:sz w:val="24"/>
          <w:szCs w:val="24"/>
          <w:lang w:val="en-US" w:eastAsia="zh-CN"/>
        </w:rPr>
        <w:t xml:space="preserve"> </w:t>
      </w:r>
      <w:r w:rsidR="005645AC">
        <w:rPr>
          <w:rFonts w:ascii="Times New Roman" w:hAnsi="Times New Roman"/>
          <w:noProof/>
          <w:sz w:val="24"/>
          <w:szCs w:val="24"/>
        </w:rPr>
        <w:drawing>
          <wp:inline distT="0" distB="0" distL="0" distR="0">
            <wp:extent cx="4076700" cy="162877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7793" t="7297" r="3897"/>
                    <a:stretch>
                      <a:fillRect/>
                    </a:stretch>
                  </pic:blipFill>
                  <pic:spPr bwMode="auto">
                    <a:xfrm>
                      <a:off x="0" y="0"/>
                      <a:ext cx="4076700" cy="1628775"/>
                    </a:xfrm>
                    <a:prstGeom prst="rect">
                      <a:avLst/>
                    </a:prstGeom>
                    <a:noFill/>
                    <a:ln w="9525">
                      <a:noFill/>
                      <a:miter lim="800000"/>
                      <a:headEnd/>
                      <a:tailEnd/>
                    </a:ln>
                  </pic:spPr>
                </pic:pic>
              </a:graphicData>
            </a:graphic>
          </wp:inline>
        </w:drawing>
      </w:r>
    </w:p>
    <w:p w:rsidR="00E72EDA" w:rsidRPr="00716D29" w:rsidRDefault="00E72EDA" w:rsidP="00716D29">
      <w:pPr>
        <w:tabs>
          <w:tab w:val="left" w:pos="720"/>
        </w:tabs>
        <w:spacing w:line="360" w:lineRule="auto"/>
        <w:ind w:firstLineChars="200" w:firstLine="420"/>
        <w:jc w:val="center"/>
        <w:rPr>
          <w:rFonts w:ascii="Times New Roman" w:hAnsi="Times New Roman"/>
          <w:szCs w:val="21"/>
        </w:rPr>
      </w:pPr>
      <w:r w:rsidRPr="00716D29">
        <w:rPr>
          <w:rFonts w:ascii="Times New Roman" w:hAnsi="宋体"/>
          <w:szCs w:val="21"/>
        </w:rPr>
        <w:t>图</w:t>
      </w:r>
      <w:r w:rsidRPr="00716D29">
        <w:rPr>
          <w:rFonts w:ascii="Times New Roman" w:hAnsi="Times New Roman"/>
          <w:szCs w:val="21"/>
        </w:rPr>
        <w:t xml:space="preserve">2 </w:t>
      </w:r>
      <w:r w:rsidRPr="00716D29">
        <w:rPr>
          <w:rFonts w:ascii="Times New Roman" w:hAnsi="宋体"/>
          <w:szCs w:val="21"/>
        </w:rPr>
        <w:t>环氧乙烷、甲基环氧乙烷的</w:t>
      </w:r>
      <w:r w:rsidRPr="00716D29">
        <w:rPr>
          <w:rFonts w:ascii="Times New Roman" w:hAnsi="Times New Roman"/>
          <w:szCs w:val="21"/>
        </w:rPr>
        <w:t>GC-MS</w:t>
      </w:r>
      <w:r w:rsidRPr="00716D29">
        <w:rPr>
          <w:rFonts w:ascii="Times New Roman" w:hAnsi="宋体"/>
          <w:szCs w:val="21"/>
        </w:rPr>
        <w:t>色谱图</w:t>
      </w:r>
    </w:p>
    <w:p w:rsidR="00E72EDA" w:rsidRPr="00716D29" w:rsidRDefault="00E72EDA" w:rsidP="00716D29">
      <w:pPr>
        <w:tabs>
          <w:tab w:val="left" w:pos="720"/>
        </w:tabs>
        <w:spacing w:line="360" w:lineRule="auto"/>
        <w:ind w:firstLineChars="200" w:firstLine="420"/>
        <w:jc w:val="center"/>
        <w:rPr>
          <w:rFonts w:ascii="Times New Roman" w:hAnsi="Times New Roman"/>
          <w:szCs w:val="21"/>
        </w:rPr>
      </w:pPr>
      <w:r w:rsidRPr="00716D29">
        <w:rPr>
          <w:rFonts w:ascii="Times New Roman" w:hAnsi="宋体"/>
          <w:szCs w:val="21"/>
        </w:rPr>
        <w:t>（环氧乙烷：</w:t>
      </w:r>
      <w:r w:rsidRPr="00716D29">
        <w:rPr>
          <w:rFonts w:ascii="Times New Roman" w:hAnsi="Times New Roman"/>
          <w:szCs w:val="21"/>
        </w:rPr>
        <w:t>2.152 min</w:t>
      </w:r>
      <w:r w:rsidRPr="00716D29">
        <w:rPr>
          <w:rFonts w:ascii="Times New Roman" w:hAnsi="宋体"/>
          <w:szCs w:val="21"/>
        </w:rPr>
        <w:t>，甲基环氧乙烷：</w:t>
      </w:r>
      <w:r w:rsidRPr="00716D29">
        <w:rPr>
          <w:rFonts w:ascii="Times New Roman" w:hAnsi="Times New Roman"/>
          <w:szCs w:val="21"/>
        </w:rPr>
        <w:t>2.651 min</w:t>
      </w:r>
      <w:r w:rsidRPr="00716D29">
        <w:rPr>
          <w:rFonts w:ascii="Times New Roman" w:hAnsi="宋体"/>
          <w:szCs w:val="21"/>
        </w:rPr>
        <w:t>）</w:t>
      </w:r>
    </w:p>
    <w:p w:rsidR="00E72EDA" w:rsidRPr="006E4477" w:rsidRDefault="00E72EDA" w:rsidP="006E4477">
      <w:pPr>
        <w:tabs>
          <w:tab w:val="left" w:pos="720"/>
        </w:tabs>
        <w:spacing w:line="360" w:lineRule="auto"/>
        <w:ind w:firstLineChars="200" w:firstLine="480"/>
        <w:jc w:val="center"/>
        <w:rPr>
          <w:rFonts w:ascii="Times New Roman" w:hAnsi="Times New Roman"/>
          <w:sz w:val="24"/>
          <w:szCs w:val="24"/>
        </w:rPr>
      </w:pPr>
    </w:p>
    <w:p w:rsidR="00E72EDA" w:rsidRPr="006E4477" w:rsidRDefault="00E72EDA" w:rsidP="006E4477">
      <w:pPr>
        <w:spacing w:line="360" w:lineRule="auto"/>
        <w:rPr>
          <w:rFonts w:ascii="Times New Roman" w:hAnsi="Times New Roman"/>
          <w:kern w:val="0"/>
          <w:sz w:val="24"/>
          <w:szCs w:val="24"/>
        </w:rPr>
      </w:pPr>
    </w:p>
    <w:sectPr w:rsidR="00E72EDA" w:rsidRPr="006E4477" w:rsidSect="0090502B">
      <w:pgSz w:w="11906" w:h="16838"/>
      <w:pgMar w:top="1758" w:right="1588" w:bottom="1440" w:left="1588" w:header="851"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59" w:rsidRDefault="00A13F59">
      <w:r>
        <w:separator/>
      </w:r>
    </w:p>
  </w:endnote>
  <w:endnote w:type="continuationSeparator" w:id="0">
    <w:p w:rsidR="00A13F59" w:rsidRDefault="00A13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59" w:rsidRDefault="00A13F59">
      <w:r>
        <w:separator/>
      </w:r>
    </w:p>
  </w:footnote>
  <w:footnote w:type="continuationSeparator" w:id="0">
    <w:p w:rsidR="00A13F59" w:rsidRDefault="00A13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D01C2"/>
    <w:rsid w:val="00320310"/>
    <w:rsid w:val="003B6F7A"/>
    <w:rsid w:val="005645AC"/>
    <w:rsid w:val="006E4477"/>
    <w:rsid w:val="00716D29"/>
    <w:rsid w:val="007D72A1"/>
    <w:rsid w:val="0080737C"/>
    <w:rsid w:val="0090502B"/>
    <w:rsid w:val="00A13F59"/>
    <w:rsid w:val="00B7633E"/>
    <w:rsid w:val="00B943E0"/>
    <w:rsid w:val="00C85C52"/>
    <w:rsid w:val="00CC000A"/>
    <w:rsid w:val="00E72EDA"/>
    <w:rsid w:val="00ED40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页眉 Char"/>
    <w:link w:val="a3"/>
    <w:rPr>
      <w:sz w:val="18"/>
      <w:szCs w:val="18"/>
    </w:rPr>
  </w:style>
  <w:style w:type="character" w:customStyle="1" w:styleId="Char0">
    <w:name w:val="页脚 Char"/>
    <w:link w:val="a4"/>
    <w:rPr>
      <w:sz w:val="18"/>
      <w:szCs w:val="18"/>
    </w:rPr>
  </w:style>
  <w:style w:type="character" w:customStyle="1" w:styleId="Char1">
    <w:name w:val="批注框文本 Char"/>
    <w:link w:val="a5"/>
    <w:rPr>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kern w:val="0"/>
      <w:sz w:val="18"/>
      <w:szCs w:val="18"/>
      <w:lang/>
    </w:rPr>
  </w:style>
  <w:style w:type="paragraph" w:styleId="a4">
    <w:name w:val="footer"/>
    <w:basedOn w:val="a"/>
    <w:link w:val="Char0"/>
    <w:pPr>
      <w:tabs>
        <w:tab w:val="center" w:pos="4153"/>
        <w:tab w:val="right" w:pos="8306"/>
      </w:tabs>
      <w:snapToGrid w:val="0"/>
      <w:jc w:val="left"/>
    </w:pPr>
    <w:rPr>
      <w:kern w:val="0"/>
      <w:sz w:val="18"/>
      <w:szCs w:val="18"/>
      <w:lang/>
    </w:rPr>
  </w:style>
  <w:style w:type="paragraph" w:styleId="a5">
    <w:name w:val="Balloon Text"/>
    <w:basedOn w:val="a"/>
    <w:link w:val="Char1"/>
    <w:rPr>
      <w:kern w:val="0"/>
      <w:sz w:val="18"/>
      <w:szCs w:val="18"/>
      <w:lang/>
    </w:rPr>
  </w:style>
  <w:style w:type="paragraph" w:styleId="a6">
    <w:name w:val="List Paragraph"/>
    <w:basedOn w:val="a"/>
    <w:qFormat/>
    <w:pPr>
      <w:ind w:firstLineChars="200" w:firstLine="420"/>
    </w:pPr>
  </w:style>
  <w:style w:type="paragraph" w:customStyle="1" w:styleId="p0">
    <w:name w:val="p0"/>
    <w:basedOn w:val="a"/>
    <w:pPr>
      <w:widowControl/>
    </w:pPr>
    <w:rPr>
      <w:rFonts w:ascii="Times New Roman" w:hAnsi="Times New Roman"/>
      <w:kern w:val="0"/>
      <w:szCs w:val="20"/>
    </w:rPr>
  </w:style>
  <w:style w:type="paragraph" w:styleId="a7">
    <w:name w:val="No Spacing"/>
    <w:qFormat/>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472</Words>
  <Characters>2694</Characters>
  <Application>Microsoft Office Word</Application>
  <DocSecurity>0</DocSecurity>
  <PresentationFormat/>
  <Lines>22</Lines>
  <Paragraphs>6</Paragraphs>
  <Slides>0</Slides>
  <Notes>0</Notes>
  <HiddenSlides>0</HiddenSlides>
  <MMClips>0</MMClips>
  <ScaleCrop>false</ScaleCrop>
  <Manager/>
  <Company>GaoWork</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《化妆品中环氧乙烷、甲基环氧乙烷的测定 顶空气相色谱法》</dc:title>
  <dc:subject/>
  <dc:creator>zpx</dc:creator>
  <cp:keywords/>
  <dc:description/>
  <cp:lastModifiedBy>微软用户</cp:lastModifiedBy>
  <cp:revision>2</cp:revision>
  <cp:lastPrinted>2013-05-28T06:45:00Z</cp:lastPrinted>
  <dcterms:created xsi:type="dcterms:W3CDTF">2013-08-30T01:42:00Z</dcterms:created>
  <dcterms:modified xsi:type="dcterms:W3CDTF">2013-08-30T01:42:00Z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