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98" w:rsidRPr="004D218E" w:rsidRDefault="004D218E" w:rsidP="007A2B98">
      <w:pPr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4D218E">
        <w:rPr>
          <w:rFonts w:ascii="方正仿宋简体" w:eastAsia="方正仿宋简体" w:hAnsi="宋体" w:cs="宋体" w:hint="eastAsia"/>
          <w:kern w:val="0"/>
          <w:sz w:val="32"/>
          <w:szCs w:val="32"/>
        </w:rPr>
        <w:t>附件</w:t>
      </w:r>
    </w:p>
    <w:p w:rsidR="007D5E6F" w:rsidRDefault="007112EE" w:rsidP="003E7698">
      <w:pPr>
        <w:spacing w:afterLines="5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《</w:t>
      </w:r>
      <w:r w:rsidRPr="002D0BC9">
        <w:rPr>
          <w:rFonts w:ascii="方正小标宋简体" w:eastAsia="方正小标宋简体" w:hAnsi="宋体" w:cs="宋体" w:hint="eastAsia"/>
          <w:kern w:val="0"/>
          <w:sz w:val="32"/>
          <w:szCs w:val="32"/>
        </w:rPr>
        <w:t>产品质量监督抽查实施规范（2015版）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》</w:t>
      </w:r>
      <w:r w:rsidR="00A139AD">
        <w:rPr>
          <w:rFonts w:ascii="方正小标宋简体" w:eastAsia="方正小标宋简体" w:hAnsi="宋体" w:cs="宋体" w:hint="eastAsia"/>
          <w:kern w:val="0"/>
          <w:sz w:val="32"/>
          <w:szCs w:val="32"/>
        </w:rPr>
        <w:t>产品目录</w:t>
      </w:r>
    </w:p>
    <w:tbl>
      <w:tblPr>
        <w:tblW w:w="9356" w:type="dxa"/>
        <w:tblInd w:w="-176" w:type="dxa"/>
        <w:tblLook w:val="04A0"/>
      </w:tblPr>
      <w:tblGrid>
        <w:gridCol w:w="725"/>
        <w:gridCol w:w="1264"/>
        <w:gridCol w:w="1697"/>
        <w:gridCol w:w="1683"/>
        <w:gridCol w:w="3987"/>
      </w:tblGrid>
      <w:tr w:rsidR="00E31E53" w:rsidRPr="002D0BC9" w:rsidTr="004D218E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2D0BC9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2D0BC9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二级分类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2D0BC9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2D0BC9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实施规范编号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2D0BC9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B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实施规范名称</w:t>
            </w:r>
          </w:p>
        </w:tc>
      </w:tr>
      <w:tr w:rsidR="00E31E53" w:rsidRPr="002D0BC9" w:rsidTr="004D218E">
        <w:trPr>
          <w:trHeight w:val="46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4"/>
                <w:szCs w:val="24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4"/>
                <w:szCs w:val="24"/>
              </w:rPr>
              <w:t>一、日用及纺织品（共计6类22个）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纺织品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床上用品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毛巾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101.3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针织和编结绒线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101.4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袜子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服装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儿童及婴幼儿服装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羊绒针织品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毛针织品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西服、大衣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休闲服装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内衣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衬衫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102.8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运动服装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 xml:space="preserve">102.9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羽绒服装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鞋类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旅游鞋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胶鞋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103.3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休闲鞋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103.4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皮鞋、皮凉鞋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玩具及童车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104.1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玩具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104.2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童车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学生用品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学生用品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体育用品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电动跑步机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106.2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8960A2">
              <w:rPr>
                <w:rFonts w:ascii="宋体" w:eastAsia="宋体" w:hAnsi="宋体" w:cs="宋体" w:hint="eastAsia"/>
                <w:kern w:val="0"/>
                <w:szCs w:val="21"/>
              </w:rPr>
              <w:t>轮滑鞋</w:t>
            </w:r>
          </w:p>
        </w:tc>
      </w:tr>
      <w:tr w:rsidR="00E31E53" w:rsidRPr="008960A2" w:rsidTr="004D218E">
        <w:trPr>
          <w:trHeight w:val="27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2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2"/>
              </w:rPr>
              <w:t>二、电子电器（共计3类41个）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家用电器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房间空气调节器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储水式电热水器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快热式电热水器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室内加热器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微波炉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吸油烟机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家用电动洗衣机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电冰箱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厨房机械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201.10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电磁灶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电热毯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电风扇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电热水壶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电火锅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电压力锅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自动电饭锅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饮水机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除湿机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201.19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食具消毒柜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201.20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皮肤及毛发护理器具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电子产品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移动电话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移动电话用锂离子电池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微型计算机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手持式信息处理设备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投影机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彩色电视机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电源适配器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DVD视盘机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集成电路（IC）卡读写机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202.10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液晶显示器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信息技术设备用不间断电源(UPS)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车载卫星导航设备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202.13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有源音箱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照明光源及灯具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单端荧光灯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双端荧光灯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普通照明用自镇流荧光灯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固定式通用灯具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嵌入式灯具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可移式通用灯具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道路照明灯具</w:t>
            </w:r>
          </w:p>
        </w:tc>
      </w:tr>
      <w:tr w:rsidR="00E31E53" w:rsidRPr="002D0BC9" w:rsidTr="004D218E">
        <w:trPr>
          <w:trHeight w:val="2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203.8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荧光灯用交流电子镇流器</w:t>
            </w:r>
          </w:p>
        </w:tc>
      </w:tr>
      <w:tr w:rsidR="00E31E53" w:rsidRPr="008960A2" w:rsidTr="004D218E">
        <w:trPr>
          <w:trHeight w:val="27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2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2"/>
              </w:rPr>
              <w:t>三、轻工产品（共计6类27个）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家用纸制品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纸巾纸 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卫生纸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301.3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湿巾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301.4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纸尿裤（片、垫）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301.5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卫生巾(含卫生护垫)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家用燃气用具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家用燃气灶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302.2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家用燃气快速热水器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302.3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燃气采暖热水炉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眼镜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老视成镜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太阳镜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日用化工品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304.1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衣料用液体洗涤剂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304.2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皂类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304.3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家用卫生杀虫用品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304.4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消毒剂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304.5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洗衣粉（含洗衣膏）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305.1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沙发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305.2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弹簧软床垫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305.3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木家具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其它日用消费品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日用陶瓷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自行车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电动自行车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烟花爆竹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家用太阳能热水系统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啤酒瓶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306.7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接触食品用金属器皿及工具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牙刷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306.9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机动轮椅车</w:t>
            </w:r>
          </w:p>
        </w:tc>
      </w:tr>
      <w:tr w:rsidR="00E31E53" w:rsidRPr="008960A2" w:rsidTr="004D218E">
        <w:trPr>
          <w:trHeight w:val="28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2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2"/>
              </w:rPr>
              <w:t>四、建筑和装饰装修材料（共计26类53个）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卫生陶瓷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陶瓷坐便器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陶瓷蹲便器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401.3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陶瓷小便器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401.4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陶瓷洗面器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401.5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陶瓷浴缸</w:t>
            </w:r>
          </w:p>
        </w:tc>
      </w:tr>
      <w:tr w:rsidR="00E31E53" w:rsidRPr="002D0BC9" w:rsidTr="004D218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铝合金建筑型材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铝合金建筑型材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塑料型材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门、窗用未增塑聚氯乙烯（PVC-U）型材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水泥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水泥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建筑防水材料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405.1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建筑防水卷材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405.2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建筑防水涂料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建筑钢材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热轧带肋钢筋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406.2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热轧光圆钢筋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406.3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预应力混凝土用钢材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406.4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热轧型钢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人造板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细木工板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胶合板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实木地板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竹地板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浸渍纸层压木质地板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中密度纤维板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刨花板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实木复合地板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407.9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浸渍胶膜纸饰面人造板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407.10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地板基材用纤维板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C47622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采暖</w:t>
            </w:r>
            <w:r w:rsidR="00E31E53" w:rsidRPr="008960A2">
              <w:rPr>
                <w:rFonts w:asciiTheme="minorEastAsia" w:hAnsiTheme="minorEastAsia" w:cs="宋体" w:hint="eastAsia"/>
                <w:kern w:val="0"/>
                <w:szCs w:val="21"/>
              </w:rPr>
              <w:t>散热器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C47622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采暖</w:t>
            </w:r>
            <w:r w:rsidR="00E31E53" w:rsidRPr="008960A2">
              <w:rPr>
                <w:rFonts w:asciiTheme="minorEastAsia" w:hAnsiTheme="minorEastAsia" w:cs="宋体" w:hint="eastAsia"/>
                <w:kern w:val="0"/>
                <w:szCs w:val="21"/>
              </w:rPr>
              <w:t>散热器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胶粘剂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409.1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建筑装饰装修用胶粘剂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陶瓷砖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陶瓷砖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建筑涂料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溶剂型木器涂料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合成树脂乳液内墙涂料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411.3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建筑用外墙涂料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塑料管材及管件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无规共聚聚丙烯（PP-R）管材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412.2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聚乙烯（PE）管材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412.3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硬聚氯乙烯（PVC-U）管材及管件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412.4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铝塑复合管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412.5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建筑用绝缘电工套管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新型墙体材料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砖和砌块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建筑轻质隔墙条板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纸面石膏板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纸面石膏板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硅酸钙板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硅酸钙板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建筑用石材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天然石材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建筑用玻璃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417.1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建筑用钢化玻璃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417.2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平板玻璃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417.3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建筑用夹层玻璃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建筑五金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418.1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陶瓷片密封水嘴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铝塑复合板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419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铝塑复合板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建筑节能保温材料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420.1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绝热用模塑聚苯乙烯泡沫塑料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420.2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矿物棉绝热材料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混凝土泵送剂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混凝土泵送剂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土工合成材料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土工合成材料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建筑用密封胶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建筑用密封胶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地毯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424.1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机制地毯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工业用玻璃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425.1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太阳能光伏组件用减反射膜玻璃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增强材料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426.1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玻璃纤维无捻粗纱、布</w:t>
            </w:r>
          </w:p>
        </w:tc>
      </w:tr>
      <w:tr w:rsidR="00E31E53" w:rsidRPr="008960A2" w:rsidTr="004D218E">
        <w:trPr>
          <w:trHeight w:val="28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2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2"/>
              </w:rPr>
              <w:t>五、农业生产资料（共计5类27个）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化肥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复混肥料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磷肥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农业用尿素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磷酸一铵、磷酸二铵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钾肥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缓释肥料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501.7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农业用碳酸氢铵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农药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杀虫剂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502.2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杀菌剂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502.3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除草剂 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502.4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植物生长调节剂和杀鼠剂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农业机械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植物保护机械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潜水电泵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饲料加工机械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收获机械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旋耕机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机动脱粒机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播种机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水泵（地面泵）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碾米机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503.10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榨油机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低速汽车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柴油机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503.13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通用小型汽油机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农业机械零配件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504.1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内燃机曲轴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504.2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内燃机气门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农用薄膜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505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农用薄膜</w:t>
            </w:r>
          </w:p>
        </w:tc>
      </w:tr>
      <w:tr w:rsidR="00E31E53" w:rsidRPr="008960A2" w:rsidTr="004D218E">
        <w:trPr>
          <w:trHeight w:val="28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2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2"/>
              </w:rPr>
              <w:t>六、机械及安防（共计10类38个）</w:t>
            </w:r>
          </w:p>
        </w:tc>
      </w:tr>
      <w:tr w:rsidR="00E31E53" w:rsidRPr="002D0BC9" w:rsidTr="004D218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安全技术防范产品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锁具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劳护用品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安全帽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602.2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安全网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通用机械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单元式空气调节机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容积式空气压缩机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603.3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商用电动食品加工设备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603.4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塑料注射成型机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机床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604.1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铣床、钻床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604.2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数控车床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604.3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磨床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604.4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数控系统和数显装置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604.5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木工机床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604.6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电火花加工机床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防爆电器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605.1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防爆电气设备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车辆相关产品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汽车用制动器衬片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汽车传动带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汽车轮胎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机动车发动机冷却液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机动车辆制动液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制动软管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车用汽油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汽车安全带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606.9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汽车内饰材料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消防器材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607.1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手提式灭火器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607.2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点型感烟火灾探测器</w:t>
            </w:r>
          </w:p>
        </w:tc>
      </w:tr>
      <w:tr w:rsidR="00E31E53" w:rsidRPr="002D0BC9" w:rsidTr="004D218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危险化学品包装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608.1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危险化学品包装物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计量器具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电子计价秤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电能表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出租汽车计价器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税控燃油加油机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水表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一般压力表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可见分光光度计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紫外可见分光光度计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热量表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609.10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称重传感器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609.11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膜式燃气表</w:t>
            </w:r>
          </w:p>
        </w:tc>
      </w:tr>
      <w:tr w:rsidR="00E31E53" w:rsidRPr="002D0BC9" w:rsidTr="004D218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安全报警保护产品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610.1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便携式载体催化甲烷检测报警仪</w:t>
            </w:r>
          </w:p>
        </w:tc>
      </w:tr>
      <w:tr w:rsidR="00E31E53" w:rsidRPr="008960A2" w:rsidTr="004D218E">
        <w:trPr>
          <w:trHeight w:val="28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="方正黑体简体" w:eastAsia="方正黑体简体" w:hAnsi="宋体" w:cs="宋体"/>
                <w:bCs/>
                <w:kern w:val="0"/>
                <w:sz w:val="22"/>
              </w:rPr>
            </w:pPr>
            <w:r w:rsidRPr="008960A2">
              <w:rPr>
                <w:rFonts w:ascii="方正黑体简体" w:eastAsia="方正黑体简体" w:hAnsi="宋体" w:cs="宋体" w:hint="eastAsia"/>
                <w:bCs/>
                <w:kern w:val="0"/>
                <w:sz w:val="22"/>
              </w:rPr>
              <w:t>七、电工及材料（共计11类26个）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电器附件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器具开关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701.2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家用和类似用途插头插座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蓄电池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702.1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电动车动力电池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摩擦、密封材料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703.1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机械密封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703.2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缠绕式垫片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703.3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砂轮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耐火材料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耐火材料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金属材料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705.1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轴承钢材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705.2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钢丝绳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金属制品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706.1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阀门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706.2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轴承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706.3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焊条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706.4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高强度紧固件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输变电设备及产品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707.1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电力变压器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707.2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避雷器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电线电缆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708.1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电力电缆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708.2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通信用光缆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708.3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聚氯乙烯绝缘电缆电线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低压电器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709.1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家用和类似用途剩余电流动作断路器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709.2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小型断路器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709.3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塑料外壳式断路器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709.4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隔离开关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710.1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永磁直流电动机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710.2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三相异步电动机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53" w:rsidRPr="008960A2" w:rsidRDefault="00E31E53" w:rsidP="002F020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710.3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步进电动机</w:t>
            </w:r>
          </w:p>
        </w:tc>
      </w:tr>
      <w:tr w:rsidR="00E31E53" w:rsidRPr="002D0BC9" w:rsidTr="004D218E">
        <w:trPr>
          <w:trHeight w:val="2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电动工具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711.1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3" w:rsidRPr="008960A2" w:rsidRDefault="00E31E53" w:rsidP="002F020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960A2">
              <w:rPr>
                <w:rFonts w:asciiTheme="minorEastAsia" w:hAnsiTheme="minorEastAsia" w:cs="宋体" w:hint="eastAsia"/>
                <w:kern w:val="0"/>
                <w:szCs w:val="21"/>
              </w:rPr>
              <w:t>电钻、电锤</w:t>
            </w:r>
          </w:p>
        </w:tc>
      </w:tr>
    </w:tbl>
    <w:p w:rsidR="00E31E53" w:rsidRDefault="00E31E53"/>
    <w:sectPr w:rsidR="00E31E53" w:rsidSect="002A10A9">
      <w:footerReference w:type="default" r:id="rId6"/>
      <w:pgSz w:w="11906" w:h="16838"/>
      <w:pgMar w:top="1985" w:right="1361" w:bottom="1361" w:left="1588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D3" w:rsidRDefault="002313D3" w:rsidP="006031A9">
      <w:r>
        <w:separator/>
      </w:r>
    </w:p>
  </w:endnote>
  <w:endnote w:type="continuationSeparator" w:id="1">
    <w:p w:rsidR="002313D3" w:rsidRDefault="002313D3" w:rsidP="0060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5455"/>
      <w:docPartObj>
        <w:docPartGallery w:val="Page Numbers (Bottom of Page)"/>
        <w:docPartUnique/>
      </w:docPartObj>
    </w:sdtPr>
    <w:sdtContent>
      <w:p w:rsidR="002A10A9" w:rsidRDefault="00182407">
        <w:pPr>
          <w:pStyle w:val="a6"/>
          <w:jc w:val="center"/>
        </w:pPr>
        <w:fldSimple w:instr=" PAGE   \* MERGEFORMAT ">
          <w:r w:rsidR="00C47622" w:rsidRPr="00C47622">
            <w:rPr>
              <w:noProof/>
              <w:lang w:val="zh-CN"/>
            </w:rPr>
            <w:t>-</w:t>
          </w:r>
          <w:r w:rsidR="00C47622">
            <w:rPr>
              <w:noProof/>
            </w:rPr>
            <w:t xml:space="preserve"> 5 -</w:t>
          </w:r>
        </w:fldSimple>
      </w:p>
    </w:sdtContent>
  </w:sdt>
  <w:p w:rsidR="002A10A9" w:rsidRDefault="002A10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D3" w:rsidRDefault="002313D3" w:rsidP="006031A9">
      <w:r>
        <w:separator/>
      </w:r>
    </w:p>
  </w:footnote>
  <w:footnote w:type="continuationSeparator" w:id="1">
    <w:p w:rsidR="002313D3" w:rsidRDefault="002313D3" w:rsidP="00603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E53"/>
    <w:rsid w:val="000F2B2E"/>
    <w:rsid w:val="00182407"/>
    <w:rsid w:val="002313D3"/>
    <w:rsid w:val="002A10A9"/>
    <w:rsid w:val="00391E51"/>
    <w:rsid w:val="003A6E69"/>
    <w:rsid w:val="003E7698"/>
    <w:rsid w:val="004645AD"/>
    <w:rsid w:val="00464C73"/>
    <w:rsid w:val="004D218E"/>
    <w:rsid w:val="005D560D"/>
    <w:rsid w:val="005F4EE4"/>
    <w:rsid w:val="006031A9"/>
    <w:rsid w:val="00653530"/>
    <w:rsid w:val="006E496C"/>
    <w:rsid w:val="006E677F"/>
    <w:rsid w:val="007112EE"/>
    <w:rsid w:val="00711B7D"/>
    <w:rsid w:val="00730384"/>
    <w:rsid w:val="007A2B98"/>
    <w:rsid w:val="008960A2"/>
    <w:rsid w:val="00A10F3D"/>
    <w:rsid w:val="00A139AD"/>
    <w:rsid w:val="00B40FFE"/>
    <w:rsid w:val="00B8062D"/>
    <w:rsid w:val="00BA6351"/>
    <w:rsid w:val="00C269B5"/>
    <w:rsid w:val="00C47622"/>
    <w:rsid w:val="00C8657F"/>
    <w:rsid w:val="00D053E9"/>
    <w:rsid w:val="00E17833"/>
    <w:rsid w:val="00E31E53"/>
    <w:rsid w:val="00FB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E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1E53"/>
    <w:rPr>
      <w:color w:val="800080"/>
      <w:u w:val="single"/>
    </w:rPr>
  </w:style>
  <w:style w:type="paragraph" w:customStyle="1" w:styleId="font5">
    <w:name w:val="font5"/>
    <w:basedOn w:val="a"/>
    <w:rsid w:val="00E31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E31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E31E5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E31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4">
    <w:name w:val="xl74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5">
    <w:name w:val="xl75"/>
    <w:basedOn w:val="a"/>
    <w:rsid w:val="00E31E53"/>
    <w:pPr>
      <w:widowControl/>
      <w:spacing w:before="100" w:beforeAutospacing="1" w:after="100" w:afterAutospacing="1"/>
    </w:pPr>
    <w:rPr>
      <w:rFonts w:ascii="Calibri" w:eastAsia="宋体" w:hAnsi="Calibri" w:cs="宋体"/>
      <w:kern w:val="0"/>
      <w:szCs w:val="21"/>
    </w:rPr>
  </w:style>
  <w:style w:type="paragraph" w:customStyle="1" w:styleId="xl76">
    <w:name w:val="xl76"/>
    <w:basedOn w:val="a"/>
    <w:rsid w:val="00E31E53"/>
    <w:pPr>
      <w:widowControl/>
      <w:spacing w:before="100" w:beforeAutospacing="1" w:after="100" w:afterAutospacing="1"/>
      <w:jc w:val="left"/>
    </w:pPr>
    <w:rPr>
      <w:rFonts w:ascii="方正楷体简体" w:eastAsia="方正楷体简体" w:hAnsi="宋体" w:cs="宋体"/>
      <w:kern w:val="0"/>
      <w:sz w:val="28"/>
      <w:szCs w:val="28"/>
    </w:rPr>
  </w:style>
  <w:style w:type="paragraph" w:customStyle="1" w:styleId="xl77">
    <w:name w:val="xl77"/>
    <w:basedOn w:val="a"/>
    <w:rsid w:val="00E31E53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E31E5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kern w:val="0"/>
      <w:sz w:val="30"/>
      <w:szCs w:val="30"/>
    </w:rPr>
  </w:style>
  <w:style w:type="paragraph" w:customStyle="1" w:styleId="xl79">
    <w:name w:val="xl79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1">
    <w:name w:val="xl81"/>
    <w:basedOn w:val="a"/>
    <w:rsid w:val="00E31E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E31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31E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31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31E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729</Words>
  <Characters>4159</Characters>
  <Application>Microsoft Office Word</Application>
  <DocSecurity>0</DocSecurity>
  <Lines>34</Lines>
  <Paragraphs>9</Paragraphs>
  <ScaleCrop>false</ScaleCrop>
  <Company>china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王娜</cp:lastModifiedBy>
  <cp:revision>25</cp:revision>
  <dcterms:created xsi:type="dcterms:W3CDTF">2015-04-13T01:43:00Z</dcterms:created>
  <dcterms:modified xsi:type="dcterms:W3CDTF">2015-04-30T07:51:00Z</dcterms:modified>
</cp:coreProperties>
</file>