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0ED" w:rsidRPr="00D47F1E" w:rsidRDefault="00D100ED" w:rsidP="00D100ED">
      <w:pPr>
        <w:pStyle w:val="1"/>
        <w:autoSpaceDE w:val="0"/>
        <w:autoSpaceDN w:val="0"/>
        <w:adjustRightInd w:val="0"/>
        <w:snapToGrid w:val="0"/>
        <w:spacing w:line="300" w:lineRule="auto"/>
        <w:ind w:firstLineChars="0" w:firstLine="0"/>
        <w:rPr>
          <w:rFonts w:cs="仿宋_GB2312"/>
          <w:bCs/>
          <w:sz w:val="24"/>
        </w:rPr>
      </w:pPr>
      <w:r w:rsidRPr="00D47F1E">
        <w:rPr>
          <w:rFonts w:cs="仿宋_GB2312" w:hint="eastAsia"/>
          <w:bCs/>
          <w:sz w:val="24"/>
        </w:rPr>
        <w:t>中文名称：</w:t>
      </w:r>
      <w:r w:rsidRPr="00D100ED">
        <w:rPr>
          <w:rFonts w:cs="仿宋_GB2312" w:hint="eastAsia"/>
          <w:bCs/>
          <w:sz w:val="24"/>
        </w:rPr>
        <w:t>食品委托生产监督管理办法（征求意见稿）</w:t>
      </w:r>
    </w:p>
    <w:p w:rsidR="00D100ED" w:rsidRDefault="00D100ED" w:rsidP="00D100ED">
      <w:pPr>
        <w:pStyle w:val="1"/>
        <w:autoSpaceDE w:val="0"/>
        <w:autoSpaceDN w:val="0"/>
        <w:adjustRightInd w:val="0"/>
        <w:snapToGrid w:val="0"/>
        <w:spacing w:line="300" w:lineRule="auto"/>
        <w:ind w:firstLineChars="0" w:firstLine="0"/>
        <w:rPr>
          <w:rFonts w:cs="仿宋_GB2312"/>
          <w:bCs/>
          <w:sz w:val="24"/>
        </w:rPr>
      </w:pPr>
      <w:r w:rsidRPr="00D47F1E">
        <w:rPr>
          <w:rFonts w:cs="仿宋_GB2312" w:hint="eastAsia"/>
          <w:bCs/>
          <w:sz w:val="24"/>
        </w:rPr>
        <w:t>英文名称：</w:t>
      </w:r>
      <w:bookmarkStart w:id="0" w:name="_GoBack"/>
      <w:r w:rsidR="00895212">
        <w:rPr>
          <w:rFonts w:cs="仿宋_GB2312"/>
          <w:bCs/>
          <w:sz w:val="24"/>
        </w:rPr>
        <w:t xml:space="preserve">Measures for the Supervision and Administration of Food </w:t>
      </w:r>
      <w:r w:rsidR="005211D7">
        <w:rPr>
          <w:rFonts w:cs="仿宋_GB2312"/>
          <w:bCs/>
          <w:sz w:val="24"/>
        </w:rPr>
        <w:t>Contract P</w:t>
      </w:r>
      <w:r w:rsidR="005211D7" w:rsidRPr="005211D7">
        <w:rPr>
          <w:rFonts w:cs="仿宋_GB2312"/>
          <w:bCs/>
          <w:sz w:val="24"/>
        </w:rPr>
        <w:t>roduction</w:t>
      </w:r>
      <w:bookmarkEnd w:id="0"/>
      <w:r w:rsidRPr="006B666F">
        <w:rPr>
          <w:rFonts w:cs="仿宋_GB2312"/>
          <w:bCs/>
          <w:sz w:val="24"/>
        </w:rPr>
        <w:t xml:space="preserve"> (Draft)</w:t>
      </w:r>
    </w:p>
    <w:p w:rsidR="00D100ED" w:rsidRPr="00D47F1E" w:rsidRDefault="00D100ED" w:rsidP="00D100ED">
      <w:pPr>
        <w:pStyle w:val="1"/>
        <w:autoSpaceDE w:val="0"/>
        <w:autoSpaceDN w:val="0"/>
        <w:adjustRightInd w:val="0"/>
        <w:snapToGrid w:val="0"/>
        <w:spacing w:line="300" w:lineRule="auto"/>
        <w:ind w:firstLineChars="0" w:firstLine="0"/>
        <w:rPr>
          <w:rFonts w:cs="仿宋_GB2312"/>
          <w:bCs/>
          <w:sz w:val="24"/>
        </w:rPr>
      </w:pPr>
      <w:r w:rsidRPr="00D47F1E">
        <w:rPr>
          <w:rFonts w:cs="仿宋_GB2312" w:hint="eastAsia"/>
          <w:bCs/>
          <w:sz w:val="24"/>
        </w:rPr>
        <w:t>发布时间：</w:t>
      </w:r>
      <w:r w:rsidRPr="00D47F1E">
        <w:rPr>
          <w:rFonts w:cs="仿宋_GB2312" w:hint="eastAsia"/>
          <w:bCs/>
          <w:sz w:val="24"/>
        </w:rPr>
        <w:t>202</w:t>
      </w:r>
      <w:r>
        <w:rPr>
          <w:rFonts w:cs="仿宋_GB2312"/>
          <w:bCs/>
          <w:sz w:val="24"/>
        </w:rPr>
        <w:t>4</w:t>
      </w:r>
      <w:r w:rsidRPr="00D47F1E">
        <w:rPr>
          <w:rFonts w:cs="仿宋_GB2312" w:hint="eastAsia"/>
          <w:bCs/>
          <w:sz w:val="24"/>
        </w:rPr>
        <w:t>/</w:t>
      </w:r>
      <w:r>
        <w:rPr>
          <w:rFonts w:cs="仿宋_GB2312"/>
          <w:bCs/>
          <w:sz w:val="24"/>
        </w:rPr>
        <w:t>01</w:t>
      </w:r>
      <w:r w:rsidRPr="00D47F1E">
        <w:rPr>
          <w:rFonts w:cs="仿宋_GB2312" w:hint="eastAsia"/>
          <w:bCs/>
          <w:sz w:val="24"/>
        </w:rPr>
        <w:t>/</w:t>
      </w:r>
      <w:r>
        <w:rPr>
          <w:rFonts w:cs="仿宋_GB2312"/>
          <w:bCs/>
          <w:sz w:val="24"/>
        </w:rPr>
        <w:t>09</w:t>
      </w:r>
    </w:p>
    <w:p w:rsidR="00D100ED" w:rsidRPr="00D47F1E" w:rsidRDefault="00D100ED" w:rsidP="00D100ED">
      <w:pPr>
        <w:pStyle w:val="1"/>
        <w:autoSpaceDE w:val="0"/>
        <w:autoSpaceDN w:val="0"/>
        <w:adjustRightInd w:val="0"/>
        <w:snapToGrid w:val="0"/>
        <w:spacing w:line="300" w:lineRule="auto"/>
        <w:ind w:firstLineChars="0" w:firstLine="0"/>
        <w:rPr>
          <w:rFonts w:cs="仿宋_GB2312"/>
          <w:bCs/>
          <w:sz w:val="24"/>
        </w:rPr>
      </w:pPr>
      <w:r w:rsidRPr="00D47F1E">
        <w:rPr>
          <w:rFonts w:cs="仿宋_GB2312" w:hint="eastAsia"/>
          <w:bCs/>
          <w:sz w:val="24"/>
        </w:rPr>
        <w:t>截止时间：</w:t>
      </w:r>
      <w:r w:rsidRPr="00D47F1E">
        <w:rPr>
          <w:rFonts w:cs="仿宋_GB2312" w:hint="eastAsia"/>
          <w:bCs/>
          <w:sz w:val="24"/>
        </w:rPr>
        <w:t>202</w:t>
      </w:r>
      <w:r w:rsidRPr="00D47F1E">
        <w:rPr>
          <w:rFonts w:cs="仿宋_GB2312"/>
          <w:bCs/>
          <w:sz w:val="24"/>
        </w:rPr>
        <w:t>4</w:t>
      </w:r>
      <w:r w:rsidRPr="00D47F1E">
        <w:rPr>
          <w:rFonts w:cs="仿宋_GB2312" w:hint="eastAsia"/>
          <w:bCs/>
          <w:sz w:val="24"/>
        </w:rPr>
        <w:t>/</w:t>
      </w:r>
      <w:r>
        <w:rPr>
          <w:rFonts w:cs="仿宋_GB2312"/>
          <w:bCs/>
          <w:sz w:val="24"/>
        </w:rPr>
        <w:t>02</w:t>
      </w:r>
      <w:r w:rsidRPr="00D47F1E">
        <w:rPr>
          <w:rFonts w:cs="仿宋_GB2312" w:hint="eastAsia"/>
          <w:bCs/>
          <w:sz w:val="24"/>
        </w:rPr>
        <w:t>/</w:t>
      </w:r>
      <w:r>
        <w:rPr>
          <w:rFonts w:cs="仿宋_GB2312"/>
          <w:bCs/>
          <w:sz w:val="24"/>
        </w:rPr>
        <w:t>08</w:t>
      </w:r>
    </w:p>
    <w:p w:rsidR="00D100ED" w:rsidRPr="00D47F1E" w:rsidRDefault="00D100ED" w:rsidP="00D100ED">
      <w:pPr>
        <w:pStyle w:val="1"/>
        <w:autoSpaceDE w:val="0"/>
        <w:autoSpaceDN w:val="0"/>
        <w:adjustRightInd w:val="0"/>
        <w:snapToGrid w:val="0"/>
        <w:spacing w:line="300" w:lineRule="auto"/>
        <w:ind w:firstLineChars="0" w:firstLine="0"/>
        <w:rPr>
          <w:rFonts w:cs="仿宋_GB2312"/>
          <w:bCs/>
          <w:sz w:val="24"/>
        </w:rPr>
      </w:pPr>
      <w:r w:rsidRPr="00D47F1E">
        <w:rPr>
          <w:rFonts w:cs="仿宋_GB2312" w:hint="eastAsia"/>
          <w:bCs/>
          <w:sz w:val="24"/>
        </w:rPr>
        <w:t>发布单位：国家市场监督管理总局</w:t>
      </w:r>
    </w:p>
    <w:p w:rsidR="00B42463" w:rsidRPr="00D100ED" w:rsidRDefault="00B42463">
      <w:pPr>
        <w:jc w:val="center"/>
        <w:rPr>
          <w:rFonts w:ascii="仿宋" w:eastAsia="仿宋" w:hAnsi="仿宋" w:cs="仿宋"/>
          <w:sz w:val="32"/>
          <w:szCs w:val="32"/>
        </w:rPr>
      </w:pPr>
    </w:p>
    <w:p w:rsidR="00B42463" w:rsidRDefault="00B42463">
      <w:pPr>
        <w:pStyle w:val="20"/>
        <w:ind w:firstLine="640"/>
        <w:rPr>
          <w:rFonts w:ascii="仿宋" w:eastAsia="仿宋" w:hAnsi="仿宋" w:cs="仿宋"/>
          <w:szCs w:val="32"/>
        </w:rPr>
      </w:pPr>
    </w:p>
    <w:p w:rsidR="00B42463" w:rsidRDefault="00DA540E">
      <w:pPr>
        <w:jc w:val="center"/>
        <w:outlineLvl w:val="0"/>
        <w:rPr>
          <w:rFonts w:ascii="仿宋" w:eastAsia="仿宋" w:hAnsi="仿宋" w:cs="仿宋"/>
          <w:b/>
          <w:bCs/>
          <w:sz w:val="44"/>
          <w:szCs w:val="44"/>
        </w:rPr>
      </w:pPr>
      <w:r>
        <w:rPr>
          <w:rFonts w:ascii="仿宋" w:eastAsia="仿宋" w:hAnsi="仿宋" w:cs="仿宋" w:hint="eastAsia"/>
          <w:b/>
          <w:bCs/>
          <w:sz w:val="44"/>
          <w:szCs w:val="44"/>
        </w:rPr>
        <w:t>食品委托生产监督管理办法</w:t>
      </w:r>
    </w:p>
    <w:p w:rsidR="00B42463" w:rsidRDefault="00DA540E">
      <w:pPr>
        <w:jc w:val="center"/>
        <w:outlineLvl w:val="0"/>
        <w:rPr>
          <w:rFonts w:ascii="仿宋" w:eastAsia="仿宋" w:hAnsi="仿宋" w:cs="仿宋"/>
          <w:sz w:val="32"/>
          <w:szCs w:val="32"/>
        </w:rPr>
      </w:pPr>
      <w:r>
        <w:rPr>
          <w:rFonts w:ascii="仿宋" w:eastAsia="仿宋" w:hAnsi="仿宋" w:cs="仿宋" w:hint="eastAsia"/>
          <w:sz w:val="32"/>
          <w:szCs w:val="32"/>
        </w:rPr>
        <w:t>（征求意见稿）</w:t>
      </w:r>
    </w:p>
    <w:p w:rsidR="00B42463" w:rsidRDefault="00B42463">
      <w:pPr>
        <w:rPr>
          <w:rFonts w:ascii="仿宋" w:eastAsia="仿宋" w:hAnsi="仿宋" w:cs="仿宋"/>
        </w:rPr>
      </w:pPr>
    </w:p>
    <w:p w:rsidR="00B42463" w:rsidRDefault="00DA540E">
      <w:pPr>
        <w:jc w:val="center"/>
        <w:outlineLvl w:val="0"/>
        <w:rPr>
          <w:rFonts w:ascii="仿宋" w:eastAsia="仿宋" w:hAnsi="仿宋" w:cs="仿宋"/>
          <w:b/>
          <w:bCs/>
          <w:kern w:val="0"/>
          <w:sz w:val="32"/>
          <w:szCs w:val="32"/>
        </w:rPr>
      </w:pPr>
      <w:r>
        <w:rPr>
          <w:rFonts w:ascii="仿宋" w:eastAsia="仿宋" w:hAnsi="仿宋" w:cs="仿宋" w:hint="eastAsia"/>
          <w:b/>
          <w:bCs/>
          <w:kern w:val="0"/>
          <w:sz w:val="32"/>
          <w:szCs w:val="32"/>
        </w:rPr>
        <w:t>第一章 总 则</w:t>
      </w:r>
    </w:p>
    <w:p w:rsidR="00B42463" w:rsidRDefault="00B42463">
      <w:pPr>
        <w:pStyle w:val="20"/>
        <w:ind w:firstLine="640"/>
        <w:rPr>
          <w:rFonts w:ascii="仿宋" w:eastAsia="仿宋" w:hAnsi="仿宋" w:cs="仿宋"/>
        </w:rPr>
      </w:pPr>
    </w:p>
    <w:p w:rsidR="00B42463" w:rsidRDefault="00DA540E">
      <w:pPr>
        <w:widowControl/>
        <w:ind w:firstLineChars="200" w:firstLine="643"/>
        <w:outlineLvl w:val="1"/>
        <w:rPr>
          <w:rFonts w:ascii="仿宋" w:eastAsia="仿宋" w:hAnsi="仿宋" w:cs="仿宋"/>
          <w:kern w:val="0"/>
          <w:sz w:val="32"/>
          <w:szCs w:val="32"/>
        </w:rPr>
      </w:pPr>
      <w:r>
        <w:rPr>
          <w:rFonts w:ascii="仿宋" w:eastAsia="仿宋" w:hAnsi="仿宋" w:cs="仿宋" w:hint="eastAsia"/>
          <w:b/>
          <w:bCs/>
          <w:kern w:val="0"/>
          <w:sz w:val="32"/>
          <w:szCs w:val="32"/>
        </w:rPr>
        <w:t>第一条</w:t>
      </w:r>
      <w:r>
        <w:rPr>
          <w:rFonts w:ascii="仿宋" w:eastAsia="仿宋" w:hAnsi="仿宋" w:cs="仿宋" w:hint="eastAsia"/>
          <w:kern w:val="0"/>
          <w:sz w:val="32"/>
          <w:szCs w:val="32"/>
        </w:rPr>
        <w:t>【立法目的】为规范食品（含食品添加剂，下同）委托生产行为，督促食品生产经营者落实食品安全主体责任，加强食品委托生产监管，保障食品安全，根据《中华人民共和国食品安全法》及其实施条例等法律法规，制定本办法。</w:t>
      </w:r>
    </w:p>
    <w:p w:rsidR="00B42463" w:rsidRDefault="00DA540E">
      <w:pPr>
        <w:widowControl/>
        <w:ind w:firstLineChars="200" w:firstLine="643"/>
        <w:outlineLvl w:val="1"/>
        <w:rPr>
          <w:rFonts w:ascii="仿宋" w:eastAsia="仿宋" w:hAnsi="仿宋" w:cs="仿宋"/>
          <w:kern w:val="0"/>
          <w:sz w:val="32"/>
          <w:szCs w:val="32"/>
        </w:rPr>
      </w:pPr>
      <w:r>
        <w:rPr>
          <w:rFonts w:ascii="仿宋" w:eastAsia="仿宋" w:hAnsi="仿宋" w:cs="仿宋" w:hint="eastAsia"/>
          <w:b/>
          <w:bCs/>
          <w:kern w:val="0"/>
          <w:sz w:val="32"/>
          <w:szCs w:val="32"/>
        </w:rPr>
        <w:t>第二条</w:t>
      </w:r>
      <w:r>
        <w:rPr>
          <w:rFonts w:ascii="仿宋" w:eastAsia="仿宋" w:hAnsi="仿宋" w:cs="仿宋" w:hint="eastAsia"/>
          <w:kern w:val="0"/>
          <w:sz w:val="32"/>
          <w:szCs w:val="32"/>
        </w:rPr>
        <w:t>【委托生产定义】食品委托生产是指食品生产经营者通过合同约定，由取得食品生产许可的食品生产企业为其代为生产食品的行为。委托双方应当按照法律法规、食品安全标准、产品技术要求以及合同约定开展委托生产活动。</w:t>
      </w:r>
    </w:p>
    <w:p w:rsidR="00B42463" w:rsidRDefault="00DA540E">
      <w:pPr>
        <w:widowControl/>
        <w:ind w:firstLineChars="200" w:firstLine="643"/>
        <w:outlineLvl w:val="1"/>
        <w:rPr>
          <w:rFonts w:ascii="仿宋" w:eastAsia="仿宋" w:hAnsi="仿宋" w:cs="仿宋"/>
          <w:kern w:val="0"/>
          <w:sz w:val="32"/>
          <w:szCs w:val="32"/>
        </w:rPr>
      </w:pPr>
      <w:r>
        <w:rPr>
          <w:rFonts w:ascii="仿宋" w:eastAsia="仿宋" w:hAnsi="仿宋" w:cs="仿宋" w:hint="eastAsia"/>
          <w:b/>
          <w:bCs/>
          <w:kern w:val="0"/>
          <w:sz w:val="32"/>
          <w:szCs w:val="32"/>
        </w:rPr>
        <w:t>第三条</w:t>
      </w:r>
      <w:r>
        <w:rPr>
          <w:rFonts w:ascii="仿宋" w:eastAsia="仿宋" w:hAnsi="仿宋" w:cs="仿宋" w:hint="eastAsia"/>
          <w:kern w:val="0"/>
          <w:sz w:val="32"/>
          <w:szCs w:val="32"/>
        </w:rPr>
        <w:t>【委托方资质】委托方应当为取得食品生产经营许可的食品生产经营者或取得备案的仅销售预包装食品的食品经营者。</w:t>
      </w:r>
    </w:p>
    <w:p w:rsidR="00B42463" w:rsidRDefault="00DA540E">
      <w:pPr>
        <w:pStyle w:val="20"/>
        <w:ind w:firstLine="640"/>
        <w:rPr>
          <w:rFonts w:ascii="仿宋" w:eastAsia="仿宋" w:hAnsi="仿宋" w:cs="仿宋"/>
        </w:rPr>
      </w:pPr>
      <w:r>
        <w:rPr>
          <w:rFonts w:ascii="仿宋" w:eastAsia="仿宋" w:hAnsi="仿宋" w:cs="仿宋" w:hint="eastAsia"/>
        </w:rPr>
        <w:t>保健食品委托方应当为保健食品注册证书持有人（含注</w:t>
      </w:r>
      <w:proofErr w:type="gramStart"/>
      <w:r>
        <w:rPr>
          <w:rFonts w:ascii="仿宋" w:eastAsia="仿宋" w:hAnsi="仿宋" w:cs="仿宋" w:hint="eastAsia"/>
        </w:rPr>
        <w:lastRenderedPageBreak/>
        <w:t>册转备案</w:t>
      </w:r>
      <w:proofErr w:type="gramEnd"/>
      <w:r>
        <w:rPr>
          <w:rFonts w:ascii="仿宋" w:eastAsia="仿宋" w:hAnsi="仿宋" w:cs="仿宋" w:hint="eastAsia"/>
        </w:rPr>
        <w:t>的原注册人），且需取得相应保健食品生产或经营许可（备案）。</w:t>
      </w:r>
    </w:p>
    <w:p w:rsidR="00B42463" w:rsidRDefault="00DA540E">
      <w:pPr>
        <w:pStyle w:val="20"/>
        <w:ind w:firstLine="640"/>
        <w:rPr>
          <w:rFonts w:ascii="仿宋" w:eastAsia="仿宋" w:hAnsi="仿宋" w:cs="仿宋"/>
        </w:rPr>
      </w:pPr>
      <w:r>
        <w:rPr>
          <w:rFonts w:ascii="仿宋" w:eastAsia="仿宋" w:hAnsi="仿宋" w:cs="仿宋" w:hint="eastAsia"/>
        </w:rPr>
        <w:t>境外企业委托生产仅用于出口的食品的，相关法律法规已有规定的，从其规定。</w:t>
      </w:r>
    </w:p>
    <w:p w:rsidR="00B42463" w:rsidRDefault="00DA540E">
      <w:pPr>
        <w:pStyle w:val="20"/>
        <w:ind w:firstLine="640"/>
        <w:rPr>
          <w:rFonts w:ascii="仿宋" w:eastAsia="仿宋" w:hAnsi="仿宋" w:cs="仿宋"/>
        </w:rPr>
      </w:pPr>
      <w:r>
        <w:rPr>
          <w:rFonts w:ascii="仿宋" w:eastAsia="仿宋" w:hAnsi="仿宋" w:cs="仿宋" w:hint="eastAsia"/>
        </w:rPr>
        <w:t>法律法规对食品生产经营有其他特殊要求的，还应当符合相应要求。</w:t>
      </w:r>
    </w:p>
    <w:p w:rsidR="00B42463" w:rsidRDefault="00DA540E">
      <w:pPr>
        <w:ind w:firstLineChars="200" w:firstLine="643"/>
        <w:outlineLvl w:val="1"/>
        <w:rPr>
          <w:rFonts w:ascii="仿宋" w:eastAsia="仿宋" w:hAnsi="仿宋" w:cs="仿宋"/>
          <w:kern w:val="0"/>
          <w:sz w:val="32"/>
          <w:szCs w:val="32"/>
        </w:rPr>
      </w:pPr>
      <w:r>
        <w:rPr>
          <w:rFonts w:ascii="仿宋" w:eastAsia="仿宋" w:hAnsi="仿宋" w:cs="仿宋" w:hint="eastAsia"/>
          <w:b/>
          <w:bCs/>
          <w:kern w:val="0"/>
          <w:sz w:val="32"/>
          <w:szCs w:val="32"/>
        </w:rPr>
        <w:t>第四条</w:t>
      </w:r>
      <w:r>
        <w:rPr>
          <w:rFonts w:ascii="仿宋" w:eastAsia="仿宋" w:hAnsi="仿宋" w:cs="仿宋" w:hint="eastAsia"/>
          <w:kern w:val="0"/>
          <w:sz w:val="32"/>
          <w:szCs w:val="32"/>
        </w:rPr>
        <w:t>【受托方资质】受托方应当为持有有效的食品生产许可的食品生产企业，生产许可范围应当涵盖受委托生产的产品品种类别并具备相应的生产能力。</w:t>
      </w:r>
    </w:p>
    <w:p w:rsidR="00B42463" w:rsidRDefault="00DA540E">
      <w:pPr>
        <w:widowControl/>
        <w:ind w:firstLineChars="200" w:firstLine="643"/>
        <w:outlineLvl w:val="1"/>
        <w:rPr>
          <w:rFonts w:ascii="仿宋" w:eastAsia="仿宋" w:hAnsi="仿宋" w:cs="仿宋"/>
          <w:kern w:val="0"/>
          <w:sz w:val="32"/>
          <w:szCs w:val="32"/>
        </w:rPr>
      </w:pPr>
      <w:r>
        <w:rPr>
          <w:rFonts w:ascii="仿宋" w:eastAsia="仿宋" w:hAnsi="仿宋" w:cs="仿宋" w:hint="eastAsia"/>
          <w:b/>
          <w:bCs/>
          <w:kern w:val="0"/>
          <w:sz w:val="32"/>
          <w:szCs w:val="32"/>
        </w:rPr>
        <w:t>第五条</w:t>
      </w:r>
      <w:r>
        <w:rPr>
          <w:rFonts w:ascii="仿宋" w:eastAsia="仿宋" w:hAnsi="仿宋" w:cs="仿宋" w:hint="eastAsia"/>
          <w:kern w:val="0"/>
          <w:sz w:val="32"/>
          <w:szCs w:val="32"/>
        </w:rPr>
        <w:t>【禁止条款】特殊医学用途配方食品和婴幼儿配方乳粉不得进行委托生产。</w:t>
      </w:r>
    </w:p>
    <w:p w:rsidR="00B42463" w:rsidRDefault="00DA540E">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纳入地方立法管理的食品生产加工小作坊等生产经营主体不得从事食品委托生产活动。</w:t>
      </w:r>
    </w:p>
    <w:p w:rsidR="00B42463" w:rsidRDefault="00DA540E">
      <w:pPr>
        <w:widowControl/>
        <w:ind w:firstLineChars="200" w:firstLine="643"/>
        <w:outlineLvl w:val="1"/>
        <w:rPr>
          <w:rFonts w:ascii="仿宋" w:eastAsia="仿宋" w:hAnsi="仿宋" w:cs="仿宋"/>
          <w:kern w:val="0"/>
          <w:sz w:val="32"/>
          <w:szCs w:val="32"/>
        </w:rPr>
      </w:pPr>
      <w:r>
        <w:rPr>
          <w:rFonts w:ascii="仿宋" w:eastAsia="仿宋" w:hAnsi="仿宋" w:cs="仿宋" w:hint="eastAsia"/>
          <w:b/>
          <w:bCs/>
          <w:kern w:val="0"/>
          <w:sz w:val="32"/>
          <w:szCs w:val="32"/>
        </w:rPr>
        <w:t>第六条</w:t>
      </w:r>
      <w:r>
        <w:rPr>
          <w:rFonts w:ascii="仿宋" w:eastAsia="仿宋" w:hAnsi="仿宋" w:cs="仿宋" w:hint="eastAsia"/>
          <w:kern w:val="0"/>
          <w:sz w:val="32"/>
          <w:szCs w:val="32"/>
        </w:rPr>
        <w:t>【法律要求】委托方对委托生产的食品安全负责，应当对受托方生产行为进行监督。受托方应当依据法律法规、食品安全标准、产品技术要求以及合同约定进行生产，对生产行为负责，并接受委托方的监督。</w:t>
      </w:r>
    </w:p>
    <w:p w:rsidR="00B42463" w:rsidRDefault="00DA540E">
      <w:pPr>
        <w:widowControl/>
        <w:ind w:firstLineChars="200" w:firstLine="640"/>
        <w:rPr>
          <w:rFonts w:ascii="仿宋" w:eastAsia="仿宋" w:hAnsi="仿宋" w:cs="仿宋"/>
          <w:kern w:val="0"/>
          <w:sz w:val="32"/>
          <w:szCs w:val="32"/>
        </w:rPr>
      </w:pPr>
      <w:r>
        <w:rPr>
          <w:rFonts w:ascii="仿宋" w:eastAsia="仿宋" w:hAnsi="仿宋" w:cs="仿宋" w:hint="eastAsia"/>
          <w:kern w:val="0"/>
          <w:sz w:val="32"/>
          <w:szCs w:val="32"/>
        </w:rPr>
        <w:t>委托方、受托方应当接受食品安全监督管理部门对食品委托生产的监督管理。</w:t>
      </w:r>
    </w:p>
    <w:p w:rsidR="00B42463" w:rsidRDefault="00B42463">
      <w:pPr>
        <w:rPr>
          <w:rFonts w:ascii="仿宋" w:eastAsia="仿宋" w:hAnsi="仿宋" w:cs="仿宋"/>
        </w:rPr>
      </w:pPr>
    </w:p>
    <w:p w:rsidR="00B42463" w:rsidRDefault="00DA540E">
      <w:pPr>
        <w:jc w:val="center"/>
        <w:outlineLvl w:val="0"/>
        <w:rPr>
          <w:rFonts w:ascii="仿宋" w:eastAsia="仿宋" w:hAnsi="仿宋" w:cs="仿宋"/>
          <w:b/>
          <w:bCs/>
          <w:kern w:val="0"/>
          <w:sz w:val="32"/>
          <w:szCs w:val="32"/>
        </w:rPr>
      </w:pPr>
      <w:r>
        <w:rPr>
          <w:rFonts w:ascii="仿宋" w:eastAsia="仿宋" w:hAnsi="仿宋" w:cs="仿宋" w:hint="eastAsia"/>
          <w:b/>
          <w:bCs/>
          <w:kern w:val="0"/>
          <w:sz w:val="32"/>
          <w:szCs w:val="32"/>
        </w:rPr>
        <w:t>第二章 责任和义务</w:t>
      </w:r>
    </w:p>
    <w:p w:rsidR="00B42463" w:rsidRDefault="00B42463">
      <w:pPr>
        <w:pStyle w:val="20"/>
        <w:ind w:firstLine="640"/>
        <w:rPr>
          <w:rFonts w:ascii="仿宋" w:eastAsia="仿宋" w:hAnsi="仿宋" w:cs="仿宋"/>
        </w:rPr>
      </w:pPr>
    </w:p>
    <w:p w:rsidR="00B42463" w:rsidRDefault="00DA540E">
      <w:pPr>
        <w:widowControl/>
        <w:ind w:firstLine="640"/>
        <w:outlineLvl w:val="1"/>
        <w:rPr>
          <w:rFonts w:ascii="仿宋" w:eastAsia="仿宋" w:hAnsi="仿宋" w:cs="仿宋"/>
          <w:sz w:val="32"/>
          <w:szCs w:val="32"/>
        </w:rPr>
      </w:pPr>
      <w:r>
        <w:rPr>
          <w:rFonts w:ascii="仿宋" w:eastAsia="仿宋" w:hAnsi="仿宋" w:cs="仿宋" w:hint="eastAsia"/>
          <w:b/>
          <w:bCs/>
          <w:kern w:val="0"/>
          <w:sz w:val="32"/>
          <w:szCs w:val="32"/>
        </w:rPr>
        <w:lastRenderedPageBreak/>
        <w:t>第七条</w:t>
      </w:r>
      <w:r>
        <w:rPr>
          <w:rFonts w:ascii="仿宋" w:eastAsia="仿宋" w:hAnsi="仿宋" w:cs="仿宋" w:hint="eastAsia"/>
          <w:kern w:val="0"/>
          <w:sz w:val="32"/>
          <w:szCs w:val="32"/>
        </w:rPr>
        <w:t>【资质查验】委托双方应当查验对方</w:t>
      </w:r>
      <w:r>
        <w:rPr>
          <w:rFonts w:ascii="仿宋" w:eastAsia="仿宋" w:hAnsi="仿宋" w:cs="仿宋" w:hint="eastAsia"/>
          <w:sz w:val="32"/>
          <w:szCs w:val="32"/>
        </w:rPr>
        <w:t>的营业执照、食品生产经营许可（仅销售预包装食品备案凭证）、保健食品注册证书或备案凭证等资质证书，</w:t>
      </w:r>
      <w:r>
        <w:rPr>
          <w:rFonts w:ascii="仿宋" w:eastAsia="仿宋" w:hAnsi="仿宋" w:cs="仿宋" w:hint="eastAsia"/>
          <w:kern w:val="0"/>
          <w:sz w:val="32"/>
          <w:szCs w:val="32"/>
        </w:rPr>
        <w:t>并记录存档</w:t>
      </w:r>
      <w:r>
        <w:rPr>
          <w:rFonts w:ascii="仿宋" w:eastAsia="仿宋" w:hAnsi="仿宋" w:cs="仿宋" w:hint="eastAsia"/>
          <w:sz w:val="32"/>
          <w:szCs w:val="32"/>
        </w:rPr>
        <w:t>。资质证书不全、超出证书载明的生产经营范围、委托食品质量安全要求不符合法律、法规、食品安全标准相关规定和注册证书或备案凭证相关要求的，不得从事委托生产。</w:t>
      </w:r>
    </w:p>
    <w:p w:rsidR="00B42463" w:rsidRDefault="00DA540E">
      <w:pPr>
        <w:widowControl/>
        <w:ind w:firstLineChars="200" w:firstLine="640"/>
        <w:rPr>
          <w:rFonts w:ascii="仿宋" w:eastAsia="仿宋" w:hAnsi="仿宋" w:cs="仿宋"/>
          <w:kern w:val="0"/>
          <w:sz w:val="32"/>
          <w:szCs w:val="32"/>
        </w:rPr>
      </w:pPr>
      <w:r>
        <w:rPr>
          <w:rFonts w:ascii="仿宋" w:eastAsia="仿宋" w:hAnsi="仿宋" w:cs="仿宋" w:hint="eastAsia"/>
          <w:kern w:val="0"/>
          <w:sz w:val="32"/>
          <w:szCs w:val="32"/>
        </w:rPr>
        <w:t>根据食品生产许可有关要求，需要完整工艺生产的食品不得委托多个受托方分段生产。委托方不得将同一保健食品分段委托生产。</w:t>
      </w:r>
    </w:p>
    <w:p w:rsidR="00B42463" w:rsidRDefault="00DA540E">
      <w:pPr>
        <w:widowControl/>
        <w:ind w:firstLine="640"/>
        <w:outlineLvl w:val="1"/>
        <w:rPr>
          <w:rFonts w:ascii="仿宋" w:eastAsia="仿宋" w:hAnsi="仿宋" w:cs="仿宋"/>
          <w:sz w:val="32"/>
          <w:szCs w:val="36"/>
        </w:rPr>
      </w:pPr>
      <w:r>
        <w:rPr>
          <w:rFonts w:ascii="仿宋" w:eastAsia="仿宋" w:hAnsi="仿宋" w:cs="仿宋" w:hint="eastAsia"/>
          <w:b/>
          <w:bCs/>
          <w:kern w:val="0"/>
          <w:sz w:val="32"/>
          <w:szCs w:val="48"/>
        </w:rPr>
        <w:t>第八条</w:t>
      </w:r>
      <w:r>
        <w:rPr>
          <w:rFonts w:ascii="仿宋" w:eastAsia="仿宋" w:hAnsi="仿宋" w:cs="仿宋" w:hint="eastAsia"/>
          <w:kern w:val="0"/>
          <w:sz w:val="32"/>
          <w:szCs w:val="48"/>
        </w:rPr>
        <w:t>【签订合同】</w:t>
      </w:r>
      <w:r>
        <w:rPr>
          <w:rFonts w:ascii="仿宋" w:eastAsia="仿宋" w:hAnsi="仿宋" w:cs="仿宋" w:hint="eastAsia"/>
          <w:sz w:val="32"/>
          <w:szCs w:val="36"/>
        </w:rPr>
        <w:t>委托方和受托方实施食品委托生产行为，应当签订委托生产合同，约定双方权利义务。</w:t>
      </w:r>
    </w:p>
    <w:p w:rsidR="00B42463" w:rsidRDefault="00DA540E">
      <w:pPr>
        <w:widowControl/>
        <w:ind w:firstLine="640"/>
        <w:outlineLvl w:val="1"/>
        <w:rPr>
          <w:rFonts w:ascii="仿宋" w:eastAsia="仿宋" w:hAnsi="仿宋" w:cs="仿宋"/>
          <w:sz w:val="32"/>
          <w:szCs w:val="32"/>
        </w:rPr>
      </w:pPr>
      <w:r>
        <w:rPr>
          <w:rFonts w:ascii="仿宋" w:eastAsia="仿宋" w:hAnsi="仿宋" w:cs="仿宋" w:hint="eastAsia"/>
          <w:b/>
          <w:bCs/>
          <w:kern w:val="0"/>
          <w:sz w:val="32"/>
          <w:szCs w:val="32"/>
        </w:rPr>
        <w:t>第九条</w:t>
      </w:r>
      <w:r>
        <w:rPr>
          <w:rFonts w:ascii="仿宋" w:eastAsia="仿宋" w:hAnsi="仿宋" w:cs="仿宋" w:hint="eastAsia"/>
          <w:kern w:val="0"/>
          <w:sz w:val="32"/>
          <w:szCs w:val="32"/>
        </w:rPr>
        <w:t>【报告制度】</w:t>
      </w:r>
      <w:r>
        <w:rPr>
          <w:rFonts w:ascii="仿宋" w:eastAsia="仿宋" w:hAnsi="仿宋" w:cs="仿宋" w:hint="eastAsia"/>
          <w:sz w:val="32"/>
          <w:szCs w:val="32"/>
        </w:rPr>
        <w:t>委托方和受托方应当在签订合同10日内分别向所在地县级食品安全监督管理部门报告委托生产情况。报告内容应当包括委托双方的名称、地址、质量负责人、联系方式、生产经营许可证或仅销售预包装食品备案凭证编号、保健食品注册证书或备案凭证和食品的名称、品种、数量、执行标准、合同期限等。签订期限超过1年的长期合同的，还应当每年报告一次委托生产情况。</w:t>
      </w:r>
    </w:p>
    <w:p w:rsidR="00B42463" w:rsidRDefault="00DA540E">
      <w:pPr>
        <w:pStyle w:val="20"/>
        <w:ind w:firstLine="640"/>
        <w:rPr>
          <w:rFonts w:ascii="仿宋" w:eastAsia="仿宋" w:hAnsi="仿宋" w:cs="仿宋"/>
        </w:rPr>
      </w:pPr>
      <w:r>
        <w:rPr>
          <w:rFonts w:ascii="仿宋" w:eastAsia="仿宋" w:hAnsi="仿宋" w:cs="仿宋" w:hint="eastAsia"/>
        </w:rPr>
        <w:t>委托方和受托</w:t>
      </w:r>
      <w:proofErr w:type="gramStart"/>
      <w:r>
        <w:rPr>
          <w:rFonts w:ascii="仿宋" w:eastAsia="仿宋" w:hAnsi="仿宋" w:cs="仿宋" w:hint="eastAsia"/>
        </w:rPr>
        <w:t>方合同</w:t>
      </w:r>
      <w:proofErr w:type="gramEnd"/>
      <w:r>
        <w:rPr>
          <w:rFonts w:ascii="仿宋" w:eastAsia="仿宋" w:hAnsi="仿宋" w:cs="仿宋" w:hint="eastAsia"/>
        </w:rPr>
        <w:t>终止或发生企业更名、迁址、生产经营范围、生产许可条件、生产许可证被吊销等重大变化或不可抗力原因造成合同终结的，应在变化之日起10日内报告所在地县级食品安全监督管理部门。</w:t>
      </w:r>
    </w:p>
    <w:p w:rsidR="00B42463" w:rsidRDefault="00DA540E">
      <w:pPr>
        <w:widowControl/>
        <w:ind w:firstLine="640"/>
        <w:outlineLvl w:val="1"/>
        <w:rPr>
          <w:rFonts w:ascii="仿宋" w:eastAsia="仿宋" w:hAnsi="仿宋" w:cs="仿宋"/>
          <w:sz w:val="32"/>
          <w:szCs w:val="32"/>
        </w:rPr>
      </w:pPr>
      <w:r>
        <w:rPr>
          <w:rFonts w:ascii="仿宋" w:eastAsia="仿宋" w:hAnsi="仿宋" w:cs="仿宋" w:hint="eastAsia"/>
          <w:b/>
          <w:bCs/>
          <w:kern w:val="0"/>
          <w:sz w:val="32"/>
          <w:szCs w:val="32"/>
        </w:rPr>
        <w:lastRenderedPageBreak/>
        <w:t>第十条</w:t>
      </w:r>
      <w:r>
        <w:rPr>
          <w:rFonts w:ascii="仿宋" w:eastAsia="仿宋" w:hAnsi="仿宋" w:cs="仿宋" w:hint="eastAsia"/>
          <w:kern w:val="0"/>
          <w:sz w:val="32"/>
          <w:szCs w:val="32"/>
        </w:rPr>
        <w:t>【原料交付】委托双方应当约定食品原料、食品添加剂、包装材料等的采购方式，并对质量安全负责。委托方提供的，受托方应当进行验收。</w:t>
      </w:r>
      <w:r>
        <w:rPr>
          <w:rFonts w:ascii="仿宋" w:eastAsia="仿宋" w:hAnsi="仿宋" w:cs="仿宋" w:hint="eastAsia"/>
          <w:sz w:val="32"/>
          <w:szCs w:val="32"/>
        </w:rPr>
        <w:t>受托方提供的，应当经委托方审核确认。</w:t>
      </w:r>
    </w:p>
    <w:p w:rsidR="00B42463" w:rsidRDefault="00DA540E">
      <w:pPr>
        <w:pStyle w:val="20"/>
        <w:ind w:firstLine="643"/>
        <w:outlineLvl w:val="1"/>
        <w:rPr>
          <w:rFonts w:ascii="仿宋" w:eastAsia="仿宋" w:hAnsi="仿宋" w:cs="仿宋"/>
        </w:rPr>
      </w:pPr>
      <w:r>
        <w:rPr>
          <w:rFonts w:ascii="仿宋" w:eastAsia="仿宋" w:hAnsi="仿宋" w:cs="仿宋" w:hint="eastAsia"/>
          <w:b/>
          <w:bCs/>
          <w:kern w:val="0"/>
          <w:szCs w:val="32"/>
        </w:rPr>
        <w:t>第十一条</w:t>
      </w:r>
      <w:r>
        <w:rPr>
          <w:rFonts w:ascii="仿宋" w:eastAsia="仿宋" w:hAnsi="仿宋" w:cs="仿宋" w:hint="eastAsia"/>
          <w:kern w:val="0"/>
          <w:szCs w:val="32"/>
        </w:rPr>
        <w:t>【标签标识】</w:t>
      </w:r>
      <w:r>
        <w:rPr>
          <w:rFonts w:ascii="仿宋" w:eastAsia="仿宋" w:hAnsi="仿宋" w:cs="仿宋" w:hint="eastAsia"/>
        </w:rPr>
        <w:t>委托生产食品的标签标识应当符合法律、法规、规章和食品安全标准规定。委托双方应当对产品标签、包装标识及宣传材料进行合法性审核，并留存记录。</w:t>
      </w:r>
    </w:p>
    <w:p w:rsidR="00B42463" w:rsidRDefault="00DA540E">
      <w:pPr>
        <w:pStyle w:val="20"/>
        <w:ind w:firstLine="640"/>
        <w:rPr>
          <w:rFonts w:ascii="仿宋" w:eastAsia="仿宋" w:hAnsi="仿宋" w:cs="仿宋"/>
        </w:rPr>
      </w:pPr>
      <w:r>
        <w:rPr>
          <w:rFonts w:ascii="仿宋" w:eastAsia="仿宋" w:hAnsi="仿宋" w:cs="仿宋" w:hint="eastAsia"/>
        </w:rPr>
        <w:t>委托生产保健食品的标签标识应当与注册或者备案的内容相一致。</w:t>
      </w:r>
    </w:p>
    <w:p w:rsidR="00B42463" w:rsidRDefault="00DA540E">
      <w:pPr>
        <w:pStyle w:val="20"/>
        <w:ind w:firstLine="643"/>
        <w:outlineLvl w:val="1"/>
        <w:rPr>
          <w:rFonts w:ascii="仿宋" w:eastAsia="仿宋" w:hAnsi="仿宋" w:cs="仿宋"/>
        </w:rPr>
      </w:pPr>
      <w:r>
        <w:rPr>
          <w:rFonts w:ascii="仿宋" w:eastAsia="仿宋" w:hAnsi="仿宋" w:cs="仿宋" w:hint="eastAsia"/>
          <w:b/>
          <w:bCs/>
          <w:kern w:val="0"/>
          <w:szCs w:val="32"/>
        </w:rPr>
        <w:t>第十二条</w:t>
      </w:r>
      <w:r>
        <w:rPr>
          <w:rFonts w:ascii="仿宋" w:eastAsia="仿宋" w:hAnsi="仿宋" w:cs="仿宋" w:hint="eastAsia"/>
          <w:kern w:val="0"/>
          <w:szCs w:val="32"/>
        </w:rPr>
        <w:t>【标注要求】</w:t>
      </w:r>
      <w:r>
        <w:rPr>
          <w:rFonts w:ascii="仿宋" w:eastAsia="仿宋" w:hAnsi="仿宋" w:cs="仿宋" w:hint="eastAsia"/>
        </w:rPr>
        <w:t>委托生产的食品，应当同时标注委托方和受托方的名称、生产经营许可证编号或仅销售预包装食品备案凭证编号、地址、联系方式。在企业名称前冠以“委托方、受托方”或“委托单位、受委托单位”等字样。</w:t>
      </w:r>
    </w:p>
    <w:p w:rsidR="00B42463" w:rsidRDefault="00DA540E">
      <w:pPr>
        <w:pStyle w:val="20"/>
        <w:ind w:firstLine="643"/>
        <w:outlineLvl w:val="1"/>
        <w:rPr>
          <w:rFonts w:ascii="仿宋" w:eastAsia="仿宋" w:hAnsi="仿宋" w:cs="仿宋"/>
          <w:kern w:val="0"/>
          <w:szCs w:val="32"/>
        </w:rPr>
      </w:pPr>
      <w:r>
        <w:rPr>
          <w:rFonts w:ascii="仿宋" w:eastAsia="仿宋" w:hAnsi="仿宋" w:cs="仿宋" w:hint="eastAsia"/>
          <w:b/>
          <w:bCs/>
          <w:kern w:val="0"/>
          <w:szCs w:val="32"/>
        </w:rPr>
        <w:t>第十三条</w:t>
      </w:r>
      <w:r>
        <w:rPr>
          <w:rFonts w:ascii="仿宋" w:eastAsia="仿宋" w:hAnsi="仿宋" w:cs="仿宋" w:hint="eastAsia"/>
          <w:kern w:val="0"/>
          <w:szCs w:val="32"/>
        </w:rPr>
        <w:t>【生产过程监督】委托方对受托方生产行为的监督情况应单独记录，由委托双方确认</w:t>
      </w:r>
      <w:r>
        <w:rPr>
          <w:rFonts w:ascii="仿宋" w:eastAsia="仿宋" w:hAnsi="仿宋" w:cs="仿宋" w:hint="eastAsia"/>
          <w:szCs w:val="32"/>
        </w:rPr>
        <w:t>并分别留存</w:t>
      </w:r>
      <w:r>
        <w:rPr>
          <w:rFonts w:ascii="仿宋" w:eastAsia="仿宋" w:hAnsi="仿宋" w:cs="仿宋" w:hint="eastAsia"/>
          <w:kern w:val="0"/>
          <w:szCs w:val="32"/>
        </w:rPr>
        <w:t>。对受托方的监督可采取选派专人驻厂监督、派出监督检查组或聘用第三方机构定期或不定期审核等形式进行。</w:t>
      </w:r>
    </w:p>
    <w:p w:rsidR="00B42463" w:rsidRDefault="00DA540E">
      <w:pPr>
        <w:pStyle w:val="20"/>
        <w:ind w:firstLine="640"/>
        <w:rPr>
          <w:rFonts w:ascii="仿宋" w:eastAsia="仿宋" w:hAnsi="仿宋" w:cs="仿宋"/>
        </w:rPr>
      </w:pPr>
      <w:r>
        <w:rPr>
          <w:rFonts w:ascii="仿宋" w:eastAsia="仿宋" w:hAnsi="仿宋" w:cs="仿宋" w:hint="eastAsia"/>
        </w:rPr>
        <w:t>监督内容应当包括但不限于受托方委托生产食品的生产条件（厂区、车间、设施、设备）、进货查验、生产过程控制、食品安全自查、产品检验、贮存控制、标签和说明书、从业人员管理、信息记录和产品追溯等。</w:t>
      </w:r>
    </w:p>
    <w:p w:rsidR="00B42463" w:rsidRDefault="00DA540E">
      <w:pPr>
        <w:pStyle w:val="20"/>
        <w:ind w:firstLine="643"/>
        <w:outlineLvl w:val="1"/>
        <w:rPr>
          <w:rFonts w:ascii="仿宋" w:eastAsia="仿宋" w:hAnsi="仿宋" w:cs="仿宋"/>
        </w:rPr>
      </w:pPr>
      <w:r>
        <w:rPr>
          <w:rFonts w:ascii="仿宋" w:eastAsia="仿宋" w:hAnsi="仿宋" w:cs="仿宋" w:hint="eastAsia"/>
          <w:b/>
          <w:bCs/>
          <w:kern w:val="0"/>
          <w:szCs w:val="32"/>
        </w:rPr>
        <w:lastRenderedPageBreak/>
        <w:t>第十四条</w:t>
      </w:r>
      <w:r>
        <w:rPr>
          <w:rFonts w:ascii="仿宋" w:eastAsia="仿宋" w:hAnsi="仿宋" w:cs="仿宋" w:hint="eastAsia"/>
          <w:kern w:val="0"/>
          <w:szCs w:val="32"/>
        </w:rPr>
        <w:t>【管理人员及机构】</w:t>
      </w:r>
      <w:r>
        <w:rPr>
          <w:rFonts w:ascii="仿宋" w:eastAsia="仿宋" w:hAnsi="仿宋" w:cs="仿宋" w:hint="eastAsia"/>
        </w:rPr>
        <w:t>食品经营者委托生产食品的，应当建立与所委托食品种类、数量等适应的食品安全相关管理制度和食品安全管理机构，配备相应的食品安全管理人员。</w:t>
      </w:r>
    </w:p>
    <w:p w:rsidR="00B42463" w:rsidRDefault="00DA540E">
      <w:pPr>
        <w:widowControl/>
        <w:ind w:firstLineChars="200" w:firstLine="643"/>
        <w:outlineLvl w:val="1"/>
        <w:rPr>
          <w:rFonts w:ascii="仿宋" w:eastAsia="仿宋" w:hAnsi="仿宋" w:cs="仿宋"/>
          <w:sz w:val="32"/>
          <w:szCs w:val="32"/>
        </w:rPr>
      </w:pPr>
      <w:r>
        <w:rPr>
          <w:rFonts w:ascii="仿宋" w:eastAsia="仿宋" w:hAnsi="仿宋" w:cs="仿宋" w:hint="eastAsia"/>
          <w:b/>
          <w:bCs/>
          <w:kern w:val="0"/>
          <w:sz w:val="32"/>
          <w:szCs w:val="32"/>
        </w:rPr>
        <w:t>第十五条</w:t>
      </w:r>
      <w:r>
        <w:rPr>
          <w:rFonts w:ascii="仿宋" w:eastAsia="仿宋" w:hAnsi="仿宋" w:cs="仿宋" w:hint="eastAsia"/>
          <w:kern w:val="0"/>
          <w:sz w:val="32"/>
          <w:szCs w:val="32"/>
        </w:rPr>
        <w:t>【产品检验】</w:t>
      </w:r>
      <w:r>
        <w:rPr>
          <w:rFonts w:ascii="仿宋" w:eastAsia="仿宋" w:hAnsi="仿宋" w:cs="仿宋" w:hint="eastAsia"/>
          <w:sz w:val="32"/>
          <w:szCs w:val="32"/>
        </w:rPr>
        <w:t>委托方应当查验委托生产食品的出厂检验报告，或抽取样品进行检验，确保符合法律法规、食品安全标准、产品技术要求和合同约定的要求。</w:t>
      </w:r>
    </w:p>
    <w:p w:rsidR="00B42463" w:rsidRDefault="00DA540E">
      <w:pPr>
        <w:pStyle w:val="20"/>
        <w:ind w:firstLine="643"/>
        <w:outlineLvl w:val="1"/>
        <w:rPr>
          <w:rFonts w:ascii="仿宋" w:eastAsia="仿宋" w:hAnsi="仿宋" w:cs="仿宋"/>
        </w:rPr>
      </w:pPr>
      <w:r>
        <w:rPr>
          <w:rFonts w:ascii="仿宋" w:eastAsia="仿宋" w:hAnsi="仿宋" w:cs="仿宋" w:hint="eastAsia"/>
          <w:b/>
          <w:bCs/>
          <w:kern w:val="0"/>
          <w:szCs w:val="32"/>
        </w:rPr>
        <w:t>第十六条</w:t>
      </w:r>
      <w:r>
        <w:rPr>
          <w:rFonts w:ascii="仿宋" w:eastAsia="仿宋" w:hAnsi="仿宋" w:cs="仿宋" w:hint="eastAsia"/>
          <w:kern w:val="0"/>
          <w:szCs w:val="32"/>
        </w:rPr>
        <w:t>【产品留样】</w:t>
      </w:r>
      <w:r>
        <w:rPr>
          <w:rFonts w:ascii="仿宋" w:eastAsia="仿宋" w:hAnsi="仿宋" w:cs="仿宋" w:hint="eastAsia"/>
        </w:rPr>
        <w:t>受托方应当按规定期限妥善保存委托生产产品留样，并留存产品生产和交付记录。委托方可根据需要或合同约定保存产品留样。</w:t>
      </w:r>
    </w:p>
    <w:p w:rsidR="00B42463" w:rsidRDefault="00DA540E">
      <w:pPr>
        <w:widowControl/>
        <w:ind w:firstLineChars="200" w:firstLine="643"/>
        <w:outlineLvl w:val="1"/>
        <w:rPr>
          <w:rFonts w:ascii="仿宋" w:eastAsia="仿宋" w:hAnsi="仿宋" w:cs="仿宋"/>
          <w:sz w:val="32"/>
          <w:szCs w:val="32"/>
        </w:rPr>
      </w:pPr>
      <w:r>
        <w:rPr>
          <w:rFonts w:ascii="仿宋" w:eastAsia="仿宋" w:hAnsi="仿宋" w:cs="仿宋" w:hint="eastAsia"/>
          <w:b/>
          <w:bCs/>
          <w:kern w:val="0"/>
          <w:sz w:val="32"/>
          <w:szCs w:val="32"/>
        </w:rPr>
        <w:t>第十七条</w:t>
      </w:r>
      <w:r>
        <w:rPr>
          <w:rFonts w:ascii="仿宋" w:eastAsia="仿宋" w:hAnsi="仿宋" w:cs="仿宋" w:hint="eastAsia"/>
          <w:kern w:val="0"/>
          <w:sz w:val="32"/>
          <w:szCs w:val="32"/>
        </w:rPr>
        <w:t>【召回管理】</w:t>
      </w:r>
      <w:r>
        <w:rPr>
          <w:rFonts w:ascii="仿宋" w:eastAsia="仿宋" w:hAnsi="仿宋" w:cs="仿宋" w:hint="eastAsia"/>
          <w:sz w:val="32"/>
          <w:szCs w:val="32"/>
        </w:rPr>
        <w:t>委托双方发现委托生产食品不符合食品安全标准、产品技术要求或者有证据证明可能危害人体健康的，应当立即通知对方停止生产经营活动，排查风险隐患。委托方应当依法召回已经上市销售的食品，通知相关经营者和消费者，并记录召回和通知情况。</w:t>
      </w:r>
    </w:p>
    <w:p w:rsidR="00B42463" w:rsidRDefault="00DA540E">
      <w:pPr>
        <w:ind w:firstLineChars="200" w:firstLine="643"/>
        <w:jc w:val="left"/>
        <w:outlineLvl w:val="1"/>
        <w:rPr>
          <w:rFonts w:ascii="仿宋" w:eastAsia="仿宋" w:hAnsi="仿宋" w:cs="仿宋"/>
          <w:kern w:val="0"/>
          <w:sz w:val="32"/>
          <w:szCs w:val="32"/>
        </w:rPr>
      </w:pPr>
      <w:r>
        <w:rPr>
          <w:rFonts w:ascii="仿宋" w:eastAsia="仿宋" w:hAnsi="仿宋" w:cs="仿宋" w:hint="eastAsia"/>
          <w:b/>
          <w:bCs/>
          <w:kern w:val="0"/>
          <w:sz w:val="32"/>
          <w:szCs w:val="32"/>
        </w:rPr>
        <w:t>第十八条</w:t>
      </w:r>
      <w:r>
        <w:rPr>
          <w:rFonts w:ascii="仿宋" w:eastAsia="仿宋" w:hAnsi="仿宋" w:cs="仿宋" w:hint="eastAsia"/>
          <w:kern w:val="0"/>
          <w:sz w:val="32"/>
          <w:szCs w:val="32"/>
        </w:rPr>
        <w:t>【赔偿责任】</w:t>
      </w:r>
      <w:r>
        <w:rPr>
          <w:rFonts w:ascii="仿宋" w:eastAsia="仿宋" w:hAnsi="仿宋" w:cs="仿宋" w:hint="eastAsia"/>
          <w:sz w:val="32"/>
          <w:szCs w:val="32"/>
        </w:rPr>
        <w:t>委托生产的食品不符合食品安全标准的，委托方和受托方承担连带民事责任。因食品安全对消费者造成人身、财产或者其他损害的，对消费者提出的赔偿要求，实行首负责任，委托双方不得推诿。属于委托方责任的，受托方赔偿后有权向委托方追偿；属于受托方责任的，委托方赔偿后有权向受托方追偿。</w:t>
      </w:r>
    </w:p>
    <w:p w:rsidR="00B42463" w:rsidRDefault="00B42463">
      <w:pPr>
        <w:ind w:firstLineChars="200" w:firstLine="640"/>
        <w:rPr>
          <w:rFonts w:ascii="仿宋" w:eastAsia="仿宋" w:hAnsi="仿宋" w:cs="仿宋"/>
          <w:sz w:val="32"/>
          <w:szCs w:val="32"/>
        </w:rPr>
      </w:pPr>
    </w:p>
    <w:p w:rsidR="00B42463" w:rsidRDefault="00DA540E">
      <w:pPr>
        <w:jc w:val="center"/>
        <w:outlineLvl w:val="0"/>
        <w:rPr>
          <w:rFonts w:ascii="仿宋" w:eastAsia="仿宋" w:hAnsi="仿宋" w:cs="仿宋"/>
          <w:b/>
          <w:bCs/>
          <w:kern w:val="0"/>
          <w:sz w:val="32"/>
          <w:szCs w:val="24"/>
        </w:rPr>
      </w:pPr>
      <w:r>
        <w:rPr>
          <w:rFonts w:ascii="仿宋" w:eastAsia="仿宋" w:hAnsi="仿宋" w:cs="仿宋" w:hint="eastAsia"/>
          <w:b/>
          <w:bCs/>
          <w:kern w:val="0"/>
          <w:sz w:val="32"/>
          <w:szCs w:val="32"/>
        </w:rPr>
        <w:lastRenderedPageBreak/>
        <w:t xml:space="preserve">第三章 </w:t>
      </w:r>
      <w:r>
        <w:rPr>
          <w:rFonts w:ascii="仿宋" w:eastAsia="仿宋" w:hAnsi="仿宋" w:cs="仿宋" w:hint="eastAsia"/>
          <w:b/>
          <w:bCs/>
          <w:kern w:val="0"/>
          <w:sz w:val="32"/>
          <w:szCs w:val="24"/>
        </w:rPr>
        <w:t>食品委托生产合同</w:t>
      </w:r>
    </w:p>
    <w:p w:rsidR="00B42463" w:rsidRDefault="00B42463">
      <w:pPr>
        <w:pStyle w:val="20"/>
        <w:ind w:firstLine="640"/>
        <w:rPr>
          <w:rFonts w:ascii="仿宋" w:eastAsia="仿宋" w:hAnsi="仿宋" w:cs="仿宋"/>
        </w:rPr>
      </w:pPr>
    </w:p>
    <w:p w:rsidR="00B42463" w:rsidRDefault="00DA540E">
      <w:pPr>
        <w:widowControl/>
        <w:ind w:firstLineChars="200" w:firstLine="643"/>
        <w:outlineLvl w:val="1"/>
        <w:rPr>
          <w:rFonts w:ascii="仿宋" w:eastAsia="仿宋" w:hAnsi="仿宋" w:cs="仿宋"/>
          <w:kern w:val="0"/>
          <w:sz w:val="32"/>
          <w:szCs w:val="24"/>
        </w:rPr>
      </w:pPr>
      <w:r>
        <w:rPr>
          <w:rFonts w:ascii="仿宋" w:eastAsia="仿宋" w:hAnsi="仿宋" w:cs="仿宋" w:hint="eastAsia"/>
          <w:b/>
          <w:bCs/>
          <w:kern w:val="0"/>
          <w:sz w:val="32"/>
          <w:szCs w:val="32"/>
        </w:rPr>
        <w:t>第十九</w:t>
      </w:r>
      <w:r>
        <w:rPr>
          <w:rFonts w:ascii="仿宋" w:eastAsia="仿宋" w:hAnsi="仿宋" w:cs="仿宋" w:hint="eastAsia"/>
          <w:b/>
          <w:bCs/>
          <w:kern w:val="0"/>
          <w:sz w:val="32"/>
          <w:szCs w:val="24"/>
        </w:rPr>
        <w:t>条</w:t>
      </w:r>
      <w:r>
        <w:rPr>
          <w:rFonts w:ascii="仿宋" w:eastAsia="仿宋" w:hAnsi="仿宋" w:cs="仿宋" w:hint="eastAsia"/>
          <w:kern w:val="0"/>
          <w:sz w:val="32"/>
          <w:szCs w:val="24"/>
        </w:rPr>
        <w:t>【合同内容】委托生产合同应当明确下列食品质量安全相关事项：</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（一）委托方和受托方的资质；</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（二）委托生产的食品的名称、品种、数量、规格；</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（三）食品原料、食品添加剂和包装材料的采购及提供方式；</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（四）食品标签标识审核及提供方式；</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（五）产品的生产工艺、执行标准、技术要求和保证措施；</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（六）生产行为监督方式；</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（七）产品检验、交付、运输及销售方式；</w:t>
      </w:r>
    </w:p>
    <w:p w:rsidR="00B42463" w:rsidRDefault="00DA540E">
      <w:pPr>
        <w:pStyle w:val="20"/>
        <w:ind w:firstLine="640"/>
        <w:rPr>
          <w:rFonts w:ascii="仿宋" w:eastAsia="仿宋" w:hAnsi="仿宋" w:cs="仿宋"/>
        </w:rPr>
      </w:pPr>
      <w:r>
        <w:rPr>
          <w:rFonts w:ascii="仿宋" w:eastAsia="仿宋" w:hAnsi="仿宋" w:cs="仿宋" w:hint="eastAsia"/>
        </w:rPr>
        <w:t>（八）发生食品安全事件的处置方式及责任；</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（九）质量纠纷或争议的仲裁解决方式；</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（十）赔偿消费者后的追偿方式；</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（十一）委托生产合同的变更、解除和终止；</w:t>
      </w:r>
    </w:p>
    <w:p w:rsidR="00B42463" w:rsidRDefault="00DA540E">
      <w:pPr>
        <w:ind w:firstLineChars="200" w:firstLine="640"/>
        <w:rPr>
          <w:rFonts w:ascii="仿宋" w:eastAsia="仿宋" w:hAnsi="仿宋" w:cs="仿宋"/>
          <w:kern w:val="0"/>
          <w:sz w:val="32"/>
          <w:szCs w:val="24"/>
        </w:rPr>
      </w:pPr>
      <w:r>
        <w:rPr>
          <w:rFonts w:ascii="仿宋" w:eastAsia="仿宋" w:hAnsi="仿宋" w:cs="仿宋" w:hint="eastAsia"/>
          <w:kern w:val="0"/>
          <w:sz w:val="32"/>
          <w:szCs w:val="24"/>
        </w:rPr>
        <w:t>（十二）委托方与受委托方约定的其他事项。</w:t>
      </w:r>
    </w:p>
    <w:p w:rsidR="00B42463" w:rsidRDefault="00DA540E">
      <w:pPr>
        <w:widowControl/>
        <w:ind w:firstLineChars="200" w:firstLine="643"/>
        <w:outlineLvl w:val="1"/>
        <w:rPr>
          <w:rFonts w:ascii="仿宋" w:eastAsia="仿宋" w:hAnsi="仿宋" w:cs="仿宋"/>
          <w:kern w:val="0"/>
          <w:sz w:val="32"/>
          <w:szCs w:val="24"/>
        </w:rPr>
      </w:pPr>
      <w:r>
        <w:rPr>
          <w:rFonts w:ascii="仿宋" w:eastAsia="仿宋" w:hAnsi="仿宋" w:cs="仿宋" w:hint="eastAsia"/>
          <w:b/>
          <w:bCs/>
          <w:kern w:val="0"/>
          <w:sz w:val="32"/>
          <w:szCs w:val="32"/>
        </w:rPr>
        <w:t>第二十</w:t>
      </w:r>
      <w:r>
        <w:rPr>
          <w:rFonts w:ascii="仿宋" w:eastAsia="仿宋" w:hAnsi="仿宋" w:cs="仿宋" w:hint="eastAsia"/>
          <w:b/>
          <w:bCs/>
          <w:kern w:val="0"/>
          <w:sz w:val="32"/>
          <w:szCs w:val="24"/>
        </w:rPr>
        <w:t>条</w:t>
      </w:r>
      <w:r>
        <w:rPr>
          <w:rFonts w:ascii="仿宋" w:eastAsia="仿宋" w:hAnsi="仿宋" w:cs="仿宋" w:hint="eastAsia"/>
          <w:kern w:val="0"/>
          <w:sz w:val="32"/>
          <w:szCs w:val="24"/>
        </w:rPr>
        <w:t>【补充协议】委托生产合同约定的食品质量安全相关事项发生变化的，经委</w:t>
      </w:r>
      <w:proofErr w:type="gramStart"/>
      <w:r>
        <w:rPr>
          <w:rFonts w:ascii="仿宋" w:eastAsia="仿宋" w:hAnsi="仿宋" w:cs="仿宋" w:hint="eastAsia"/>
          <w:kern w:val="0"/>
          <w:sz w:val="32"/>
          <w:szCs w:val="24"/>
        </w:rPr>
        <w:t>托双方</w:t>
      </w:r>
      <w:proofErr w:type="gramEnd"/>
      <w:r>
        <w:rPr>
          <w:rFonts w:ascii="仿宋" w:eastAsia="仿宋" w:hAnsi="仿宋" w:cs="仿宋" w:hint="eastAsia"/>
          <w:kern w:val="0"/>
          <w:sz w:val="32"/>
          <w:szCs w:val="24"/>
        </w:rPr>
        <w:t>协商，可签订补充协议。</w:t>
      </w:r>
    </w:p>
    <w:p w:rsidR="00B42463" w:rsidRDefault="00B42463">
      <w:pPr>
        <w:jc w:val="center"/>
        <w:rPr>
          <w:rFonts w:ascii="仿宋" w:eastAsia="仿宋" w:hAnsi="仿宋" w:cs="仿宋"/>
          <w:kern w:val="0"/>
          <w:sz w:val="32"/>
          <w:szCs w:val="32"/>
        </w:rPr>
      </w:pPr>
    </w:p>
    <w:p w:rsidR="00B42463" w:rsidRDefault="00DA540E">
      <w:pPr>
        <w:jc w:val="center"/>
        <w:outlineLvl w:val="0"/>
        <w:rPr>
          <w:rFonts w:ascii="仿宋" w:eastAsia="仿宋" w:hAnsi="仿宋" w:cs="仿宋"/>
          <w:b/>
          <w:bCs/>
          <w:kern w:val="0"/>
          <w:sz w:val="32"/>
          <w:szCs w:val="32"/>
        </w:rPr>
      </w:pPr>
      <w:r>
        <w:rPr>
          <w:rFonts w:ascii="仿宋" w:eastAsia="仿宋" w:hAnsi="仿宋" w:cs="仿宋" w:hint="eastAsia"/>
          <w:b/>
          <w:bCs/>
          <w:kern w:val="0"/>
          <w:sz w:val="32"/>
          <w:szCs w:val="32"/>
        </w:rPr>
        <w:t>第四章 监督管理</w:t>
      </w:r>
    </w:p>
    <w:p w:rsidR="00B42463" w:rsidRDefault="00B42463">
      <w:pPr>
        <w:pStyle w:val="20"/>
        <w:ind w:firstLine="640"/>
        <w:rPr>
          <w:rFonts w:ascii="仿宋" w:eastAsia="仿宋" w:hAnsi="仿宋" w:cs="仿宋"/>
        </w:rPr>
      </w:pPr>
    </w:p>
    <w:p w:rsidR="00B42463" w:rsidRDefault="00DA540E">
      <w:pPr>
        <w:widowControl/>
        <w:ind w:firstLineChars="200" w:firstLine="643"/>
        <w:outlineLvl w:val="1"/>
        <w:rPr>
          <w:rFonts w:ascii="仿宋" w:eastAsia="仿宋" w:hAnsi="仿宋" w:cs="仿宋"/>
          <w:sz w:val="32"/>
          <w:szCs w:val="32"/>
        </w:rPr>
      </w:pPr>
      <w:bookmarkStart w:id="1" w:name="_Hlk112669093"/>
      <w:r>
        <w:rPr>
          <w:rFonts w:ascii="仿宋" w:eastAsia="仿宋" w:hAnsi="仿宋" w:cs="仿宋" w:hint="eastAsia"/>
          <w:b/>
          <w:bCs/>
          <w:kern w:val="0"/>
          <w:sz w:val="32"/>
          <w:szCs w:val="32"/>
        </w:rPr>
        <w:t>第二十一条</w:t>
      </w:r>
      <w:r>
        <w:rPr>
          <w:rFonts w:ascii="仿宋" w:eastAsia="仿宋" w:hAnsi="仿宋" w:cs="仿宋" w:hint="eastAsia"/>
          <w:kern w:val="0"/>
          <w:sz w:val="32"/>
          <w:szCs w:val="32"/>
        </w:rPr>
        <w:t>【检查要求】</w:t>
      </w:r>
      <w:bookmarkEnd w:id="1"/>
      <w:r>
        <w:rPr>
          <w:rFonts w:ascii="仿宋" w:eastAsia="仿宋" w:hAnsi="仿宋" w:cs="仿宋" w:hint="eastAsia"/>
          <w:sz w:val="32"/>
          <w:szCs w:val="32"/>
        </w:rPr>
        <w:t>食品安全监督管理部门应当将委托生产情况作为监督检查的重点，定期检查辖区内涉及委托生产的食品生产经营者及委托生产食品的相关情况。</w:t>
      </w:r>
    </w:p>
    <w:p w:rsidR="00B42463" w:rsidRDefault="00DA540E">
      <w:pPr>
        <w:widowControl/>
        <w:ind w:firstLineChars="200" w:firstLine="643"/>
        <w:outlineLvl w:val="1"/>
        <w:rPr>
          <w:rFonts w:ascii="仿宋" w:eastAsia="仿宋" w:hAnsi="仿宋" w:cs="仿宋"/>
          <w:sz w:val="32"/>
          <w:szCs w:val="32"/>
        </w:rPr>
      </w:pPr>
      <w:r>
        <w:rPr>
          <w:rFonts w:ascii="仿宋" w:eastAsia="仿宋" w:hAnsi="仿宋" w:cs="仿宋" w:hint="eastAsia"/>
          <w:b/>
          <w:bCs/>
          <w:kern w:val="0"/>
          <w:sz w:val="32"/>
          <w:szCs w:val="32"/>
        </w:rPr>
        <w:t>第二十二条</w:t>
      </w:r>
      <w:r>
        <w:rPr>
          <w:rFonts w:ascii="仿宋" w:eastAsia="仿宋" w:hAnsi="仿宋" w:cs="仿宋" w:hint="eastAsia"/>
          <w:kern w:val="0"/>
          <w:sz w:val="32"/>
          <w:szCs w:val="32"/>
        </w:rPr>
        <w:t>【检查内容】</w:t>
      </w:r>
      <w:r>
        <w:rPr>
          <w:rFonts w:ascii="仿宋" w:eastAsia="仿宋" w:hAnsi="仿宋" w:cs="仿宋" w:hint="eastAsia"/>
          <w:sz w:val="32"/>
          <w:szCs w:val="32"/>
        </w:rPr>
        <w:t>食品安全监督管理部门应当在日常监督检查中对委托生产情况报告进行核查，核查情况应当单独记录，留档备查。核查内容包括：</w:t>
      </w:r>
    </w:p>
    <w:p w:rsidR="00B42463" w:rsidRDefault="00DA540E">
      <w:pPr>
        <w:widowControl/>
        <w:ind w:firstLine="641"/>
        <w:rPr>
          <w:rFonts w:ascii="仿宋" w:eastAsia="仿宋" w:hAnsi="仿宋" w:cs="仿宋"/>
          <w:sz w:val="32"/>
          <w:szCs w:val="32"/>
        </w:rPr>
      </w:pPr>
      <w:r>
        <w:rPr>
          <w:rFonts w:ascii="仿宋" w:eastAsia="仿宋" w:hAnsi="仿宋" w:cs="仿宋" w:hint="eastAsia"/>
          <w:sz w:val="32"/>
          <w:szCs w:val="32"/>
        </w:rPr>
        <w:t>（一）委托双方资质；</w:t>
      </w:r>
    </w:p>
    <w:p w:rsidR="00B42463" w:rsidRDefault="00DA540E">
      <w:pPr>
        <w:widowControl/>
        <w:ind w:firstLine="641"/>
        <w:rPr>
          <w:rFonts w:ascii="仿宋" w:eastAsia="仿宋" w:hAnsi="仿宋" w:cs="仿宋"/>
          <w:sz w:val="32"/>
          <w:szCs w:val="32"/>
        </w:rPr>
      </w:pPr>
      <w:r>
        <w:rPr>
          <w:rFonts w:ascii="仿宋" w:eastAsia="仿宋" w:hAnsi="仿宋" w:cs="仿宋" w:hint="eastAsia"/>
          <w:sz w:val="32"/>
          <w:szCs w:val="32"/>
        </w:rPr>
        <w:t>（二）委托生产合同约定委托生产的食品品种、批次数量、委托期限等内容；</w:t>
      </w:r>
    </w:p>
    <w:p w:rsidR="00B42463" w:rsidRDefault="00DA540E">
      <w:pPr>
        <w:widowControl/>
        <w:ind w:firstLine="641"/>
        <w:rPr>
          <w:rFonts w:ascii="仿宋" w:eastAsia="仿宋" w:hAnsi="仿宋" w:cs="仿宋"/>
          <w:sz w:val="32"/>
          <w:szCs w:val="32"/>
        </w:rPr>
      </w:pPr>
      <w:r>
        <w:rPr>
          <w:rFonts w:ascii="仿宋" w:eastAsia="仿宋" w:hAnsi="仿宋" w:cs="仿宋" w:hint="eastAsia"/>
          <w:sz w:val="32"/>
          <w:szCs w:val="32"/>
        </w:rPr>
        <w:t>（三）委托方对受托方生产行为进行监督的记录；</w:t>
      </w:r>
    </w:p>
    <w:p w:rsidR="00B42463" w:rsidRDefault="00DA540E">
      <w:pPr>
        <w:widowControl/>
        <w:ind w:firstLine="641"/>
        <w:rPr>
          <w:rFonts w:ascii="仿宋" w:eastAsia="仿宋" w:hAnsi="仿宋" w:cs="仿宋"/>
          <w:sz w:val="32"/>
          <w:szCs w:val="32"/>
        </w:rPr>
      </w:pPr>
      <w:r>
        <w:rPr>
          <w:rFonts w:ascii="仿宋" w:eastAsia="仿宋" w:hAnsi="仿宋" w:cs="仿宋" w:hint="eastAsia"/>
          <w:sz w:val="32"/>
          <w:szCs w:val="32"/>
        </w:rPr>
        <w:t>（四）委托生产的食品标签标识；</w:t>
      </w:r>
    </w:p>
    <w:p w:rsidR="00B42463" w:rsidRDefault="00DA540E">
      <w:pPr>
        <w:widowControl/>
        <w:ind w:firstLine="641"/>
        <w:rPr>
          <w:rFonts w:ascii="仿宋" w:eastAsia="仿宋" w:hAnsi="仿宋" w:cs="仿宋"/>
          <w:sz w:val="32"/>
          <w:szCs w:val="32"/>
        </w:rPr>
      </w:pPr>
      <w:r>
        <w:rPr>
          <w:rFonts w:ascii="仿宋" w:eastAsia="仿宋" w:hAnsi="仿宋" w:cs="仿宋" w:hint="eastAsia"/>
          <w:sz w:val="32"/>
          <w:szCs w:val="32"/>
        </w:rPr>
        <w:t>（五）需要检查的其他事项。</w:t>
      </w:r>
    </w:p>
    <w:p w:rsidR="00B42463" w:rsidRDefault="00DA540E">
      <w:pPr>
        <w:widowControl/>
        <w:ind w:firstLineChars="200" w:firstLine="643"/>
        <w:outlineLvl w:val="1"/>
        <w:rPr>
          <w:rFonts w:ascii="仿宋" w:eastAsia="仿宋" w:hAnsi="仿宋" w:cs="仿宋"/>
          <w:sz w:val="32"/>
          <w:szCs w:val="32"/>
        </w:rPr>
      </w:pPr>
      <w:r>
        <w:rPr>
          <w:rFonts w:ascii="仿宋" w:eastAsia="仿宋" w:hAnsi="仿宋" w:cs="仿宋" w:hint="eastAsia"/>
          <w:b/>
          <w:bCs/>
          <w:kern w:val="0"/>
          <w:sz w:val="32"/>
          <w:szCs w:val="32"/>
        </w:rPr>
        <w:t>第二十三条</w:t>
      </w:r>
      <w:r>
        <w:rPr>
          <w:rFonts w:ascii="仿宋" w:eastAsia="仿宋" w:hAnsi="仿宋" w:cs="仿宋" w:hint="eastAsia"/>
          <w:kern w:val="0"/>
          <w:sz w:val="32"/>
          <w:szCs w:val="32"/>
        </w:rPr>
        <w:t>【责令终止】</w:t>
      </w:r>
      <w:r>
        <w:rPr>
          <w:rFonts w:ascii="仿宋" w:eastAsia="仿宋" w:hAnsi="仿宋" w:cs="仿宋" w:hint="eastAsia"/>
          <w:sz w:val="32"/>
          <w:szCs w:val="32"/>
        </w:rPr>
        <w:t>委托方或受托方资质证书不全、委托生产的食品超出委托方或受托方生产经营许可（备案）范围或其他不具备委托生产食品必备条件的，应责令双方停止委托生产行为，并依法依规处理。</w:t>
      </w:r>
    </w:p>
    <w:p w:rsidR="00B42463" w:rsidRDefault="00DA540E">
      <w:pPr>
        <w:widowControl/>
        <w:ind w:firstLineChars="200" w:firstLine="643"/>
        <w:outlineLvl w:val="1"/>
        <w:rPr>
          <w:rFonts w:ascii="仿宋" w:eastAsia="仿宋" w:hAnsi="仿宋" w:cs="仿宋"/>
          <w:sz w:val="32"/>
          <w:szCs w:val="32"/>
        </w:rPr>
      </w:pPr>
      <w:r>
        <w:rPr>
          <w:rFonts w:ascii="仿宋" w:eastAsia="仿宋" w:hAnsi="仿宋" w:cs="仿宋" w:hint="eastAsia"/>
          <w:b/>
          <w:bCs/>
          <w:kern w:val="0"/>
          <w:sz w:val="32"/>
          <w:szCs w:val="32"/>
        </w:rPr>
        <w:t>第二十四条</w:t>
      </w:r>
      <w:r>
        <w:rPr>
          <w:rFonts w:ascii="仿宋" w:eastAsia="仿宋" w:hAnsi="仿宋" w:cs="仿宋" w:hint="eastAsia"/>
          <w:kern w:val="0"/>
          <w:sz w:val="32"/>
          <w:szCs w:val="32"/>
        </w:rPr>
        <w:t>【风险管理】</w:t>
      </w:r>
      <w:r>
        <w:rPr>
          <w:rFonts w:ascii="仿宋" w:eastAsia="仿宋" w:hAnsi="仿宋" w:cs="仿宋" w:hint="eastAsia"/>
          <w:sz w:val="32"/>
          <w:szCs w:val="32"/>
        </w:rPr>
        <w:t>食品安全监督管理部门按照风险管理的原则，可根据委托生产食品的类别、业态规模、风险控制能力等调整风险等级。</w:t>
      </w:r>
    </w:p>
    <w:p w:rsidR="00B42463" w:rsidRDefault="00DA540E">
      <w:pPr>
        <w:widowControl/>
        <w:ind w:firstLineChars="200" w:firstLine="643"/>
        <w:outlineLvl w:val="1"/>
        <w:rPr>
          <w:rFonts w:ascii="仿宋" w:eastAsia="仿宋" w:hAnsi="仿宋" w:cs="仿宋"/>
          <w:sz w:val="32"/>
          <w:szCs w:val="32"/>
        </w:rPr>
      </w:pPr>
      <w:r>
        <w:rPr>
          <w:rFonts w:ascii="仿宋" w:eastAsia="仿宋" w:hAnsi="仿宋" w:cs="仿宋" w:hint="eastAsia"/>
          <w:b/>
          <w:bCs/>
          <w:kern w:val="0"/>
          <w:sz w:val="32"/>
          <w:szCs w:val="32"/>
        </w:rPr>
        <w:lastRenderedPageBreak/>
        <w:t>第二十五条</w:t>
      </w:r>
      <w:r>
        <w:rPr>
          <w:rFonts w:ascii="仿宋" w:eastAsia="仿宋" w:hAnsi="仿宋" w:cs="仿宋" w:hint="eastAsia"/>
          <w:kern w:val="0"/>
          <w:sz w:val="32"/>
          <w:szCs w:val="32"/>
        </w:rPr>
        <w:t>【责令召回】</w:t>
      </w:r>
      <w:r>
        <w:rPr>
          <w:rFonts w:ascii="仿宋" w:eastAsia="仿宋" w:hAnsi="仿宋" w:cs="仿宋" w:hint="eastAsia"/>
          <w:sz w:val="32"/>
          <w:szCs w:val="32"/>
        </w:rPr>
        <w:t>食品安全监督管理部门可以对不安全食品停止生产经营、召回和处置情况进行现场监督检查。对不主动实施召回的，可以责令其召回不安全食品。</w:t>
      </w:r>
    </w:p>
    <w:p w:rsidR="00B42463" w:rsidRDefault="00DA540E">
      <w:pPr>
        <w:widowControl/>
        <w:ind w:firstLineChars="200" w:firstLine="643"/>
        <w:outlineLvl w:val="1"/>
        <w:rPr>
          <w:rFonts w:ascii="仿宋" w:eastAsia="仿宋" w:hAnsi="仿宋" w:cs="仿宋"/>
          <w:sz w:val="32"/>
          <w:szCs w:val="32"/>
          <w:highlight w:val="yellow"/>
        </w:rPr>
      </w:pPr>
      <w:r>
        <w:rPr>
          <w:rFonts w:ascii="仿宋" w:eastAsia="仿宋" w:hAnsi="仿宋" w:cs="仿宋" w:hint="eastAsia"/>
          <w:b/>
          <w:bCs/>
          <w:kern w:val="0"/>
          <w:sz w:val="32"/>
          <w:szCs w:val="32"/>
        </w:rPr>
        <w:t>第二十六条</w:t>
      </w:r>
      <w:r>
        <w:rPr>
          <w:rFonts w:ascii="仿宋" w:eastAsia="仿宋" w:hAnsi="仿宋" w:cs="仿宋" w:hint="eastAsia"/>
          <w:kern w:val="0"/>
          <w:sz w:val="32"/>
          <w:szCs w:val="32"/>
        </w:rPr>
        <w:t>【信用管理】</w:t>
      </w:r>
      <w:r>
        <w:rPr>
          <w:rFonts w:ascii="仿宋" w:eastAsia="仿宋" w:hAnsi="仿宋" w:cs="仿宋" w:hint="eastAsia"/>
          <w:sz w:val="32"/>
          <w:szCs w:val="32"/>
        </w:rPr>
        <w:t>食品安全监督管理部门应当将委托双方监督检查、调查处置及整改等情况记入食品安全信用档案。对存在严重违法失信行为的，依法列入严重违法失信名单，通过国家企业信用信息公示系统对外公示，按照规定实施联合惩戒。</w:t>
      </w:r>
    </w:p>
    <w:p w:rsidR="00B42463" w:rsidRDefault="00DA540E">
      <w:pPr>
        <w:widowControl/>
        <w:ind w:firstLineChars="200" w:firstLine="643"/>
        <w:outlineLvl w:val="1"/>
        <w:rPr>
          <w:rFonts w:ascii="仿宋" w:eastAsia="仿宋" w:hAnsi="仿宋" w:cs="仿宋"/>
          <w:sz w:val="32"/>
          <w:szCs w:val="32"/>
        </w:rPr>
      </w:pPr>
      <w:r>
        <w:rPr>
          <w:rFonts w:ascii="仿宋" w:eastAsia="仿宋" w:hAnsi="仿宋" w:cs="仿宋" w:hint="eastAsia"/>
          <w:b/>
          <w:bCs/>
          <w:kern w:val="0"/>
          <w:sz w:val="32"/>
          <w:szCs w:val="32"/>
        </w:rPr>
        <w:t>第二十七条</w:t>
      </w:r>
      <w:r>
        <w:rPr>
          <w:rFonts w:ascii="仿宋" w:eastAsia="仿宋" w:hAnsi="仿宋" w:cs="仿宋" w:hint="eastAsia"/>
          <w:kern w:val="0"/>
          <w:sz w:val="32"/>
          <w:szCs w:val="32"/>
        </w:rPr>
        <w:t>【协作监管】</w:t>
      </w:r>
      <w:r>
        <w:rPr>
          <w:rFonts w:ascii="仿宋" w:eastAsia="仿宋" w:hAnsi="仿宋" w:cs="仿宋" w:hint="eastAsia"/>
          <w:sz w:val="32"/>
          <w:szCs w:val="32"/>
        </w:rPr>
        <w:t>食品安全监督管理部门发现违法违规线索的，应当依法调查处理并及时通报委托方、受托方所在地食品安全监督管理部门。相关地方食品安全监督部门应当配合开展调查，控制食品安全风险，并依法对委托方、受托</w:t>
      </w:r>
      <w:proofErr w:type="gramStart"/>
      <w:r>
        <w:rPr>
          <w:rFonts w:ascii="仿宋" w:eastAsia="仿宋" w:hAnsi="仿宋" w:cs="仿宋" w:hint="eastAsia"/>
          <w:sz w:val="32"/>
          <w:szCs w:val="32"/>
        </w:rPr>
        <w:t>方违法</w:t>
      </w:r>
      <w:proofErr w:type="gramEnd"/>
      <w:r>
        <w:rPr>
          <w:rFonts w:ascii="仿宋" w:eastAsia="仿宋" w:hAnsi="仿宋" w:cs="仿宋" w:hint="eastAsia"/>
          <w:sz w:val="32"/>
          <w:szCs w:val="32"/>
        </w:rPr>
        <w:t>违规行为进行处理。</w:t>
      </w:r>
    </w:p>
    <w:p w:rsidR="00B42463" w:rsidRDefault="00DA540E">
      <w:pPr>
        <w:pStyle w:val="20"/>
        <w:ind w:firstLine="643"/>
        <w:outlineLvl w:val="1"/>
        <w:rPr>
          <w:rFonts w:ascii="仿宋" w:eastAsia="仿宋" w:hAnsi="仿宋" w:cs="仿宋"/>
        </w:rPr>
      </w:pPr>
      <w:r>
        <w:rPr>
          <w:rFonts w:ascii="仿宋" w:eastAsia="仿宋" w:hAnsi="仿宋" w:cs="仿宋" w:hint="eastAsia"/>
          <w:b/>
          <w:bCs/>
          <w:kern w:val="0"/>
          <w:szCs w:val="32"/>
        </w:rPr>
        <w:t>第二十八条</w:t>
      </w:r>
      <w:r>
        <w:rPr>
          <w:rFonts w:ascii="仿宋" w:eastAsia="仿宋" w:hAnsi="仿宋" w:cs="仿宋" w:hint="eastAsia"/>
          <w:kern w:val="0"/>
          <w:szCs w:val="32"/>
        </w:rPr>
        <w:t>【信息化手段】</w:t>
      </w:r>
      <w:r>
        <w:rPr>
          <w:rFonts w:ascii="仿宋" w:eastAsia="仿宋" w:hAnsi="仿宋" w:cs="仿宋" w:hint="eastAsia"/>
          <w:szCs w:val="32"/>
        </w:rPr>
        <w:t>鼓励县级以上地方食品安全监督管理部门采用信息化方式，公示委托双方报告的不涉及商业秘密的委托生产相关信息。</w:t>
      </w:r>
    </w:p>
    <w:p w:rsidR="00B42463" w:rsidRDefault="00B42463">
      <w:pPr>
        <w:ind w:firstLineChars="200" w:firstLine="640"/>
        <w:rPr>
          <w:rFonts w:ascii="仿宋" w:eastAsia="仿宋" w:hAnsi="仿宋" w:cs="仿宋"/>
          <w:sz w:val="32"/>
          <w:szCs w:val="32"/>
        </w:rPr>
      </w:pPr>
    </w:p>
    <w:p w:rsidR="00B42463" w:rsidRDefault="00DA540E">
      <w:pPr>
        <w:jc w:val="center"/>
        <w:outlineLvl w:val="0"/>
        <w:rPr>
          <w:rFonts w:ascii="仿宋" w:eastAsia="仿宋" w:hAnsi="仿宋" w:cs="仿宋"/>
          <w:b/>
          <w:bCs/>
          <w:kern w:val="0"/>
          <w:sz w:val="32"/>
          <w:szCs w:val="32"/>
        </w:rPr>
      </w:pPr>
      <w:r>
        <w:rPr>
          <w:rFonts w:ascii="仿宋" w:eastAsia="仿宋" w:hAnsi="仿宋" w:cs="仿宋" w:hint="eastAsia"/>
          <w:b/>
          <w:bCs/>
          <w:kern w:val="0"/>
          <w:sz w:val="32"/>
          <w:szCs w:val="32"/>
        </w:rPr>
        <w:t>第五章 法律责任</w:t>
      </w:r>
    </w:p>
    <w:p w:rsidR="00B42463" w:rsidRDefault="00B42463">
      <w:pPr>
        <w:pStyle w:val="20"/>
        <w:ind w:firstLine="640"/>
        <w:rPr>
          <w:rFonts w:ascii="仿宋" w:eastAsia="仿宋" w:hAnsi="仿宋" w:cs="仿宋"/>
          <w:kern w:val="0"/>
          <w:szCs w:val="32"/>
        </w:rPr>
      </w:pPr>
    </w:p>
    <w:p w:rsidR="00B42463" w:rsidRDefault="00DA540E">
      <w:pPr>
        <w:pStyle w:val="20"/>
        <w:ind w:firstLine="643"/>
        <w:outlineLvl w:val="1"/>
        <w:rPr>
          <w:rFonts w:ascii="仿宋" w:eastAsia="仿宋" w:hAnsi="仿宋" w:cs="仿宋"/>
          <w:szCs w:val="32"/>
          <w:shd w:val="clear" w:color="auto" w:fill="FFFFFF"/>
        </w:rPr>
      </w:pPr>
      <w:r>
        <w:rPr>
          <w:rFonts w:ascii="仿宋" w:eastAsia="仿宋" w:hAnsi="仿宋" w:cs="仿宋" w:hint="eastAsia"/>
          <w:b/>
          <w:bCs/>
          <w:kern w:val="0"/>
          <w:szCs w:val="32"/>
        </w:rPr>
        <w:t>第二十九条</w:t>
      </w:r>
      <w:r>
        <w:rPr>
          <w:rFonts w:ascii="仿宋" w:eastAsia="仿宋" w:hAnsi="仿宋" w:cs="仿宋" w:hint="eastAsia"/>
          <w:kern w:val="0"/>
          <w:szCs w:val="32"/>
        </w:rPr>
        <w:t>【资质违法责任】</w:t>
      </w:r>
      <w:r>
        <w:rPr>
          <w:rFonts w:ascii="仿宋" w:eastAsia="仿宋" w:hAnsi="仿宋" w:cs="仿宋" w:hint="eastAsia"/>
          <w:szCs w:val="32"/>
          <w:shd w:val="clear" w:color="auto" w:fill="FFFFFF"/>
        </w:rPr>
        <w:t>违反本办法规定，有下列情形之一，由县级以上食品安全监督管理部门依照《中华人民共和国食品安全法》第一百二十二条给予处罚。</w:t>
      </w:r>
    </w:p>
    <w:p w:rsidR="00B42463" w:rsidRDefault="00DA540E">
      <w:pPr>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（一）委托方未取得食品生产经营许可（仅销售预包装食品备案凭证）或保健食品注册证书或备案凭证的；</w:t>
      </w:r>
    </w:p>
    <w:p w:rsidR="00B42463" w:rsidRDefault="00DA540E">
      <w:pPr>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（二）受托方未取得相应委托生产的食品生产许可从事食品生产活动的；</w:t>
      </w:r>
    </w:p>
    <w:p w:rsidR="00B42463" w:rsidRDefault="00DA540E">
      <w:pPr>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（三）受托方生产的食品不属于食品生产许可证上载明的食品类别的；</w:t>
      </w:r>
    </w:p>
    <w:p w:rsidR="00B42463" w:rsidRDefault="00DA540E">
      <w:pPr>
        <w:ind w:firstLineChars="200" w:firstLine="640"/>
        <w:jc w:val="left"/>
        <w:rPr>
          <w:rFonts w:ascii="仿宋" w:eastAsia="仿宋" w:hAnsi="仿宋" w:cs="仿宋"/>
          <w:kern w:val="0"/>
          <w:sz w:val="32"/>
          <w:szCs w:val="32"/>
        </w:rPr>
      </w:pPr>
      <w:r>
        <w:rPr>
          <w:rFonts w:ascii="仿宋" w:eastAsia="仿宋" w:hAnsi="仿宋" w:cs="仿宋" w:hint="eastAsia"/>
          <w:sz w:val="32"/>
          <w:szCs w:val="32"/>
          <w:shd w:val="clear" w:color="auto" w:fill="FFFFFF"/>
        </w:rPr>
        <w:t>（四）</w:t>
      </w:r>
      <w:r>
        <w:rPr>
          <w:rFonts w:ascii="仿宋" w:eastAsia="仿宋" w:hAnsi="仿宋" w:cs="仿宋" w:hint="eastAsia"/>
          <w:kern w:val="0"/>
          <w:sz w:val="32"/>
          <w:szCs w:val="32"/>
        </w:rPr>
        <w:t>委托方和受托方未取得食盐定点生产企业证书和食品生产许可，或受托方在证书载明的生产地址之外生产加工食盐的；</w:t>
      </w:r>
    </w:p>
    <w:p w:rsidR="00B42463" w:rsidRDefault="00DA540E">
      <w:pPr>
        <w:pStyle w:val="20"/>
        <w:ind w:firstLine="640"/>
        <w:rPr>
          <w:rFonts w:ascii="仿宋" w:eastAsia="仿宋" w:hAnsi="仿宋" w:cs="仿宋"/>
          <w:kern w:val="0"/>
          <w:szCs w:val="32"/>
        </w:rPr>
      </w:pPr>
      <w:r>
        <w:rPr>
          <w:rFonts w:ascii="仿宋" w:eastAsia="仿宋" w:hAnsi="仿宋" w:cs="仿宋" w:hint="eastAsia"/>
          <w:kern w:val="0"/>
          <w:szCs w:val="32"/>
        </w:rPr>
        <w:t>（五）委托生产特殊医学用途配方食品和婴幼儿配方乳粉的；</w:t>
      </w:r>
    </w:p>
    <w:p w:rsidR="00B42463" w:rsidRDefault="00DA540E">
      <w:pPr>
        <w:pStyle w:val="20"/>
        <w:ind w:firstLine="640"/>
        <w:rPr>
          <w:rFonts w:ascii="仿宋" w:eastAsia="仿宋" w:hAnsi="仿宋" w:cs="仿宋"/>
          <w:szCs w:val="32"/>
        </w:rPr>
      </w:pPr>
      <w:r>
        <w:rPr>
          <w:rFonts w:ascii="仿宋" w:eastAsia="仿宋" w:hAnsi="仿宋" w:cs="仿宋" w:hint="eastAsia"/>
          <w:kern w:val="0"/>
          <w:szCs w:val="32"/>
        </w:rPr>
        <w:t>（六）食品生产加工小作坊等纳入地方政府立法管理的食品生产经营者从事食品委托生产的。</w:t>
      </w:r>
    </w:p>
    <w:p w:rsidR="00B42463" w:rsidRDefault="00DA540E">
      <w:pPr>
        <w:pStyle w:val="20"/>
        <w:ind w:firstLine="643"/>
        <w:jc w:val="left"/>
        <w:outlineLvl w:val="1"/>
        <w:rPr>
          <w:rFonts w:ascii="仿宋" w:eastAsia="仿宋" w:hAnsi="仿宋" w:cs="仿宋"/>
          <w:szCs w:val="32"/>
          <w:shd w:val="clear" w:color="auto" w:fill="FFFFFF"/>
        </w:rPr>
      </w:pPr>
      <w:r>
        <w:rPr>
          <w:rFonts w:ascii="仿宋" w:eastAsia="仿宋" w:hAnsi="仿宋" w:cs="仿宋" w:hint="eastAsia"/>
          <w:b/>
          <w:bCs/>
          <w:kern w:val="0"/>
          <w:szCs w:val="32"/>
        </w:rPr>
        <w:t>第三十条</w:t>
      </w:r>
      <w:r>
        <w:rPr>
          <w:rFonts w:ascii="仿宋" w:eastAsia="仿宋" w:hAnsi="仿宋" w:cs="仿宋" w:hint="eastAsia"/>
          <w:kern w:val="0"/>
          <w:szCs w:val="32"/>
        </w:rPr>
        <w:t>【食品安全责任】</w:t>
      </w:r>
      <w:r>
        <w:rPr>
          <w:rFonts w:ascii="仿宋" w:eastAsia="仿宋" w:hAnsi="仿宋" w:cs="仿宋" w:hint="eastAsia"/>
          <w:szCs w:val="32"/>
          <w:shd w:val="clear" w:color="auto" w:fill="FFFFFF"/>
        </w:rPr>
        <w:t>委托双方生产经营不符合法律、法规或者食品安全标准的食品，尚不构成犯罪的，由县级以上食品安全监督管理部门依照《中华人民共和国食品安全法》第一百二十二条至第一百二十五条对应条款给予处罚。</w:t>
      </w:r>
    </w:p>
    <w:p w:rsidR="00B42463" w:rsidRDefault="00DA540E">
      <w:pPr>
        <w:pStyle w:val="20"/>
        <w:ind w:firstLine="643"/>
        <w:outlineLvl w:val="1"/>
        <w:rPr>
          <w:rFonts w:ascii="仿宋" w:eastAsia="仿宋" w:hAnsi="仿宋" w:cs="仿宋"/>
          <w:kern w:val="0"/>
          <w:szCs w:val="32"/>
          <w:shd w:val="clear" w:color="auto" w:fill="FFFFFF"/>
        </w:rPr>
      </w:pPr>
      <w:r>
        <w:rPr>
          <w:rFonts w:ascii="仿宋" w:eastAsia="仿宋" w:hAnsi="仿宋" w:cs="仿宋" w:hint="eastAsia"/>
          <w:b/>
          <w:bCs/>
          <w:kern w:val="0"/>
          <w:szCs w:val="32"/>
        </w:rPr>
        <w:t>第三十一条</w:t>
      </w:r>
      <w:r>
        <w:rPr>
          <w:rFonts w:ascii="仿宋" w:eastAsia="仿宋" w:hAnsi="仿宋" w:cs="仿宋" w:hint="eastAsia"/>
          <w:kern w:val="0"/>
          <w:szCs w:val="32"/>
        </w:rPr>
        <w:t>【行为违法责任】</w:t>
      </w:r>
      <w:r>
        <w:rPr>
          <w:rFonts w:ascii="仿宋" w:eastAsia="仿宋" w:hAnsi="仿宋" w:cs="仿宋" w:hint="eastAsia"/>
          <w:szCs w:val="32"/>
          <w:shd w:val="clear" w:color="auto" w:fill="FFFFFF"/>
        </w:rPr>
        <w:t>违反本办法规定，有下列情形之一，由县级以上食品安全监督管理部门依照《中华人民共和国食品安全法》第一百二十六条给予处罚。</w:t>
      </w:r>
    </w:p>
    <w:p w:rsidR="00B42463" w:rsidRDefault="00DA540E">
      <w:pPr>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（一）未按照规定报告委托生产情况的；</w:t>
      </w:r>
    </w:p>
    <w:p w:rsidR="00B42463" w:rsidRDefault="00DA540E">
      <w:pPr>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（二）未签订委托生产合同或委托生产合同明确质量安全事项不全的；</w:t>
      </w:r>
    </w:p>
    <w:p w:rsidR="00B42463" w:rsidRDefault="00DA540E">
      <w:pPr>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（三）委托方未对受托方生产行为进行监督；</w:t>
      </w:r>
    </w:p>
    <w:p w:rsidR="00B42463" w:rsidRDefault="00DA540E">
      <w:pPr>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（四）未按规定查验营业执照、食品生产经营许可等资质的；</w:t>
      </w:r>
    </w:p>
    <w:p w:rsidR="00B42463" w:rsidRDefault="00DA540E">
      <w:pPr>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（五）未对产品标签和包装标识进行合法性审核的。</w:t>
      </w:r>
    </w:p>
    <w:p w:rsidR="00B42463" w:rsidRDefault="00DA540E">
      <w:pPr>
        <w:pStyle w:val="20"/>
        <w:ind w:firstLine="643"/>
        <w:outlineLvl w:val="1"/>
        <w:rPr>
          <w:rFonts w:ascii="仿宋" w:eastAsia="仿宋" w:hAnsi="仿宋" w:cs="仿宋"/>
        </w:rPr>
      </w:pPr>
      <w:r>
        <w:rPr>
          <w:rFonts w:ascii="仿宋" w:eastAsia="仿宋" w:hAnsi="仿宋" w:cs="仿宋" w:hint="eastAsia"/>
          <w:b/>
          <w:bCs/>
          <w:kern w:val="0"/>
          <w:szCs w:val="32"/>
        </w:rPr>
        <w:t>第三十二条</w:t>
      </w:r>
      <w:r>
        <w:rPr>
          <w:rFonts w:ascii="仿宋" w:eastAsia="仿宋" w:hAnsi="仿宋" w:cs="仿宋" w:hint="eastAsia"/>
          <w:kern w:val="0"/>
          <w:szCs w:val="32"/>
        </w:rPr>
        <w:t>【相关人员责任】委托双方有食品安全法规定的违法情形，除依照食品安全法相关规定给予处罚外，有故意实施违法行为、违法行为性质恶劣、违法行为造成严重后果等情形的，由县级以上食品安全监督管理部门依照《中华人民共和国食品安全法实施条例》第七十五条给予处罚。</w:t>
      </w:r>
    </w:p>
    <w:p w:rsidR="00B42463" w:rsidRDefault="00DA540E">
      <w:pPr>
        <w:pStyle w:val="20"/>
        <w:ind w:firstLine="643"/>
        <w:outlineLvl w:val="1"/>
        <w:rPr>
          <w:rFonts w:ascii="仿宋" w:eastAsia="仿宋" w:hAnsi="仿宋" w:cs="仿宋"/>
        </w:rPr>
      </w:pPr>
      <w:r>
        <w:rPr>
          <w:rFonts w:ascii="仿宋" w:eastAsia="仿宋" w:hAnsi="仿宋" w:cs="仿宋" w:hint="eastAsia"/>
          <w:b/>
          <w:bCs/>
          <w:kern w:val="0"/>
          <w:szCs w:val="32"/>
        </w:rPr>
        <w:t>第三十三条</w:t>
      </w:r>
      <w:r>
        <w:rPr>
          <w:rFonts w:ascii="仿宋" w:eastAsia="仿宋" w:hAnsi="仿宋" w:cs="仿宋" w:hint="eastAsia"/>
          <w:kern w:val="0"/>
          <w:szCs w:val="32"/>
        </w:rPr>
        <w:t>【其他违法责任】</w:t>
      </w:r>
      <w:r>
        <w:rPr>
          <w:rFonts w:ascii="仿宋" w:eastAsia="仿宋" w:hAnsi="仿宋" w:cs="仿宋" w:hint="eastAsia"/>
        </w:rPr>
        <w:t>委托双方违反食品安全法及其实施条例规定，涉嫌犯罪的，依法移交司法机关处理。</w:t>
      </w:r>
    </w:p>
    <w:p w:rsidR="00B42463" w:rsidRDefault="00B42463">
      <w:pPr>
        <w:ind w:firstLineChars="200" w:firstLine="640"/>
        <w:jc w:val="left"/>
        <w:rPr>
          <w:rFonts w:ascii="仿宋" w:eastAsia="仿宋" w:hAnsi="仿宋" w:cs="仿宋"/>
          <w:kern w:val="0"/>
          <w:sz w:val="32"/>
          <w:szCs w:val="32"/>
        </w:rPr>
      </w:pPr>
    </w:p>
    <w:p w:rsidR="00B42463" w:rsidRDefault="00DA540E">
      <w:pPr>
        <w:jc w:val="center"/>
        <w:outlineLvl w:val="0"/>
        <w:rPr>
          <w:rFonts w:ascii="仿宋" w:eastAsia="仿宋" w:hAnsi="仿宋" w:cs="仿宋"/>
          <w:b/>
          <w:bCs/>
          <w:kern w:val="0"/>
          <w:sz w:val="32"/>
          <w:szCs w:val="32"/>
        </w:rPr>
      </w:pPr>
      <w:r>
        <w:rPr>
          <w:rFonts w:ascii="仿宋" w:eastAsia="仿宋" w:hAnsi="仿宋" w:cs="仿宋" w:hint="eastAsia"/>
          <w:b/>
          <w:bCs/>
          <w:kern w:val="0"/>
          <w:sz w:val="32"/>
          <w:szCs w:val="32"/>
        </w:rPr>
        <w:t>第六章 附则</w:t>
      </w:r>
    </w:p>
    <w:p w:rsidR="00B42463" w:rsidRDefault="00B42463">
      <w:pPr>
        <w:pStyle w:val="20"/>
        <w:ind w:firstLine="640"/>
        <w:rPr>
          <w:rFonts w:ascii="仿宋" w:eastAsia="仿宋" w:hAnsi="仿宋" w:cs="仿宋"/>
        </w:rPr>
      </w:pPr>
    </w:p>
    <w:p w:rsidR="00B42463" w:rsidRDefault="00DA540E">
      <w:pPr>
        <w:pStyle w:val="20"/>
        <w:ind w:firstLine="643"/>
        <w:outlineLvl w:val="1"/>
        <w:rPr>
          <w:rFonts w:ascii="仿宋" w:eastAsia="仿宋" w:hAnsi="仿宋" w:cs="仿宋"/>
          <w:kern w:val="0"/>
          <w:szCs w:val="32"/>
        </w:rPr>
      </w:pPr>
      <w:r>
        <w:rPr>
          <w:rFonts w:ascii="仿宋" w:eastAsia="仿宋" w:hAnsi="仿宋" w:cs="仿宋" w:hint="eastAsia"/>
          <w:b/>
          <w:bCs/>
          <w:kern w:val="0"/>
          <w:szCs w:val="32"/>
        </w:rPr>
        <w:t>第三十四条</w:t>
      </w:r>
      <w:r>
        <w:rPr>
          <w:rFonts w:ascii="仿宋" w:eastAsia="仿宋" w:hAnsi="仿宋" w:cs="仿宋" w:hint="eastAsia"/>
          <w:kern w:val="0"/>
          <w:szCs w:val="32"/>
        </w:rPr>
        <w:t>【特殊形式】采取商标授权、特许经营等方式生产食品的，应当对其使用商标的食品质量安全负责，其委托生产活动按照本办法执行。</w:t>
      </w:r>
    </w:p>
    <w:p w:rsidR="00B42463" w:rsidRDefault="00DA540E">
      <w:pPr>
        <w:pStyle w:val="20"/>
        <w:ind w:firstLine="643"/>
        <w:outlineLvl w:val="1"/>
        <w:rPr>
          <w:rFonts w:ascii="仿宋" w:eastAsia="仿宋" w:hAnsi="仿宋" w:cs="仿宋"/>
          <w:kern w:val="0"/>
          <w:szCs w:val="32"/>
        </w:rPr>
      </w:pPr>
      <w:r>
        <w:rPr>
          <w:rFonts w:ascii="仿宋" w:eastAsia="仿宋" w:hAnsi="仿宋" w:cs="仿宋" w:hint="eastAsia"/>
          <w:b/>
          <w:bCs/>
          <w:kern w:val="0"/>
          <w:szCs w:val="32"/>
        </w:rPr>
        <w:t>第三十五条</w:t>
      </w:r>
      <w:r>
        <w:rPr>
          <w:rFonts w:ascii="仿宋" w:eastAsia="仿宋" w:hAnsi="仿宋" w:cs="仿宋" w:hint="eastAsia"/>
          <w:kern w:val="0"/>
          <w:szCs w:val="32"/>
        </w:rPr>
        <w:t>【解释权】本办法由国家市场监督管理总局负责解释。</w:t>
      </w:r>
    </w:p>
    <w:p w:rsidR="00DA540E" w:rsidRDefault="00DA540E">
      <w:pPr>
        <w:pStyle w:val="20"/>
        <w:ind w:firstLine="643"/>
        <w:outlineLvl w:val="1"/>
        <w:rPr>
          <w:rFonts w:ascii="仿宋" w:eastAsia="仿宋" w:hAnsi="仿宋" w:cs="仿宋"/>
          <w:kern w:val="0"/>
          <w:szCs w:val="32"/>
        </w:rPr>
      </w:pPr>
      <w:r>
        <w:rPr>
          <w:rFonts w:ascii="仿宋" w:eastAsia="仿宋" w:hAnsi="仿宋" w:cs="仿宋" w:hint="eastAsia"/>
          <w:b/>
          <w:bCs/>
          <w:kern w:val="0"/>
          <w:szCs w:val="32"/>
        </w:rPr>
        <w:t>第三十六条</w:t>
      </w:r>
      <w:r>
        <w:rPr>
          <w:rFonts w:ascii="仿宋" w:eastAsia="仿宋" w:hAnsi="仿宋" w:cs="仿宋" w:hint="eastAsia"/>
          <w:kern w:val="0"/>
          <w:szCs w:val="32"/>
        </w:rPr>
        <w:t>【实施日期】本办法自</w:t>
      </w:r>
      <w:proofErr w:type="spellStart"/>
      <w:r>
        <w:rPr>
          <w:rFonts w:ascii="仿宋" w:eastAsia="仿宋" w:hAnsi="仿宋" w:cs="仿宋" w:hint="eastAsia"/>
          <w:kern w:val="0"/>
          <w:szCs w:val="32"/>
        </w:rPr>
        <w:t>20XX</w:t>
      </w:r>
      <w:proofErr w:type="spellEnd"/>
      <w:r>
        <w:rPr>
          <w:rFonts w:ascii="仿宋" w:eastAsia="仿宋" w:hAnsi="仿宋" w:cs="仿宋" w:hint="eastAsia"/>
          <w:kern w:val="0"/>
          <w:szCs w:val="32"/>
        </w:rPr>
        <w:t>年X月XX日起</w:t>
      </w:r>
      <w:r>
        <w:rPr>
          <w:rFonts w:ascii="仿宋" w:eastAsia="仿宋" w:hAnsi="仿宋" w:cs="仿宋" w:hint="eastAsia"/>
          <w:kern w:val="0"/>
          <w:szCs w:val="32"/>
        </w:rPr>
        <w:lastRenderedPageBreak/>
        <w:t>施行。</w:t>
      </w:r>
    </w:p>
    <w:sectPr w:rsidR="00DA540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C71" w:rsidRDefault="00E60C71">
      <w:r>
        <w:separator/>
      </w:r>
    </w:p>
  </w:endnote>
  <w:endnote w:type="continuationSeparator" w:id="0">
    <w:p w:rsidR="00E60C71" w:rsidRDefault="00E6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63" w:rsidRDefault="00DA540E">
    <w:pPr>
      <w:pStyle w:val="a5"/>
      <w:jc w:val="center"/>
    </w:pPr>
    <w:r>
      <w:fldChar w:fldCharType="begin"/>
    </w:r>
    <w:r>
      <w:instrText>PAGE   \* MERGEFORMAT</w:instrText>
    </w:r>
    <w:r>
      <w:fldChar w:fldCharType="separate"/>
    </w:r>
    <w:r w:rsidR="005211D7" w:rsidRPr="005211D7">
      <w:rPr>
        <w:noProof/>
        <w:lang w:val="zh-CN"/>
      </w:rPr>
      <w:t>11</w:t>
    </w:r>
    <w:r>
      <w:fldChar w:fldCharType="end"/>
    </w:r>
  </w:p>
  <w:p w:rsidR="00B42463" w:rsidRDefault="00B424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C71" w:rsidRDefault="00E60C71">
      <w:r>
        <w:separator/>
      </w:r>
    </w:p>
  </w:footnote>
  <w:footnote w:type="continuationSeparator" w:id="0">
    <w:p w:rsidR="00E60C71" w:rsidRDefault="00E60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DF2D90"/>
    <w:multiLevelType w:val="singleLevel"/>
    <w:tmpl w:val="99DF2D90"/>
    <w:lvl w:ilvl="0">
      <w:start w:val="1"/>
      <w:numFmt w:val="none"/>
      <w:pStyle w:val="2"/>
      <w:suff w:val="nothing"/>
      <w:lvlText w:val="第一条第二条"/>
      <w:lvlJc w:val="left"/>
      <w:pPr>
        <w:tabs>
          <w:tab w:val="num" w:pos="0"/>
        </w:tabs>
        <w:ind w:left="0" w:firstLine="420"/>
      </w:pPr>
      <w:rPr>
        <w:rFonts w:ascii="宋体" w:eastAsia="黑体" w:hAnsi="宋体" w:cs="宋体" w:hint="default"/>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ABFE8CC5"/>
    <w:rsid w:val="ACFFAA08"/>
    <w:rsid w:val="AEBD3FA3"/>
    <w:rsid w:val="AEDAEF99"/>
    <w:rsid w:val="B08B88B6"/>
    <w:rsid w:val="B15F7223"/>
    <w:rsid w:val="B27F96C6"/>
    <w:rsid w:val="B6E95034"/>
    <w:rsid w:val="B7D6BE72"/>
    <w:rsid w:val="B7E53DCD"/>
    <w:rsid w:val="B7FF92CB"/>
    <w:rsid w:val="B7FFEABF"/>
    <w:rsid w:val="B96B5FAC"/>
    <w:rsid w:val="BBDF5FC1"/>
    <w:rsid w:val="BE6D2A89"/>
    <w:rsid w:val="BF6F6C06"/>
    <w:rsid w:val="BFBF9768"/>
    <w:rsid w:val="BFDF3487"/>
    <w:rsid w:val="BFFBEBB3"/>
    <w:rsid w:val="C3F74011"/>
    <w:rsid w:val="C7BF6C15"/>
    <w:rsid w:val="CBFF7BEA"/>
    <w:rsid w:val="CBFFA7B6"/>
    <w:rsid w:val="CDF964B7"/>
    <w:rsid w:val="CE7E4E2D"/>
    <w:rsid w:val="CFEF77EC"/>
    <w:rsid w:val="CFFF7D96"/>
    <w:rsid w:val="D2FFD5CB"/>
    <w:rsid w:val="D3A52C5F"/>
    <w:rsid w:val="D3BBB3EC"/>
    <w:rsid w:val="D6DFDCB4"/>
    <w:rsid w:val="D73F66BF"/>
    <w:rsid w:val="D74DD2A4"/>
    <w:rsid w:val="DBBFE636"/>
    <w:rsid w:val="DC9FA63F"/>
    <w:rsid w:val="DEFD9BB6"/>
    <w:rsid w:val="DF3BF774"/>
    <w:rsid w:val="DF4FC23D"/>
    <w:rsid w:val="DF594BE6"/>
    <w:rsid w:val="DF9F0BB1"/>
    <w:rsid w:val="DFBE6939"/>
    <w:rsid w:val="DFC6CD62"/>
    <w:rsid w:val="DFE6FBD5"/>
    <w:rsid w:val="DFFF2F53"/>
    <w:rsid w:val="E2B71CBF"/>
    <w:rsid w:val="E77A28A2"/>
    <w:rsid w:val="E7FF396B"/>
    <w:rsid w:val="E97DC7BC"/>
    <w:rsid w:val="E9FFCADB"/>
    <w:rsid w:val="ED790BA4"/>
    <w:rsid w:val="EE7ED611"/>
    <w:rsid w:val="EED7A665"/>
    <w:rsid w:val="EEFFAA8F"/>
    <w:rsid w:val="EFBF0A3F"/>
    <w:rsid w:val="EFBFBB96"/>
    <w:rsid w:val="EFF70C24"/>
    <w:rsid w:val="EFFA4DA5"/>
    <w:rsid w:val="EFFF5F87"/>
    <w:rsid w:val="F19F81AA"/>
    <w:rsid w:val="F1B6D5C8"/>
    <w:rsid w:val="F2B6168C"/>
    <w:rsid w:val="F3DB10F5"/>
    <w:rsid w:val="F3FF26DF"/>
    <w:rsid w:val="F59F112C"/>
    <w:rsid w:val="F6FACF12"/>
    <w:rsid w:val="F7177245"/>
    <w:rsid w:val="F75E2C8A"/>
    <w:rsid w:val="F76BA34C"/>
    <w:rsid w:val="F7BE2970"/>
    <w:rsid w:val="F9AF5817"/>
    <w:rsid w:val="F9FD9E4A"/>
    <w:rsid w:val="FA7727FA"/>
    <w:rsid w:val="FAD7586D"/>
    <w:rsid w:val="FAF6471A"/>
    <w:rsid w:val="FBA66482"/>
    <w:rsid w:val="FBB3D98F"/>
    <w:rsid w:val="FBDF19F8"/>
    <w:rsid w:val="FBFD2E10"/>
    <w:rsid w:val="FCEBC71B"/>
    <w:rsid w:val="FCFF46BB"/>
    <w:rsid w:val="FCFFB7A3"/>
    <w:rsid w:val="FD6F52E2"/>
    <w:rsid w:val="FDBADC34"/>
    <w:rsid w:val="FDD7F99A"/>
    <w:rsid w:val="FDF7F111"/>
    <w:rsid w:val="FDFFE2B0"/>
    <w:rsid w:val="FEBFE616"/>
    <w:rsid w:val="FEE57531"/>
    <w:rsid w:val="FEFEE6F1"/>
    <w:rsid w:val="FF2EABCE"/>
    <w:rsid w:val="FF3F4DC5"/>
    <w:rsid w:val="FF6052AF"/>
    <w:rsid w:val="FF71DE85"/>
    <w:rsid w:val="FF778717"/>
    <w:rsid w:val="FF7B702A"/>
    <w:rsid w:val="FF7F4778"/>
    <w:rsid w:val="FF7FC22E"/>
    <w:rsid w:val="FFA3CC1A"/>
    <w:rsid w:val="FFB7D76C"/>
    <w:rsid w:val="FFCD5F77"/>
    <w:rsid w:val="FFCF222D"/>
    <w:rsid w:val="FFDFDA6D"/>
    <w:rsid w:val="FFEF88BD"/>
    <w:rsid w:val="FFFB092D"/>
    <w:rsid w:val="FFFCD959"/>
    <w:rsid w:val="FFFD557A"/>
    <w:rsid w:val="FFFDDFAF"/>
    <w:rsid w:val="FFFE15A1"/>
    <w:rsid w:val="FFFE2FB9"/>
    <w:rsid w:val="FFFF4D8E"/>
    <w:rsid w:val="FFFF4F3D"/>
    <w:rsid w:val="FFFF743E"/>
    <w:rsid w:val="FFFFD010"/>
    <w:rsid w:val="00002F0C"/>
    <w:rsid w:val="0001579A"/>
    <w:rsid w:val="00021AA1"/>
    <w:rsid w:val="0002549D"/>
    <w:rsid w:val="000661CC"/>
    <w:rsid w:val="000676CC"/>
    <w:rsid w:val="00094F36"/>
    <w:rsid w:val="000B5BD3"/>
    <w:rsid w:val="00115739"/>
    <w:rsid w:val="0013239F"/>
    <w:rsid w:val="00172A27"/>
    <w:rsid w:val="00180ABA"/>
    <w:rsid w:val="00185348"/>
    <w:rsid w:val="001862E3"/>
    <w:rsid w:val="001A7955"/>
    <w:rsid w:val="001E088E"/>
    <w:rsid w:val="002434F4"/>
    <w:rsid w:val="002528A4"/>
    <w:rsid w:val="00284B54"/>
    <w:rsid w:val="0038547F"/>
    <w:rsid w:val="003A5B42"/>
    <w:rsid w:val="003C09C0"/>
    <w:rsid w:val="003F0D17"/>
    <w:rsid w:val="00432E70"/>
    <w:rsid w:val="00483255"/>
    <w:rsid w:val="00487AF7"/>
    <w:rsid w:val="004B1B3D"/>
    <w:rsid w:val="004D3843"/>
    <w:rsid w:val="004E2A9C"/>
    <w:rsid w:val="0050406C"/>
    <w:rsid w:val="0050433E"/>
    <w:rsid w:val="0052071F"/>
    <w:rsid w:val="005211D7"/>
    <w:rsid w:val="0055287D"/>
    <w:rsid w:val="005C1A4E"/>
    <w:rsid w:val="005D7D55"/>
    <w:rsid w:val="00611162"/>
    <w:rsid w:val="0062754E"/>
    <w:rsid w:val="0064127D"/>
    <w:rsid w:val="00646990"/>
    <w:rsid w:val="006B7B7A"/>
    <w:rsid w:val="00731C5D"/>
    <w:rsid w:val="007714CE"/>
    <w:rsid w:val="007A4F79"/>
    <w:rsid w:val="007D67FB"/>
    <w:rsid w:val="00815F09"/>
    <w:rsid w:val="00817E94"/>
    <w:rsid w:val="00833506"/>
    <w:rsid w:val="00844CD4"/>
    <w:rsid w:val="00884531"/>
    <w:rsid w:val="00895212"/>
    <w:rsid w:val="008A7F3F"/>
    <w:rsid w:val="008F19AE"/>
    <w:rsid w:val="009336BC"/>
    <w:rsid w:val="009558C4"/>
    <w:rsid w:val="00981302"/>
    <w:rsid w:val="009B4BB4"/>
    <w:rsid w:val="009D1314"/>
    <w:rsid w:val="009E3667"/>
    <w:rsid w:val="00A43EEE"/>
    <w:rsid w:val="00A559CA"/>
    <w:rsid w:val="00A62FE3"/>
    <w:rsid w:val="00A819CC"/>
    <w:rsid w:val="00AA2FF1"/>
    <w:rsid w:val="00AB2AB9"/>
    <w:rsid w:val="00B42463"/>
    <w:rsid w:val="00B51841"/>
    <w:rsid w:val="00B54B1C"/>
    <w:rsid w:val="00B556D2"/>
    <w:rsid w:val="00B65BCB"/>
    <w:rsid w:val="00B71B4C"/>
    <w:rsid w:val="00BB152D"/>
    <w:rsid w:val="00BB5EC5"/>
    <w:rsid w:val="00BE00CF"/>
    <w:rsid w:val="00BF16A5"/>
    <w:rsid w:val="00C25B98"/>
    <w:rsid w:val="00C406EC"/>
    <w:rsid w:val="00C6122B"/>
    <w:rsid w:val="00C85957"/>
    <w:rsid w:val="00CB665C"/>
    <w:rsid w:val="00D07DAC"/>
    <w:rsid w:val="00D100ED"/>
    <w:rsid w:val="00D15BEF"/>
    <w:rsid w:val="00D21D91"/>
    <w:rsid w:val="00DA540E"/>
    <w:rsid w:val="00DE036D"/>
    <w:rsid w:val="00DF6550"/>
    <w:rsid w:val="00DF7914"/>
    <w:rsid w:val="00E149F5"/>
    <w:rsid w:val="00E36C5C"/>
    <w:rsid w:val="00E60C71"/>
    <w:rsid w:val="00F06031"/>
    <w:rsid w:val="00F25805"/>
    <w:rsid w:val="00F2590C"/>
    <w:rsid w:val="00F342DF"/>
    <w:rsid w:val="00F605D0"/>
    <w:rsid w:val="00FA29B6"/>
    <w:rsid w:val="00FB5D31"/>
    <w:rsid w:val="00FB6087"/>
    <w:rsid w:val="00FD11F9"/>
    <w:rsid w:val="00FD7CA0"/>
    <w:rsid w:val="097E8244"/>
    <w:rsid w:val="0B77FC78"/>
    <w:rsid w:val="0BEF36CA"/>
    <w:rsid w:val="0F7FBB0B"/>
    <w:rsid w:val="0FEF9443"/>
    <w:rsid w:val="0FFF8308"/>
    <w:rsid w:val="15F6EF47"/>
    <w:rsid w:val="15FD2362"/>
    <w:rsid w:val="167F429B"/>
    <w:rsid w:val="16F598DE"/>
    <w:rsid w:val="17FF37FD"/>
    <w:rsid w:val="1DFE379B"/>
    <w:rsid w:val="1FCEC105"/>
    <w:rsid w:val="1FF66E67"/>
    <w:rsid w:val="27A5166B"/>
    <w:rsid w:val="27FB9DFD"/>
    <w:rsid w:val="27FF78E9"/>
    <w:rsid w:val="2FFB1FB3"/>
    <w:rsid w:val="30BB3D67"/>
    <w:rsid w:val="33E96E7A"/>
    <w:rsid w:val="34B7B293"/>
    <w:rsid w:val="37F7736E"/>
    <w:rsid w:val="391FF2A6"/>
    <w:rsid w:val="3B7381A5"/>
    <w:rsid w:val="3B768D4A"/>
    <w:rsid w:val="3B7FE360"/>
    <w:rsid w:val="3DEFB857"/>
    <w:rsid w:val="3DF38CB5"/>
    <w:rsid w:val="3F2F1BEB"/>
    <w:rsid w:val="3F7C55A2"/>
    <w:rsid w:val="3F7ED0A6"/>
    <w:rsid w:val="3F8ED925"/>
    <w:rsid w:val="3FFDD5FC"/>
    <w:rsid w:val="473F0E5F"/>
    <w:rsid w:val="4EF24C2F"/>
    <w:rsid w:val="4FF71F47"/>
    <w:rsid w:val="4FFB80F3"/>
    <w:rsid w:val="4FFEFA36"/>
    <w:rsid w:val="55E589D9"/>
    <w:rsid w:val="56E821EA"/>
    <w:rsid w:val="5793498B"/>
    <w:rsid w:val="57FEC0B6"/>
    <w:rsid w:val="57FF72D0"/>
    <w:rsid w:val="57FFECFE"/>
    <w:rsid w:val="59DFB393"/>
    <w:rsid w:val="5A7A83C5"/>
    <w:rsid w:val="5BCFB24E"/>
    <w:rsid w:val="5BEBB180"/>
    <w:rsid w:val="5D7B7010"/>
    <w:rsid w:val="5E156BB3"/>
    <w:rsid w:val="5F6DCC0C"/>
    <w:rsid w:val="5FF70C40"/>
    <w:rsid w:val="5FFC421E"/>
    <w:rsid w:val="61B47AC5"/>
    <w:rsid w:val="67DA93F9"/>
    <w:rsid w:val="68F82357"/>
    <w:rsid w:val="693A3103"/>
    <w:rsid w:val="69DAB389"/>
    <w:rsid w:val="69DE10C4"/>
    <w:rsid w:val="69FFF6FD"/>
    <w:rsid w:val="6B4F45A6"/>
    <w:rsid w:val="6B770869"/>
    <w:rsid w:val="6B9C4F76"/>
    <w:rsid w:val="6BF3B7C6"/>
    <w:rsid w:val="6C7FA77C"/>
    <w:rsid w:val="6DFF9130"/>
    <w:rsid w:val="6E6F9278"/>
    <w:rsid w:val="6F6F5CE1"/>
    <w:rsid w:val="6F8FE53B"/>
    <w:rsid w:val="6FCFF547"/>
    <w:rsid w:val="6FDD2E79"/>
    <w:rsid w:val="6FFD9DA4"/>
    <w:rsid w:val="6FFDA577"/>
    <w:rsid w:val="6FFFFB30"/>
    <w:rsid w:val="73FC5E3E"/>
    <w:rsid w:val="747BC8BC"/>
    <w:rsid w:val="75FD1C26"/>
    <w:rsid w:val="75FF7414"/>
    <w:rsid w:val="763D4583"/>
    <w:rsid w:val="76A994FE"/>
    <w:rsid w:val="76BF5FC8"/>
    <w:rsid w:val="76EBFE00"/>
    <w:rsid w:val="77DD99E0"/>
    <w:rsid w:val="77DE75B5"/>
    <w:rsid w:val="77EF50EC"/>
    <w:rsid w:val="77FC530F"/>
    <w:rsid w:val="77FE904F"/>
    <w:rsid w:val="77FFBEE6"/>
    <w:rsid w:val="79FD77EC"/>
    <w:rsid w:val="7AFBD546"/>
    <w:rsid w:val="7BCBB0A3"/>
    <w:rsid w:val="7BDE54AA"/>
    <w:rsid w:val="7BDF92F9"/>
    <w:rsid w:val="7BEDE443"/>
    <w:rsid w:val="7CF7103F"/>
    <w:rsid w:val="7CFFC0CF"/>
    <w:rsid w:val="7D1FBA19"/>
    <w:rsid w:val="7D3979F5"/>
    <w:rsid w:val="7D776C02"/>
    <w:rsid w:val="7DBD4470"/>
    <w:rsid w:val="7DF12667"/>
    <w:rsid w:val="7DF3C107"/>
    <w:rsid w:val="7DFF7AAB"/>
    <w:rsid w:val="7E737512"/>
    <w:rsid w:val="7EBB01B7"/>
    <w:rsid w:val="7EBEE361"/>
    <w:rsid w:val="7EDAEE52"/>
    <w:rsid w:val="7EEED735"/>
    <w:rsid w:val="7EFF15BD"/>
    <w:rsid w:val="7F5F8662"/>
    <w:rsid w:val="7F7AB252"/>
    <w:rsid w:val="7F9BE35F"/>
    <w:rsid w:val="7FA1A656"/>
    <w:rsid w:val="7FB7608A"/>
    <w:rsid w:val="7FDF198F"/>
    <w:rsid w:val="7FDF6247"/>
    <w:rsid w:val="7FE8ABB1"/>
    <w:rsid w:val="7FF50B37"/>
    <w:rsid w:val="7FF7A835"/>
    <w:rsid w:val="7FFE604F"/>
    <w:rsid w:val="7FFF1F89"/>
    <w:rsid w:val="7FFFA9B7"/>
    <w:rsid w:val="8FBDD3C1"/>
    <w:rsid w:val="9EB70D3E"/>
    <w:rsid w:val="9F1F1D46"/>
    <w:rsid w:val="9F7833C4"/>
    <w:rsid w:val="9FBF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EE3A05-49F9-4788-8BAA-8FCF3B46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kern w:val="2"/>
      <w:sz w:val="21"/>
      <w:szCs w:val="22"/>
    </w:rPr>
  </w:style>
  <w:style w:type="paragraph" w:styleId="2">
    <w:name w:val="heading 2"/>
    <w:basedOn w:val="a"/>
    <w:next w:val="a"/>
    <w:uiPriority w:val="9"/>
    <w:qFormat/>
    <w:pPr>
      <w:keepNext/>
      <w:keepLines/>
      <w:numPr>
        <w:numId w:val="1"/>
      </w:numPr>
      <w:tabs>
        <w:tab w:val="left" w:pos="0"/>
      </w:tabs>
      <w:spacing w:beforeLines="100" w:before="100"/>
      <w:ind w:firstLine="0"/>
      <w:jc w:val="center"/>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qFormat/>
    <w:pPr>
      <w:ind w:firstLineChars="200" w:firstLine="420"/>
    </w:pPr>
  </w:style>
  <w:style w:type="paragraph" w:styleId="a3">
    <w:name w:val="Body Text Indent"/>
    <w:basedOn w:val="a"/>
    <w:qFormat/>
    <w:pPr>
      <w:ind w:firstLine="630"/>
    </w:pPr>
    <w:rPr>
      <w:rFonts w:ascii="仿宋_GB2312" w:eastAsia="仿宋_GB2312"/>
      <w:sz w:val="32"/>
      <w:szCs w:val="20"/>
    </w:rPr>
  </w:style>
  <w:style w:type="paragraph" w:styleId="a4">
    <w:name w:val="annotation text"/>
    <w:basedOn w:val="a"/>
    <w:uiPriority w:val="99"/>
    <w:unhideWhenUsed/>
    <w:pPr>
      <w:jc w:val="left"/>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basedOn w:val="a0"/>
    <w:link w:val="a5"/>
    <w:uiPriority w:val="99"/>
    <w:qFormat/>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qFormat/>
    <w:rPr>
      <w:sz w:val="18"/>
      <w:szCs w:val="18"/>
    </w:rPr>
  </w:style>
  <w:style w:type="paragraph" w:styleId="a7">
    <w:name w:val="Normal (Web)"/>
    <w:basedOn w:val="a"/>
    <w:qFormat/>
    <w:pPr>
      <w:spacing w:before="100" w:beforeAutospacing="1" w:after="100" w:afterAutospacing="1"/>
      <w:ind w:firstLineChars="200" w:firstLine="420"/>
      <w:jc w:val="left"/>
    </w:pPr>
    <w:rPr>
      <w:rFonts w:eastAsia="仿宋_GB2312"/>
      <w:kern w:val="0"/>
      <w:sz w:val="24"/>
      <w:szCs w:val="32"/>
    </w:rPr>
  </w:style>
  <w:style w:type="character" w:styleId="a8">
    <w:name w:val="Strong"/>
    <w:basedOn w:val="a0"/>
    <w:qFormat/>
    <w:rPr>
      <w:b/>
    </w:rPr>
  </w:style>
  <w:style w:type="paragraph" w:styleId="a9">
    <w:name w:val="List Paragraph"/>
    <w:basedOn w:val="a"/>
    <w:uiPriority w:val="34"/>
    <w:qFormat/>
    <w:pPr>
      <w:ind w:firstLineChars="200" w:firstLine="420"/>
    </w:pPr>
  </w:style>
  <w:style w:type="paragraph" w:customStyle="1" w:styleId="1">
    <w:name w:val="列出段落1"/>
    <w:basedOn w:val="a"/>
    <w:uiPriority w:val="34"/>
    <w:qFormat/>
    <w:rsid w:val="00D100ED"/>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彭弘雷</dc:creator>
  <cp:keywords/>
  <cp:lastModifiedBy>CIRS</cp:lastModifiedBy>
  <cp:revision>5</cp:revision>
  <cp:lastPrinted>2024-01-04T16:57:00Z</cp:lastPrinted>
  <dcterms:created xsi:type="dcterms:W3CDTF">2024-01-09T05:01:00Z</dcterms:created>
  <dcterms:modified xsi:type="dcterms:W3CDTF">2024-01-09T05:12:00Z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